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92395C" w14:textId="2E1EC225" w:rsidR="00486D77" w:rsidRPr="00CA3FA7" w:rsidRDefault="00486D77" w:rsidP="00486D77">
      <w:pPr>
        <w:tabs>
          <w:tab w:val="center" w:pos="4536"/>
          <w:tab w:val="right" w:pos="8280"/>
          <w:tab w:val="right" w:pos="9639"/>
        </w:tabs>
        <w:ind w:right="2"/>
        <w:rPr>
          <w:rFonts w:ascii="Arial" w:hAnsi="Arial" w:cs="Arial"/>
          <w:b/>
          <w:bCs/>
          <w:sz w:val="24"/>
          <w:szCs w:val="24"/>
        </w:rPr>
      </w:pPr>
      <w:r w:rsidRPr="00CA3FA7">
        <w:rPr>
          <w:rFonts w:ascii="Arial" w:hAnsi="Arial" w:cs="Arial"/>
          <w:b/>
          <w:bCs/>
          <w:sz w:val="24"/>
          <w:szCs w:val="24"/>
        </w:rPr>
        <w:t>3GPP TSG RAN WG1 #106</w:t>
      </w:r>
      <w:r w:rsidR="00E36ACC">
        <w:rPr>
          <w:rFonts w:ascii="Arial" w:hAnsi="Arial" w:cs="Arial"/>
          <w:b/>
          <w:bCs/>
          <w:sz w:val="24"/>
          <w:szCs w:val="24"/>
        </w:rPr>
        <w:t>b</w:t>
      </w:r>
      <w:r w:rsidRPr="00CA3FA7">
        <w:rPr>
          <w:rFonts w:ascii="Arial" w:hAnsi="Arial" w:cs="Arial"/>
          <w:b/>
          <w:bCs/>
          <w:sz w:val="24"/>
          <w:szCs w:val="24"/>
        </w:rPr>
        <w:t>-e</w:t>
      </w:r>
      <w:r w:rsidRPr="00CA3FA7">
        <w:rPr>
          <w:rFonts w:ascii="Arial" w:hAnsi="Arial" w:cs="Arial"/>
          <w:b/>
          <w:bCs/>
          <w:sz w:val="24"/>
          <w:szCs w:val="24"/>
        </w:rPr>
        <w:tab/>
      </w:r>
      <w:r w:rsidRPr="00CA3FA7">
        <w:rPr>
          <w:rFonts w:ascii="Arial" w:hAnsi="Arial" w:cs="Arial"/>
          <w:b/>
          <w:bCs/>
          <w:sz w:val="24"/>
          <w:szCs w:val="24"/>
        </w:rPr>
        <w:tab/>
      </w:r>
      <w:r w:rsidRPr="00CA3FA7">
        <w:rPr>
          <w:rFonts w:ascii="Arial" w:hAnsi="Arial" w:cs="Arial"/>
          <w:b/>
          <w:bCs/>
          <w:sz w:val="24"/>
          <w:szCs w:val="24"/>
        </w:rPr>
        <w:tab/>
        <w:t>R1-</w:t>
      </w:r>
      <w:r w:rsidR="00A86AF8" w:rsidRPr="00A86AF8">
        <w:rPr>
          <w:rFonts w:ascii="Arial" w:hAnsi="Arial" w:cs="Arial"/>
          <w:b/>
          <w:bCs/>
          <w:sz w:val="24"/>
          <w:szCs w:val="24"/>
        </w:rPr>
        <w:t>21</w:t>
      </w:r>
      <w:r w:rsidR="00FC0E19">
        <w:rPr>
          <w:rFonts w:ascii="Arial" w:hAnsi="Arial" w:cs="Arial"/>
          <w:b/>
          <w:bCs/>
          <w:sz w:val="24"/>
          <w:szCs w:val="24"/>
        </w:rPr>
        <w:t>10216</w:t>
      </w:r>
    </w:p>
    <w:p w14:paraId="10AF7483" w14:textId="5673FB3C" w:rsidR="00486D77" w:rsidRPr="003E169F" w:rsidRDefault="003E169F" w:rsidP="00486D77">
      <w:pPr>
        <w:tabs>
          <w:tab w:val="center" w:pos="4536"/>
          <w:tab w:val="right" w:pos="9072"/>
        </w:tabs>
        <w:rPr>
          <w:rFonts w:ascii="Arial" w:eastAsia="MS Mincho" w:hAnsi="Arial" w:cs="Arial"/>
          <w:b/>
          <w:bCs/>
          <w:sz w:val="24"/>
          <w:szCs w:val="24"/>
          <w:lang w:eastAsia="ja-JP"/>
        </w:rPr>
      </w:pPr>
      <w:r w:rsidRPr="003E169F">
        <w:rPr>
          <w:rFonts w:ascii="Arial" w:eastAsia="MS Mincho" w:hAnsi="Arial" w:cs="Arial"/>
          <w:b/>
          <w:bCs/>
          <w:sz w:val="24"/>
          <w:szCs w:val="24"/>
          <w:lang w:eastAsia="ja-JP"/>
        </w:rPr>
        <w:t>e-Meeting, October 11</w:t>
      </w:r>
      <w:r w:rsidRPr="003E169F">
        <w:rPr>
          <w:rFonts w:ascii="Arial" w:eastAsia="MS Mincho" w:hAnsi="Arial" w:cs="Arial"/>
          <w:b/>
          <w:bCs/>
          <w:sz w:val="24"/>
          <w:szCs w:val="24"/>
          <w:vertAlign w:val="superscript"/>
          <w:lang w:eastAsia="ja-JP"/>
        </w:rPr>
        <w:t>th</w:t>
      </w:r>
      <w:r w:rsidRPr="003E169F">
        <w:rPr>
          <w:rFonts w:ascii="Arial" w:eastAsia="MS Mincho" w:hAnsi="Arial" w:cs="Arial"/>
          <w:b/>
          <w:bCs/>
          <w:sz w:val="24"/>
          <w:szCs w:val="24"/>
          <w:lang w:eastAsia="ja-JP"/>
        </w:rPr>
        <w:t xml:space="preserve"> – 19</w:t>
      </w:r>
      <w:r w:rsidRPr="003E169F">
        <w:rPr>
          <w:rFonts w:ascii="Arial" w:eastAsia="MS Mincho" w:hAnsi="Arial" w:cs="Arial"/>
          <w:b/>
          <w:bCs/>
          <w:sz w:val="24"/>
          <w:szCs w:val="24"/>
          <w:vertAlign w:val="superscript"/>
          <w:lang w:eastAsia="ja-JP"/>
        </w:rPr>
        <w:t>th</w:t>
      </w:r>
      <w:r w:rsidR="00486D77" w:rsidRPr="003E169F">
        <w:rPr>
          <w:rFonts w:ascii="Arial" w:eastAsia="MS Mincho" w:hAnsi="Arial" w:cs="Arial"/>
          <w:b/>
          <w:bCs/>
          <w:sz w:val="24"/>
          <w:szCs w:val="24"/>
          <w:lang w:eastAsia="ja-JP"/>
        </w:rPr>
        <w:t>, 2021</w:t>
      </w:r>
    </w:p>
    <w:p w14:paraId="7C15AD34" w14:textId="77777777" w:rsidR="00620296" w:rsidRPr="00162131" w:rsidRDefault="00620296" w:rsidP="00620296">
      <w:pPr>
        <w:pStyle w:val="Header"/>
        <w:tabs>
          <w:tab w:val="right" w:pos="9639"/>
        </w:tabs>
        <w:jc w:val="both"/>
        <w:rPr>
          <w:rFonts w:ascii="Times New Roman" w:hAnsi="Times New Roman"/>
          <w:i/>
          <w:sz w:val="32"/>
          <w:lang w:val="en-GB"/>
        </w:rPr>
      </w:pPr>
      <w:r w:rsidRPr="00162131">
        <w:rPr>
          <w:rFonts w:ascii="Times New Roman" w:hAnsi="Times New Roman"/>
          <w:sz w:val="24"/>
          <w:lang w:val="en-GB"/>
        </w:rPr>
        <w:tab/>
      </w:r>
    </w:p>
    <w:p w14:paraId="66A2A3CB" w14:textId="3F9E03E9" w:rsidR="00620296" w:rsidRPr="00162131" w:rsidRDefault="00620296" w:rsidP="00620296">
      <w:pPr>
        <w:tabs>
          <w:tab w:val="left" w:pos="1985"/>
        </w:tabs>
        <w:jc w:val="both"/>
        <w:rPr>
          <w:sz w:val="24"/>
        </w:rPr>
      </w:pPr>
      <w:r w:rsidRPr="00162131">
        <w:rPr>
          <w:b/>
          <w:sz w:val="24"/>
        </w:rPr>
        <w:t>Agenda item:</w:t>
      </w:r>
      <w:r w:rsidRPr="00162131">
        <w:rPr>
          <w:sz w:val="24"/>
        </w:rPr>
        <w:tab/>
      </w:r>
      <w:bookmarkStart w:id="0" w:name="Source"/>
      <w:bookmarkEnd w:id="0"/>
      <w:r w:rsidR="00482FB6" w:rsidRPr="00162131">
        <w:rPr>
          <w:sz w:val="24"/>
        </w:rPr>
        <w:t>8.14.</w:t>
      </w:r>
      <w:r w:rsidR="006757B6">
        <w:rPr>
          <w:sz w:val="24"/>
        </w:rPr>
        <w:t>1</w:t>
      </w:r>
    </w:p>
    <w:p w14:paraId="08727EFD" w14:textId="77777777" w:rsidR="00620296" w:rsidRPr="00162131" w:rsidRDefault="00620296" w:rsidP="00620296">
      <w:pPr>
        <w:tabs>
          <w:tab w:val="left" w:pos="1985"/>
        </w:tabs>
        <w:jc w:val="both"/>
        <w:rPr>
          <w:sz w:val="24"/>
        </w:rPr>
      </w:pPr>
      <w:r w:rsidRPr="00162131">
        <w:rPr>
          <w:b/>
          <w:sz w:val="24"/>
        </w:rPr>
        <w:t xml:space="preserve">Source: </w:t>
      </w:r>
      <w:r w:rsidRPr="00162131">
        <w:rPr>
          <w:b/>
          <w:sz w:val="24"/>
        </w:rPr>
        <w:tab/>
      </w:r>
      <w:r w:rsidRPr="00162131">
        <w:rPr>
          <w:sz w:val="24"/>
        </w:rPr>
        <w:t>Qualcomm Incorporated</w:t>
      </w:r>
    </w:p>
    <w:p w14:paraId="2B7E5407" w14:textId="0AD6E8A0" w:rsidR="00620296" w:rsidRPr="00162131" w:rsidRDefault="00620296" w:rsidP="00620296">
      <w:pPr>
        <w:ind w:left="1988" w:hanging="1988"/>
        <w:jc w:val="both"/>
        <w:rPr>
          <w:sz w:val="28"/>
          <w:lang w:val="en-US"/>
        </w:rPr>
      </w:pPr>
      <w:r w:rsidRPr="00162131">
        <w:rPr>
          <w:b/>
          <w:sz w:val="24"/>
        </w:rPr>
        <w:t>Title:</w:t>
      </w:r>
      <w:r w:rsidRPr="00162131">
        <w:rPr>
          <w:sz w:val="24"/>
        </w:rPr>
        <w:t xml:space="preserve"> </w:t>
      </w:r>
      <w:r w:rsidRPr="00162131">
        <w:rPr>
          <w:sz w:val="22"/>
        </w:rPr>
        <w:tab/>
      </w:r>
      <w:r w:rsidR="00D27BAC">
        <w:rPr>
          <w:sz w:val="22"/>
        </w:rPr>
        <w:t>Evaluation Results for XR Capacity</w:t>
      </w:r>
      <w:r w:rsidR="009D55C4">
        <w:rPr>
          <w:sz w:val="22"/>
        </w:rPr>
        <w:t xml:space="preserve">, </w:t>
      </w:r>
      <w:r w:rsidR="00D27BAC">
        <w:rPr>
          <w:sz w:val="22"/>
        </w:rPr>
        <w:t>UE Power</w:t>
      </w:r>
      <w:r w:rsidR="009D55C4">
        <w:rPr>
          <w:sz w:val="22"/>
        </w:rPr>
        <w:t xml:space="preserve">, </w:t>
      </w:r>
      <w:r w:rsidR="00A132F3">
        <w:rPr>
          <w:sz w:val="22"/>
        </w:rPr>
        <w:t xml:space="preserve">and </w:t>
      </w:r>
      <w:r w:rsidR="009D55C4">
        <w:rPr>
          <w:sz w:val="22"/>
        </w:rPr>
        <w:t>Coverage</w:t>
      </w:r>
    </w:p>
    <w:p w14:paraId="412B4E4E" w14:textId="3D1D46BB" w:rsidR="00B32506" w:rsidRDefault="00620296" w:rsidP="008208F6">
      <w:pPr>
        <w:tabs>
          <w:tab w:val="left" w:pos="1985"/>
        </w:tabs>
        <w:ind w:right="-441"/>
        <w:jc w:val="both"/>
        <w:rPr>
          <w:sz w:val="24"/>
        </w:rPr>
      </w:pPr>
      <w:r w:rsidRPr="00162131">
        <w:rPr>
          <w:b/>
          <w:sz w:val="24"/>
        </w:rPr>
        <w:t>Document for:</w:t>
      </w:r>
      <w:r w:rsidRPr="00162131">
        <w:rPr>
          <w:sz w:val="24"/>
        </w:rPr>
        <w:tab/>
      </w:r>
      <w:bookmarkStart w:id="1" w:name="DocumentFor"/>
      <w:bookmarkEnd w:id="1"/>
      <w:r w:rsidRPr="00162131">
        <w:rPr>
          <w:sz w:val="24"/>
        </w:rPr>
        <w:t>Discussion and Decision</w:t>
      </w:r>
    </w:p>
    <w:p w14:paraId="092284EF" w14:textId="4A314DDE" w:rsidR="001B159B" w:rsidRPr="00162131" w:rsidRDefault="00C85F11" w:rsidP="001B159B">
      <w:pPr>
        <w:pStyle w:val="Heading1"/>
        <w:tabs>
          <w:tab w:val="num" w:pos="720"/>
        </w:tabs>
        <w:ind w:left="720" w:hanging="720"/>
        <w:jc w:val="both"/>
        <w:rPr>
          <w:rFonts w:ascii="Times New Roman" w:hAnsi="Times New Roman"/>
        </w:rPr>
      </w:pPr>
      <w:bookmarkStart w:id="2" w:name="_Ref68628695"/>
      <w:r>
        <w:rPr>
          <w:rFonts w:ascii="Times New Roman" w:hAnsi="Times New Roman"/>
        </w:rPr>
        <w:t>Introduction</w:t>
      </w:r>
      <w:bookmarkEnd w:id="2"/>
    </w:p>
    <w:p w14:paraId="719F1D35" w14:textId="224B82E7" w:rsidR="0050312E" w:rsidRDefault="00442734" w:rsidP="00C85F11">
      <w:pPr>
        <w:rPr>
          <w:bCs/>
        </w:rPr>
      </w:pPr>
      <w:r>
        <w:rPr>
          <w:bCs/>
        </w:rPr>
        <w:t>In this paper, we provide the evaluation results for XR capacity and power</w:t>
      </w:r>
      <w:r w:rsidR="00787D9B">
        <w:rPr>
          <w:bCs/>
        </w:rPr>
        <w:t xml:space="preserve"> in FR1 and FR2</w:t>
      </w:r>
      <w:r w:rsidR="00545F97">
        <w:rPr>
          <w:bCs/>
        </w:rPr>
        <w:t xml:space="preserve"> </w:t>
      </w:r>
      <w:r w:rsidR="0022047B">
        <w:rPr>
          <w:bCs/>
        </w:rPr>
        <w:fldChar w:fldCharType="begin"/>
      </w:r>
      <w:r w:rsidR="0022047B">
        <w:rPr>
          <w:bCs/>
        </w:rPr>
        <w:instrText xml:space="preserve"> REF _Ref54356048 \r \h </w:instrText>
      </w:r>
      <w:r w:rsidR="0022047B">
        <w:rPr>
          <w:bCs/>
        </w:rPr>
      </w:r>
      <w:r w:rsidR="0022047B">
        <w:rPr>
          <w:bCs/>
        </w:rPr>
        <w:fldChar w:fldCharType="separate"/>
      </w:r>
      <w:r w:rsidR="00E50108">
        <w:rPr>
          <w:bCs/>
        </w:rPr>
        <w:t>[1]</w:t>
      </w:r>
      <w:r w:rsidR="0022047B">
        <w:rPr>
          <w:bCs/>
        </w:rPr>
        <w:fldChar w:fldCharType="end"/>
      </w:r>
      <w:r w:rsidR="000C02F0">
        <w:rPr>
          <w:bCs/>
        </w:rPr>
        <w:t>.</w:t>
      </w:r>
    </w:p>
    <w:p w14:paraId="3588085E" w14:textId="2293F062" w:rsidR="00EA1BA5" w:rsidRPr="00EA1BA5" w:rsidRDefault="00733842" w:rsidP="00483F9D">
      <w:pPr>
        <w:jc w:val="both"/>
        <w:rPr>
          <w:bCs/>
        </w:rPr>
      </w:pPr>
      <w:r>
        <w:rPr>
          <w:bCs/>
        </w:rPr>
        <w:t xml:space="preserve">For </w:t>
      </w:r>
      <w:r w:rsidR="00712BE4">
        <w:rPr>
          <w:bCs/>
        </w:rPr>
        <w:t xml:space="preserve">FR1 </w:t>
      </w:r>
      <w:r>
        <w:rPr>
          <w:bCs/>
        </w:rPr>
        <w:t>capacity</w:t>
      </w:r>
      <w:r w:rsidR="00712BE4">
        <w:rPr>
          <w:bCs/>
        </w:rPr>
        <w:t xml:space="preserve"> part, the impact of delay</w:t>
      </w:r>
      <w:r w:rsidR="00492E09">
        <w:rPr>
          <w:bCs/>
        </w:rPr>
        <w:t>-aware</w:t>
      </w:r>
      <w:r w:rsidR="00712BE4">
        <w:rPr>
          <w:bCs/>
        </w:rPr>
        <w:t xml:space="preserve"> scheduling, and traffic arrival offset staggering on capacity are evaluated</w:t>
      </w:r>
      <w:r w:rsidR="007805EC">
        <w:rPr>
          <w:bCs/>
        </w:rPr>
        <w:t xml:space="preserve">. </w:t>
      </w:r>
      <w:r w:rsidR="0050312E">
        <w:rPr>
          <w:bCs/>
        </w:rPr>
        <w:t>For FR1 power, the impact</w:t>
      </w:r>
      <w:r w:rsidR="00EA1BA5">
        <w:rPr>
          <w:bCs/>
        </w:rPr>
        <w:t xml:space="preserve"> of t</w:t>
      </w:r>
      <w:r w:rsidR="00453866">
        <w:rPr>
          <w:bCs/>
        </w:rPr>
        <w:t>ransmit</w:t>
      </w:r>
      <w:r w:rsidR="005A7DDB" w:rsidRPr="00EA1BA5">
        <w:rPr>
          <w:bCs/>
        </w:rPr>
        <w:t xml:space="preserve"> power</w:t>
      </w:r>
      <w:r w:rsidR="00EA1BA5" w:rsidRPr="00EA1BA5">
        <w:rPr>
          <w:bCs/>
        </w:rPr>
        <w:t xml:space="preserve">, </w:t>
      </w:r>
      <w:r w:rsidR="00EA1BA5">
        <w:rPr>
          <w:bCs/>
        </w:rPr>
        <w:t>p</w:t>
      </w:r>
      <w:r w:rsidR="005A7DDB" w:rsidRPr="00EA1BA5">
        <w:rPr>
          <w:bCs/>
        </w:rPr>
        <w:t>athloss</w:t>
      </w:r>
      <w:r w:rsidR="00EA1BA5" w:rsidRPr="00EA1BA5">
        <w:rPr>
          <w:bCs/>
        </w:rPr>
        <w:t xml:space="preserve">, </w:t>
      </w:r>
      <w:r w:rsidR="00EA1BA5">
        <w:rPr>
          <w:bCs/>
        </w:rPr>
        <w:t>s</w:t>
      </w:r>
      <w:r w:rsidR="00EA1BA5" w:rsidRPr="00EA1BA5">
        <w:rPr>
          <w:bCs/>
        </w:rPr>
        <w:t>pectral efficiency, and mean file transfer delay</w:t>
      </w:r>
      <w:r w:rsidR="00EA1BA5">
        <w:rPr>
          <w:bCs/>
        </w:rPr>
        <w:t xml:space="preserve"> on power are evaluated. The trade-off between capacity and power is characterized for power saving techniques such as always On, CDRX, </w:t>
      </w:r>
      <w:proofErr w:type="spellStart"/>
      <w:r w:rsidR="00EA1BA5">
        <w:rPr>
          <w:bCs/>
        </w:rPr>
        <w:t>eCDRX</w:t>
      </w:r>
      <w:proofErr w:type="spellEnd"/>
      <w:r w:rsidR="00EA1BA5">
        <w:rPr>
          <w:bCs/>
        </w:rPr>
        <w:t xml:space="preserve">. </w:t>
      </w:r>
      <w:r w:rsidR="0049485F">
        <w:rPr>
          <w:bCs/>
        </w:rPr>
        <w:t>F</w:t>
      </w:r>
      <w:r w:rsidR="00EA1BA5">
        <w:rPr>
          <w:bCs/>
        </w:rPr>
        <w:t>urther evaluation</w:t>
      </w:r>
      <w:r w:rsidR="00D26E29">
        <w:rPr>
          <w:bCs/>
        </w:rPr>
        <w:t xml:space="preserve"> results</w:t>
      </w:r>
      <w:r w:rsidR="00EA1BA5">
        <w:rPr>
          <w:bCs/>
        </w:rPr>
        <w:t xml:space="preserve"> o</w:t>
      </w:r>
      <w:r w:rsidR="00D26E29">
        <w:rPr>
          <w:bCs/>
        </w:rPr>
        <w:t>f</w:t>
      </w:r>
      <w:r w:rsidR="00EA1BA5">
        <w:rPr>
          <w:bCs/>
        </w:rPr>
        <w:t xml:space="preserve"> the impact of </w:t>
      </w:r>
      <w:r w:rsidR="00D26E29">
        <w:rPr>
          <w:bCs/>
        </w:rPr>
        <w:t>frame rates, bit rates, pose periodicity, jitter are provided.</w:t>
      </w:r>
    </w:p>
    <w:p w14:paraId="27E02B13" w14:textId="2427847C" w:rsidR="00F521DC" w:rsidRPr="00CE7DDC" w:rsidRDefault="00E863D3" w:rsidP="00CE7DDC">
      <w:r>
        <w:rPr>
          <w:bCs/>
        </w:rPr>
        <w:t>For FR2</w:t>
      </w:r>
      <w:r w:rsidR="00CE7DDC">
        <w:rPr>
          <w:bCs/>
        </w:rPr>
        <w:t xml:space="preserve"> capacity, the impact of bandwidth, frame rates, jitter, staggering, TDD configuration are evaluated. </w:t>
      </w:r>
      <w:r w:rsidR="0021714C">
        <w:rPr>
          <w:bCs/>
        </w:rPr>
        <w:t>For FR2 power, R16/17 power saving schemes are evaluated.</w:t>
      </w:r>
    </w:p>
    <w:p w14:paraId="24E95FC6" w14:textId="3DD76AE9" w:rsidR="00E73C3F" w:rsidRDefault="00E73C3F" w:rsidP="00E73C3F">
      <w:pPr>
        <w:pStyle w:val="Heading1"/>
        <w:tabs>
          <w:tab w:val="num" w:pos="720"/>
        </w:tabs>
        <w:ind w:left="720" w:hanging="720"/>
        <w:jc w:val="both"/>
        <w:rPr>
          <w:rFonts w:ascii="Times New Roman" w:hAnsi="Times New Roman"/>
        </w:rPr>
      </w:pPr>
      <w:r>
        <w:rPr>
          <w:rFonts w:ascii="Times New Roman" w:hAnsi="Times New Roman"/>
        </w:rPr>
        <w:t>FR1 Evaluation</w:t>
      </w:r>
      <w:r w:rsidR="00D21185">
        <w:rPr>
          <w:rFonts w:ascii="Times New Roman" w:hAnsi="Times New Roman"/>
        </w:rPr>
        <w:t>s</w:t>
      </w:r>
    </w:p>
    <w:p w14:paraId="6F4C772F" w14:textId="0EC93CEB" w:rsidR="00E73C3F" w:rsidRPr="00581302" w:rsidRDefault="00E73C3F" w:rsidP="00581302">
      <w:pPr>
        <w:pStyle w:val="Heading2a"/>
      </w:pPr>
      <w:r w:rsidRPr="00581302">
        <w:t>Capacity Results</w:t>
      </w:r>
    </w:p>
    <w:p w14:paraId="0C4CAF5A" w14:textId="64E63164" w:rsidR="00581302" w:rsidRDefault="00E73C3F" w:rsidP="00E73C3F">
      <w:r>
        <w:t>In this section, we present the XR capacity results for FR1</w:t>
      </w:r>
      <w:r w:rsidR="0073002D">
        <w:t xml:space="preserve"> assuming that the UE is always on, i.e., without any power-saving mechanism enabled.</w:t>
      </w:r>
      <w:r w:rsidR="00742B43">
        <w:t xml:space="preserve"> </w:t>
      </w:r>
      <w:r w:rsidR="00C81CD0">
        <w:t>Also, t</w:t>
      </w:r>
      <w:r w:rsidR="00DC4DF1">
        <w:t xml:space="preserve">he </w:t>
      </w:r>
      <w:r w:rsidR="00965E9B">
        <w:t>PDCCH capacity constraints are not modelled.</w:t>
      </w:r>
    </w:p>
    <w:p w14:paraId="45D969B3" w14:textId="4CA2EB55" w:rsidR="00581302" w:rsidRPr="00581302" w:rsidRDefault="00581302" w:rsidP="00581302">
      <w:pPr>
        <w:pStyle w:val="Heading3"/>
      </w:pPr>
      <w:r w:rsidRPr="00581302">
        <w:t>Simulation Assumptions</w:t>
      </w:r>
    </w:p>
    <w:p w14:paraId="0BE06515" w14:textId="743CDB5E" w:rsidR="00E73C3F" w:rsidRDefault="00E73C3F" w:rsidP="00E73C3F">
      <w:r>
        <w:t>The simulation assumptions are listed below:</w:t>
      </w:r>
    </w:p>
    <w:tbl>
      <w:tblPr>
        <w:tblStyle w:val="TableGrid"/>
        <w:tblW w:w="0" w:type="auto"/>
        <w:jc w:val="center"/>
        <w:tblLook w:val="0680" w:firstRow="0" w:lastRow="0" w:firstColumn="1" w:lastColumn="0" w:noHBand="1" w:noVBand="1"/>
      </w:tblPr>
      <w:tblGrid>
        <w:gridCol w:w="2515"/>
        <w:gridCol w:w="2250"/>
        <w:gridCol w:w="2430"/>
        <w:gridCol w:w="2169"/>
      </w:tblGrid>
      <w:tr w:rsidR="00E73C3F" w:rsidRPr="00210F5B" w14:paraId="644AA3FE" w14:textId="77777777" w:rsidTr="005608CC">
        <w:trPr>
          <w:jc w:val="center"/>
        </w:trPr>
        <w:tc>
          <w:tcPr>
            <w:tcW w:w="2515" w:type="dxa"/>
          </w:tcPr>
          <w:p w14:paraId="3E523165" w14:textId="77777777" w:rsidR="00E73C3F" w:rsidRPr="00210F5B" w:rsidRDefault="00E73C3F" w:rsidP="005608CC">
            <w:pPr>
              <w:rPr>
                <w:color w:val="000000" w:themeColor="text1"/>
                <w:kern w:val="24"/>
                <w:sz w:val="18"/>
                <w:szCs w:val="18"/>
              </w:rPr>
            </w:pPr>
          </w:p>
        </w:tc>
        <w:tc>
          <w:tcPr>
            <w:tcW w:w="2250" w:type="dxa"/>
          </w:tcPr>
          <w:p w14:paraId="723DD2AB" w14:textId="258ECD11" w:rsidR="00E73C3F" w:rsidRPr="00210F5B" w:rsidRDefault="002C490A" w:rsidP="005608CC">
            <w:pPr>
              <w:jc w:val="center"/>
              <w:rPr>
                <w:b/>
                <w:color w:val="000000" w:themeColor="text1"/>
                <w:kern w:val="24"/>
                <w:sz w:val="18"/>
                <w:szCs w:val="18"/>
              </w:rPr>
            </w:pPr>
            <w:r>
              <w:rPr>
                <w:b/>
                <w:color w:val="000000" w:themeColor="text1"/>
                <w:kern w:val="24"/>
                <w:sz w:val="18"/>
                <w:szCs w:val="18"/>
              </w:rPr>
              <w:t>Dense Urban</w:t>
            </w:r>
          </w:p>
        </w:tc>
        <w:tc>
          <w:tcPr>
            <w:tcW w:w="2430" w:type="dxa"/>
          </w:tcPr>
          <w:p w14:paraId="48C7E84D" w14:textId="58EA9600" w:rsidR="00E73C3F" w:rsidRPr="00210F5B" w:rsidRDefault="002C490A" w:rsidP="005608CC">
            <w:pPr>
              <w:jc w:val="center"/>
              <w:rPr>
                <w:b/>
                <w:color w:val="000000" w:themeColor="text1"/>
                <w:kern w:val="24"/>
                <w:sz w:val="18"/>
                <w:szCs w:val="18"/>
              </w:rPr>
            </w:pPr>
            <w:r>
              <w:rPr>
                <w:b/>
                <w:color w:val="000000" w:themeColor="text1"/>
                <w:kern w:val="24"/>
                <w:sz w:val="18"/>
                <w:szCs w:val="18"/>
              </w:rPr>
              <w:t>Urban Macro</w:t>
            </w:r>
          </w:p>
        </w:tc>
        <w:tc>
          <w:tcPr>
            <w:tcW w:w="2169" w:type="dxa"/>
          </w:tcPr>
          <w:p w14:paraId="3827A751" w14:textId="7432828D" w:rsidR="00E73C3F" w:rsidRPr="00210F5B" w:rsidRDefault="002C490A" w:rsidP="005608CC">
            <w:pPr>
              <w:jc w:val="center"/>
              <w:rPr>
                <w:b/>
                <w:color w:val="000000" w:themeColor="text1"/>
                <w:kern w:val="24"/>
                <w:sz w:val="18"/>
                <w:szCs w:val="18"/>
              </w:rPr>
            </w:pPr>
            <w:r>
              <w:rPr>
                <w:b/>
                <w:color w:val="000000" w:themeColor="text1"/>
                <w:kern w:val="24"/>
                <w:sz w:val="18"/>
                <w:szCs w:val="18"/>
              </w:rPr>
              <w:t>Indoor Hotspot</w:t>
            </w:r>
          </w:p>
        </w:tc>
      </w:tr>
      <w:tr w:rsidR="00E73C3F" w:rsidRPr="00210F5B" w14:paraId="1BAB162F" w14:textId="77777777" w:rsidTr="005608CC">
        <w:trPr>
          <w:jc w:val="center"/>
        </w:trPr>
        <w:tc>
          <w:tcPr>
            <w:tcW w:w="2515" w:type="dxa"/>
          </w:tcPr>
          <w:p w14:paraId="1E8231C0" w14:textId="42B0C546" w:rsidR="00E73C3F" w:rsidRPr="00210F5B" w:rsidRDefault="00E73C3F" w:rsidP="005608CC">
            <w:pPr>
              <w:rPr>
                <w:color w:val="000000" w:themeColor="text1"/>
                <w:sz w:val="18"/>
                <w:szCs w:val="18"/>
              </w:rPr>
            </w:pPr>
            <w:r w:rsidRPr="00210F5B">
              <w:rPr>
                <w:color w:val="000000" w:themeColor="text1"/>
                <w:kern w:val="24"/>
                <w:sz w:val="18"/>
                <w:szCs w:val="18"/>
              </w:rPr>
              <w:t xml:space="preserve">BS Antennas </w:t>
            </w:r>
            <w:r w:rsidRPr="00210F5B">
              <w:rPr>
                <w:color w:val="000000" w:themeColor="text1"/>
                <w:kern w:val="24"/>
                <w:sz w:val="18"/>
                <w:szCs w:val="18"/>
              </w:rPr>
              <w:br/>
              <w:t xml:space="preserve">(M, N, </w:t>
            </w:r>
            <w:r>
              <w:rPr>
                <w:color w:val="000000" w:themeColor="text1"/>
                <w:kern w:val="24"/>
                <w:sz w:val="18"/>
                <w:szCs w:val="18"/>
              </w:rPr>
              <w:t xml:space="preserve">P, </w:t>
            </w:r>
            <w:r w:rsidRPr="00210F5B">
              <w:rPr>
                <w:color w:val="000000" w:themeColor="text1"/>
                <w:kern w:val="24"/>
                <w:sz w:val="18"/>
                <w:szCs w:val="18"/>
              </w:rPr>
              <w:t xml:space="preserve">Mg, Ng; </w:t>
            </w:r>
            <w:proofErr w:type="spellStart"/>
            <w:r w:rsidRPr="00210F5B">
              <w:rPr>
                <w:color w:val="000000" w:themeColor="text1"/>
                <w:kern w:val="24"/>
                <w:sz w:val="18"/>
                <w:szCs w:val="18"/>
              </w:rPr>
              <w:t>Mp</w:t>
            </w:r>
            <w:proofErr w:type="spellEnd"/>
            <w:r w:rsidRPr="00210F5B">
              <w:rPr>
                <w:color w:val="000000" w:themeColor="text1"/>
                <w:kern w:val="24"/>
                <w:sz w:val="18"/>
                <w:szCs w:val="18"/>
              </w:rPr>
              <w:t>, Np)</w:t>
            </w:r>
          </w:p>
        </w:tc>
        <w:tc>
          <w:tcPr>
            <w:tcW w:w="4680" w:type="dxa"/>
            <w:gridSpan w:val="2"/>
          </w:tcPr>
          <w:p w14:paraId="03BB4A80" w14:textId="59404EAA"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 xml:space="preserve">(8, </w:t>
            </w:r>
            <w:r>
              <w:rPr>
                <w:color w:val="000000" w:themeColor="text1"/>
                <w:kern w:val="24"/>
                <w:sz w:val="18"/>
                <w:szCs w:val="18"/>
              </w:rPr>
              <w:t>8</w:t>
            </w:r>
            <w:r w:rsidRPr="00210F5B">
              <w:rPr>
                <w:color w:val="000000" w:themeColor="text1"/>
                <w:kern w:val="24"/>
                <w:sz w:val="18"/>
                <w:szCs w:val="18"/>
              </w:rPr>
              <w:t xml:space="preserve">, </w:t>
            </w:r>
            <w:r>
              <w:rPr>
                <w:color w:val="000000" w:themeColor="text1"/>
                <w:kern w:val="24"/>
                <w:sz w:val="18"/>
                <w:szCs w:val="18"/>
              </w:rPr>
              <w:t xml:space="preserve">2, </w:t>
            </w:r>
            <w:r w:rsidRPr="00210F5B">
              <w:rPr>
                <w:color w:val="000000" w:themeColor="text1"/>
                <w:kern w:val="24"/>
                <w:sz w:val="18"/>
                <w:szCs w:val="18"/>
              </w:rPr>
              <w:t xml:space="preserve">1, 1; </w:t>
            </w:r>
            <w:r>
              <w:rPr>
                <w:color w:val="000000" w:themeColor="text1"/>
                <w:kern w:val="24"/>
                <w:sz w:val="18"/>
                <w:szCs w:val="18"/>
              </w:rPr>
              <w:t>4, 8</w:t>
            </w:r>
            <w:r w:rsidRPr="00210F5B">
              <w:rPr>
                <w:color w:val="000000" w:themeColor="text1"/>
                <w:kern w:val="24"/>
                <w:sz w:val="18"/>
                <w:szCs w:val="18"/>
              </w:rPr>
              <w:t xml:space="preserve">) </w:t>
            </w:r>
            <w:r w:rsidRPr="00210F5B">
              <w:rPr>
                <w:color w:val="000000" w:themeColor="text1"/>
                <w:kern w:val="24"/>
                <w:sz w:val="18"/>
                <w:szCs w:val="18"/>
              </w:rPr>
              <w:br/>
              <w:t>with 64 TXRU</w:t>
            </w:r>
          </w:p>
        </w:tc>
        <w:tc>
          <w:tcPr>
            <w:tcW w:w="2169" w:type="dxa"/>
          </w:tcPr>
          <w:p w14:paraId="4325C95F" w14:textId="738B11C3"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 xml:space="preserve">(4, 4, </w:t>
            </w:r>
            <w:r>
              <w:rPr>
                <w:color w:val="000000" w:themeColor="text1"/>
                <w:kern w:val="24"/>
                <w:sz w:val="18"/>
                <w:szCs w:val="18"/>
              </w:rPr>
              <w:t xml:space="preserve">2, </w:t>
            </w:r>
            <w:r w:rsidRPr="00210F5B">
              <w:rPr>
                <w:color w:val="000000" w:themeColor="text1"/>
                <w:kern w:val="24"/>
                <w:sz w:val="18"/>
                <w:szCs w:val="18"/>
              </w:rPr>
              <w:t xml:space="preserve">1, 1; 4, 4) </w:t>
            </w:r>
            <w:r w:rsidRPr="00210F5B">
              <w:rPr>
                <w:color w:val="000000" w:themeColor="text1"/>
                <w:kern w:val="24"/>
                <w:sz w:val="18"/>
                <w:szCs w:val="18"/>
              </w:rPr>
              <w:br/>
              <w:t>with 32 TXRU</w:t>
            </w:r>
          </w:p>
        </w:tc>
      </w:tr>
      <w:tr w:rsidR="00A71A53" w:rsidRPr="00210F5B" w14:paraId="4DECCCB7" w14:textId="77777777" w:rsidTr="005608CC">
        <w:trPr>
          <w:jc w:val="center"/>
        </w:trPr>
        <w:tc>
          <w:tcPr>
            <w:tcW w:w="2515" w:type="dxa"/>
          </w:tcPr>
          <w:p w14:paraId="0D7EC64B" w14:textId="77777777" w:rsidR="00A71A53" w:rsidRPr="00210F5B" w:rsidRDefault="00A71A53" w:rsidP="005608CC">
            <w:pPr>
              <w:rPr>
                <w:color w:val="000000" w:themeColor="text1"/>
                <w:sz w:val="18"/>
                <w:szCs w:val="18"/>
              </w:rPr>
            </w:pPr>
            <w:r w:rsidRPr="00210F5B">
              <w:rPr>
                <w:color w:val="000000" w:themeColor="text1"/>
                <w:kern w:val="24"/>
                <w:sz w:val="18"/>
                <w:szCs w:val="18"/>
              </w:rPr>
              <w:t>BS Antenna spacing</w:t>
            </w:r>
          </w:p>
        </w:tc>
        <w:tc>
          <w:tcPr>
            <w:tcW w:w="6849" w:type="dxa"/>
            <w:gridSpan w:val="3"/>
          </w:tcPr>
          <w:p w14:paraId="6D7F765D" w14:textId="2D5007FA" w:rsidR="00A71A53" w:rsidRPr="00210F5B" w:rsidRDefault="00A71A53" w:rsidP="005608CC">
            <w:pPr>
              <w:pStyle w:val="Default"/>
              <w:jc w:val="center"/>
              <w:rPr>
                <w:rFonts w:ascii="Times New Roman" w:hAnsi="Times New Roman" w:cs="Times New Roman"/>
                <w:color w:val="000000" w:themeColor="text1"/>
                <w:kern w:val="24"/>
                <w:sz w:val="18"/>
                <w:szCs w:val="18"/>
              </w:rPr>
            </w:pPr>
            <w:proofErr w:type="spellStart"/>
            <w:r w:rsidRPr="00210F5B">
              <w:rPr>
                <w:rFonts w:ascii="Times New Roman" w:hAnsi="Times New Roman" w:cs="Times New Roman"/>
                <w:color w:val="000000" w:themeColor="text1"/>
                <w:kern w:val="24"/>
                <w:sz w:val="18"/>
                <w:szCs w:val="18"/>
              </w:rPr>
              <w:t>d</w:t>
            </w:r>
            <w:r w:rsidRPr="00210F5B">
              <w:rPr>
                <w:rFonts w:ascii="Times New Roman" w:hAnsi="Times New Roman" w:cs="Times New Roman"/>
                <w:color w:val="000000" w:themeColor="text1"/>
                <w:kern w:val="24"/>
                <w:sz w:val="18"/>
                <w:szCs w:val="18"/>
                <w:vertAlign w:val="subscript"/>
              </w:rPr>
              <w:t>H</w:t>
            </w:r>
            <w:proofErr w:type="spellEnd"/>
            <w:r w:rsidRPr="00210F5B">
              <w:rPr>
                <w:rFonts w:ascii="Times New Roman" w:hAnsi="Times New Roman" w:cs="Times New Roman"/>
                <w:color w:val="000000" w:themeColor="text1"/>
                <w:kern w:val="24"/>
                <w:sz w:val="18"/>
                <w:szCs w:val="18"/>
              </w:rPr>
              <w:t xml:space="preserve">= 0.5 λ, </w:t>
            </w:r>
            <w:proofErr w:type="spellStart"/>
            <w:r w:rsidRPr="00210F5B">
              <w:rPr>
                <w:rFonts w:ascii="Times New Roman" w:hAnsi="Times New Roman" w:cs="Times New Roman"/>
                <w:color w:val="000000" w:themeColor="text1"/>
                <w:kern w:val="24"/>
                <w:sz w:val="18"/>
                <w:szCs w:val="18"/>
              </w:rPr>
              <w:t>d</w:t>
            </w:r>
            <w:r w:rsidRPr="00210F5B">
              <w:rPr>
                <w:rFonts w:ascii="Times New Roman" w:hAnsi="Times New Roman" w:cs="Times New Roman"/>
                <w:color w:val="000000" w:themeColor="text1"/>
                <w:kern w:val="24"/>
                <w:sz w:val="18"/>
                <w:szCs w:val="18"/>
                <w:vertAlign w:val="subscript"/>
              </w:rPr>
              <w:t>V</w:t>
            </w:r>
            <w:proofErr w:type="spellEnd"/>
            <w:r w:rsidRPr="00210F5B">
              <w:rPr>
                <w:rFonts w:ascii="Times New Roman" w:hAnsi="Times New Roman" w:cs="Times New Roman"/>
                <w:color w:val="000000" w:themeColor="text1"/>
                <w:kern w:val="24"/>
                <w:sz w:val="18"/>
                <w:szCs w:val="18"/>
              </w:rPr>
              <w:t>= 0.5 λ</w:t>
            </w:r>
          </w:p>
        </w:tc>
      </w:tr>
      <w:tr w:rsidR="00E73C3F" w:rsidRPr="00210F5B" w14:paraId="24BD69E1" w14:textId="77777777" w:rsidTr="005608CC">
        <w:trPr>
          <w:jc w:val="center"/>
        </w:trPr>
        <w:tc>
          <w:tcPr>
            <w:tcW w:w="2515" w:type="dxa"/>
          </w:tcPr>
          <w:p w14:paraId="107656EF" w14:textId="77777777" w:rsidR="00E73C3F" w:rsidRPr="00210F5B" w:rsidRDefault="00E73C3F" w:rsidP="005608CC">
            <w:pPr>
              <w:rPr>
                <w:color w:val="000000" w:themeColor="text1"/>
                <w:sz w:val="18"/>
                <w:szCs w:val="18"/>
              </w:rPr>
            </w:pPr>
            <w:r w:rsidRPr="00210F5B">
              <w:rPr>
                <w:color w:val="000000" w:themeColor="text1"/>
                <w:kern w:val="24"/>
                <w:sz w:val="18"/>
                <w:szCs w:val="18"/>
              </w:rPr>
              <w:t>Carrier Frequency</w:t>
            </w:r>
          </w:p>
        </w:tc>
        <w:tc>
          <w:tcPr>
            <w:tcW w:w="6849" w:type="dxa"/>
            <w:gridSpan w:val="3"/>
          </w:tcPr>
          <w:p w14:paraId="26F1C91F" w14:textId="34145336" w:rsidR="00E73C3F" w:rsidRPr="00210F5B" w:rsidRDefault="00A71A53" w:rsidP="005608CC">
            <w:pPr>
              <w:jc w:val="center"/>
              <w:rPr>
                <w:color w:val="000000" w:themeColor="text1"/>
                <w:kern w:val="24"/>
                <w:sz w:val="18"/>
                <w:szCs w:val="18"/>
              </w:rPr>
            </w:pPr>
            <w:r>
              <w:rPr>
                <w:color w:val="000000" w:themeColor="text1"/>
                <w:kern w:val="24"/>
                <w:sz w:val="18"/>
                <w:szCs w:val="18"/>
              </w:rPr>
              <w:t>4</w:t>
            </w:r>
            <w:r w:rsidR="00E73C3F" w:rsidRPr="00210F5B">
              <w:rPr>
                <w:color w:val="000000" w:themeColor="text1"/>
                <w:kern w:val="24"/>
                <w:sz w:val="18"/>
                <w:szCs w:val="18"/>
              </w:rPr>
              <w:t xml:space="preserve"> GHz</w:t>
            </w:r>
          </w:p>
        </w:tc>
      </w:tr>
      <w:tr w:rsidR="00E73C3F" w:rsidRPr="00210F5B" w14:paraId="342D7924" w14:textId="77777777" w:rsidTr="005608CC">
        <w:trPr>
          <w:jc w:val="center"/>
        </w:trPr>
        <w:tc>
          <w:tcPr>
            <w:tcW w:w="2515" w:type="dxa"/>
          </w:tcPr>
          <w:p w14:paraId="11939862" w14:textId="77777777" w:rsidR="00E73C3F" w:rsidRPr="00210F5B" w:rsidRDefault="00E73C3F" w:rsidP="005608CC">
            <w:pPr>
              <w:rPr>
                <w:color w:val="000000" w:themeColor="text1"/>
                <w:sz w:val="18"/>
                <w:szCs w:val="18"/>
              </w:rPr>
            </w:pPr>
            <w:r w:rsidRPr="00210F5B">
              <w:rPr>
                <w:color w:val="000000" w:themeColor="text1"/>
                <w:kern w:val="24"/>
                <w:sz w:val="18"/>
                <w:szCs w:val="18"/>
                <w:lang w:eastAsia="zh-CN"/>
              </w:rPr>
              <w:t>System</w:t>
            </w:r>
            <w:r w:rsidRPr="00210F5B">
              <w:rPr>
                <w:color w:val="000000" w:themeColor="text1"/>
                <w:kern w:val="24"/>
                <w:sz w:val="18"/>
                <w:szCs w:val="18"/>
              </w:rPr>
              <w:t xml:space="preserve"> Bandwidth</w:t>
            </w:r>
          </w:p>
        </w:tc>
        <w:tc>
          <w:tcPr>
            <w:tcW w:w="6849" w:type="dxa"/>
            <w:gridSpan w:val="3"/>
          </w:tcPr>
          <w:p w14:paraId="6649B18E" w14:textId="77777777"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100 MHz</w:t>
            </w:r>
          </w:p>
        </w:tc>
      </w:tr>
      <w:tr w:rsidR="00E73C3F" w:rsidRPr="00210F5B" w14:paraId="50CD58B9" w14:textId="77777777" w:rsidTr="005608CC">
        <w:trPr>
          <w:jc w:val="center"/>
        </w:trPr>
        <w:tc>
          <w:tcPr>
            <w:tcW w:w="2515" w:type="dxa"/>
          </w:tcPr>
          <w:p w14:paraId="4F8D2AC6" w14:textId="77777777" w:rsidR="00E73C3F" w:rsidRPr="00210F5B" w:rsidRDefault="00E73C3F" w:rsidP="005608CC">
            <w:pPr>
              <w:rPr>
                <w:color w:val="000000" w:themeColor="text1"/>
                <w:sz w:val="18"/>
                <w:szCs w:val="18"/>
              </w:rPr>
            </w:pPr>
            <w:r w:rsidRPr="00210F5B">
              <w:rPr>
                <w:color w:val="000000" w:themeColor="text1"/>
                <w:kern w:val="24"/>
                <w:sz w:val="18"/>
                <w:szCs w:val="18"/>
              </w:rPr>
              <w:t>Numerology</w:t>
            </w:r>
          </w:p>
        </w:tc>
        <w:tc>
          <w:tcPr>
            <w:tcW w:w="6849" w:type="dxa"/>
            <w:gridSpan w:val="3"/>
          </w:tcPr>
          <w:p w14:paraId="75AEDFD1"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 xml:space="preserve">30 </w:t>
            </w:r>
            <w:proofErr w:type="spellStart"/>
            <w:r w:rsidRPr="00210F5B">
              <w:rPr>
                <w:color w:val="000000" w:themeColor="text1"/>
                <w:kern w:val="24"/>
                <w:sz w:val="18"/>
                <w:szCs w:val="18"/>
              </w:rPr>
              <w:t>KHz</w:t>
            </w:r>
            <w:proofErr w:type="spellEnd"/>
            <w:r w:rsidRPr="00210F5B">
              <w:rPr>
                <w:color w:val="000000" w:themeColor="text1"/>
                <w:kern w:val="24"/>
                <w:sz w:val="18"/>
                <w:szCs w:val="18"/>
              </w:rPr>
              <w:t xml:space="preserve"> SCS, 0.5 ms slot duration</w:t>
            </w:r>
          </w:p>
        </w:tc>
      </w:tr>
      <w:tr w:rsidR="00E73C3F" w:rsidRPr="00210F5B" w14:paraId="177A2105" w14:textId="77777777" w:rsidTr="005608CC">
        <w:trPr>
          <w:jc w:val="center"/>
        </w:trPr>
        <w:tc>
          <w:tcPr>
            <w:tcW w:w="2515" w:type="dxa"/>
          </w:tcPr>
          <w:p w14:paraId="70D19E86" w14:textId="77777777" w:rsidR="00E73C3F" w:rsidRPr="00210F5B" w:rsidRDefault="00E73C3F" w:rsidP="005608CC">
            <w:pPr>
              <w:rPr>
                <w:color w:val="000000" w:themeColor="text1"/>
                <w:sz w:val="18"/>
                <w:szCs w:val="18"/>
              </w:rPr>
            </w:pPr>
            <w:r w:rsidRPr="00210F5B">
              <w:rPr>
                <w:color w:val="000000" w:themeColor="text1"/>
                <w:kern w:val="24"/>
                <w:sz w:val="18"/>
                <w:szCs w:val="18"/>
              </w:rPr>
              <w:t>UE PHY processing delay</w:t>
            </w:r>
          </w:p>
        </w:tc>
        <w:tc>
          <w:tcPr>
            <w:tcW w:w="6849" w:type="dxa"/>
            <w:gridSpan w:val="3"/>
          </w:tcPr>
          <w:p w14:paraId="34BB7B68"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Capability 1</w:t>
            </w:r>
          </w:p>
        </w:tc>
      </w:tr>
      <w:tr w:rsidR="00E73C3F" w:rsidRPr="00210F5B" w14:paraId="4E131332" w14:textId="77777777" w:rsidTr="005608CC">
        <w:trPr>
          <w:jc w:val="center"/>
        </w:trPr>
        <w:tc>
          <w:tcPr>
            <w:tcW w:w="2515" w:type="dxa"/>
          </w:tcPr>
          <w:p w14:paraId="4351874C" w14:textId="77777777" w:rsidR="00E73C3F" w:rsidRPr="00210F5B" w:rsidRDefault="00E73C3F" w:rsidP="005608CC">
            <w:pPr>
              <w:rPr>
                <w:color w:val="000000" w:themeColor="text1"/>
                <w:kern w:val="24"/>
                <w:sz w:val="18"/>
                <w:szCs w:val="18"/>
              </w:rPr>
            </w:pPr>
            <w:r w:rsidRPr="00210F5B">
              <w:rPr>
                <w:color w:val="000000" w:themeColor="text1"/>
                <w:kern w:val="24"/>
                <w:sz w:val="18"/>
                <w:szCs w:val="18"/>
              </w:rPr>
              <w:t>gNB PHY processing delay</w:t>
            </w:r>
          </w:p>
        </w:tc>
        <w:tc>
          <w:tcPr>
            <w:tcW w:w="6849" w:type="dxa"/>
            <w:gridSpan w:val="3"/>
          </w:tcPr>
          <w:p w14:paraId="29C03737"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3 slots</w:t>
            </w:r>
          </w:p>
        </w:tc>
      </w:tr>
      <w:tr w:rsidR="00E73C3F" w:rsidRPr="00210F5B" w14:paraId="517C3F86" w14:textId="77777777" w:rsidTr="005608CC">
        <w:trPr>
          <w:jc w:val="center"/>
        </w:trPr>
        <w:tc>
          <w:tcPr>
            <w:tcW w:w="2515" w:type="dxa"/>
          </w:tcPr>
          <w:p w14:paraId="1EDD5EFE" w14:textId="6CC705E5" w:rsidR="00E73C3F" w:rsidRPr="00210F5B" w:rsidRDefault="00E73C3F" w:rsidP="005608CC">
            <w:pPr>
              <w:rPr>
                <w:color w:val="000000" w:themeColor="text1"/>
                <w:sz w:val="18"/>
                <w:szCs w:val="18"/>
              </w:rPr>
            </w:pPr>
            <w:r w:rsidRPr="00210F5B">
              <w:rPr>
                <w:color w:val="000000" w:themeColor="text1"/>
                <w:kern w:val="24"/>
                <w:sz w:val="18"/>
                <w:szCs w:val="18"/>
              </w:rPr>
              <w:t xml:space="preserve">UE </w:t>
            </w:r>
            <w:r w:rsidR="00A71A53">
              <w:rPr>
                <w:color w:val="000000" w:themeColor="text1"/>
                <w:kern w:val="24"/>
                <w:sz w:val="18"/>
                <w:szCs w:val="18"/>
              </w:rPr>
              <w:t>A</w:t>
            </w:r>
            <w:r w:rsidRPr="00210F5B">
              <w:rPr>
                <w:color w:val="000000" w:themeColor="text1"/>
                <w:kern w:val="24"/>
                <w:sz w:val="18"/>
                <w:szCs w:val="18"/>
              </w:rPr>
              <w:t>ntennas</w:t>
            </w:r>
            <w:r w:rsidR="00A71A53">
              <w:rPr>
                <w:color w:val="000000" w:themeColor="text1"/>
                <w:kern w:val="24"/>
                <w:sz w:val="18"/>
                <w:szCs w:val="18"/>
              </w:rPr>
              <w:br/>
            </w:r>
            <w:r w:rsidR="00A71A53" w:rsidRPr="00210F5B">
              <w:rPr>
                <w:color w:val="000000" w:themeColor="text1"/>
                <w:kern w:val="24"/>
                <w:sz w:val="18"/>
                <w:szCs w:val="18"/>
              </w:rPr>
              <w:t xml:space="preserve">(M, N, </w:t>
            </w:r>
            <w:r w:rsidR="00A71A53">
              <w:rPr>
                <w:color w:val="000000" w:themeColor="text1"/>
                <w:kern w:val="24"/>
                <w:sz w:val="18"/>
                <w:szCs w:val="18"/>
              </w:rPr>
              <w:t xml:space="preserve">P, </w:t>
            </w:r>
            <w:r w:rsidR="00A71A53" w:rsidRPr="00210F5B">
              <w:rPr>
                <w:color w:val="000000" w:themeColor="text1"/>
                <w:kern w:val="24"/>
                <w:sz w:val="18"/>
                <w:szCs w:val="18"/>
              </w:rPr>
              <w:t xml:space="preserve">Mg, Ng; </w:t>
            </w:r>
            <w:proofErr w:type="spellStart"/>
            <w:r w:rsidR="00A71A53" w:rsidRPr="00210F5B">
              <w:rPr>
                <w:color w:val="000000" w:themeColor="text1"/>
                <w:kern w:val="24"/>
                <w:sz w:val="18"/>
                <w:szCs w:val="18"/>
              </w:rPr>
              <w:t>Mp</w:t>
            </w:r>
            <w:proofErr w:type="spellEnd"/>
            <w:r w:rsidR="00A71A53" w:rsidRPr="00210F5B">
              <w:rPr>
                <w:color w:val="000000" w:themeColor="text1"/>
                <w:kern w:val="24"/>
                <w:sz w:val="18"/>
                <w:szCs w:val="18"/>
              </w:rPr>
              <w:t>, Np)</w:t>
            </w:r>
          </w:p>
        </w:tc>
        <w:tc>
          <w:tcPr>
            <w:tcW w:w="6849" w:type="dxa"/>
            <w:gridSpan w:val="3"/>
          </w:tcPr>
          <w:p w14:paraId="2D91E7F4" w14:textId="4A9EB0FA"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4 RX, 2 TX</w:t>
            </w:r>
            <w:r w:rsidR="00A71A53">
              <w:rPr>
                <w:color w:val="000000" w:themeColor="text1"/>
                <w:kern w:val="24"/>
                <w:sz w:val="18"/>
                <w:szCs w:val="18"/>
              </w:rPr>
              <w:br/>
              <w:t xml:space="preserve">(1, 2, 2, 1, 1; 1, 2); </w:t>
            </w:r>
            <w:proofErr w:type="spellStart"/>
            <w:r w:rsidR="00A71A53" w:rsidRPr="00210F5B">
              <w:rPr>
                <w:color w:val="000000" w:themeColor="text1"/>
                <w:kern w:val="24"/>
                <w:sz w:val="18"/>
                <w:szCs w:val="18"/>
              </w:rPr>
              <w:t>d</w:t>
            </w:r>
            <w:r w:rsidR="00A71A53" w:rsidRPr="00210F5B">
              <w:rPr>
                <w:color w:val="000000" w:themeColor="text1"/>
                <w:kern w:val="24"/>
                <w:sz w:val="18"/>
                <w:szCs w:val="18"/>
                <w:vertAlign w:val="subscript"/>
              </w:rPr>
              <w:t>H</w:t>
            </w:r>
            <w:proofErr w:type="spellEnd"/>
            <w:r w:rsidR="00A71A53" w:rsidRPr="00210F5B">
              <w:rPr>
                <w:color w:val="000000" w:themeColor="text1"/>
                <w:kern w:val="24"/>
                <w:sz w:val="18"/>
                <w:szCs w:val="18"/>
              </w:rPr>
              <w:t>= 0.5 λ</w:t>
            </w:r>
          </w:p>
        </w:tc>
      </w:tr>
      <w:tr w:rsidR="00E73C3F" w:rsidRPr="00210F5B" w14:paraId="0C041601" w14:textId="77777777" w:rsidTr="005608CC">
        <w:trPr>
          <w:jc w:val="center"/>
        </w:trPr>
        <w:tc>
          <w:tcPr>
            <w:tcW w:w="2515" w:type="dxa"/>
          </w:tcPr>
          <w:p w14:paraId="269DE740" w14:textId="77777777" w:rsidR="00E73C3F" w:rsidRPr="00210F5B" w:rsidRDefault="00E73C3F" w:rsidP="005608CC">
            <w:pPr>
              <w:rPr>
                <w:color w:val="000000" w:themeColor="text1"/>
                <w:sz w:val="18"/>
                <w:szCs w:val="18"/>
              </w:rPr>
            </w:pPr>
            <w:r w:rsidRPr="00210F5B">
              <w:rPr>
                <w:color w:val="000000" w:themeColor="text1"/>
                <w:kern w:val="24"/>
                <w:sz w:val="18"/>
                <w:szCs w:val="18"/>
              </w:rPr>
              <w:t>Layout</w:t>
            </w:r>
          </w:p>
        </w:tc>
        <w:tc>
          <w:tcPr>
            <w:tcW w:w="4680" w:type="dxa"/>
            <w:gridSpan w:val="2"/>
          </w:tcPr>
          <w:p w14:paraId="12BD477D" w14:textId="1DADAC5B"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21 cells w</w:t>
            </w:r>
            <w:r w:rsidR="002C490A">
              <w:rPr>
                <w:color w:val="000000" w:themeColor="text1"/>
                <w:kern w:val="24"/>
                <w:sz w:val="18"/>
                <w:szCs w:val="18"/>
              </w:rPr>
              <w:t xml:space="preserve">ith </w:t>
            </w:r>
            <w:r w:rsidRPr="00210F5B">
              <w:rPr>
                <w:color w:val="000000" w:themeColor="text1"/>
                <w:kern w:val="24"/>
                <w:sz w:val="18"/>
                <w:szCs w:val="18"/>
              </w:rPr>
              <w:t>wraparound</w:t>
            </w:r>
            <w:r w:rsidRPr="00210F5B">
              <w:rPr>
                <w:color w:val="000000" w:themeColor="text1"/>
                <w:kern w:val="24"/>
                <w:sz w:val="18"/>
                <w:szCs w:val="18"/>
              </w:rPr>
              <w:br/>
              <w:t>(</w:t>
            </w:r>
            <w:proofErr w:type="gramStart"/>
            <w:r w:rsidRPr="00210F5B">
              <w:rPr>
                <w:color w:val="000000" w:themeColor="text1"/>
                <w:kern w:val="24"/>
                <w:sz w:val="18"/>
                <w:szCs w:val="18"/>
              </w:rPr>
              <w:t>Multi-floor</w:t>
            </w:r>
            <w:proofErr w:type="gramEnd"/>
            <w:r w:rsidRPr="00210F5B">
              <w:rPr>
                <w:color w:val="000000" w:themeColor="text1"/>
                <w:kern w:val="24"/>
                <w:sz w:val="18"/>
                <w:szCs w:val="18"/>
              </w:rPr>
              <w:t xml:space="preserve"> model for indoor UEs)</w:t>
            </w:r>
          </w:p>
        </w:tc>
        <w:tc>
          <w:tcPr>
            <w:tcW w:w="2169" w:type="dxa"/>
          </w:tcPr>
          <w:p w14:paraId="026C3399" w14:textId="3333BF0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 xml:space="preserve">12 </w:t>
            </w:r>
            <w:r w:rsidR="002C490A">
              <w:rPr>
                <w:color w:val="000000" w:themeColor="text1"/>
                <w:kern w:val="24"/>
                <w:sz w:val="18"/>
                <w:szCs w:val="18"/>
              </w:rPr>
              <w:t>TRPs</w:t>
            </w:r>
            <w:r w:rsidRPr="00210F5B">
              <w:rPr>
                <w:color w:val="000000" w:themeColor="text1"/>
                <w:kern w:val="24"/>
                <w:sz w:val="18"/>
                <w:szCs w:val="18"/>
              </w:rPr>
              <w:br/>
            </w:r>
            <w:r w:rsidR="00B54880">
              <w:rPr>
                <w:color w:val="000000" w:themeColor="text1"/>
                <w:kern w:val="24"/>
                <w:sz w:val="18"/>
                <w:szCs w:val="18"/>
              </w:rPr>
              <w:t>(S</w:t>
            </w:r>
            <w:r w:rsidRPr="00210F5B">
              <w:rPr>
                <w:color w:val="000000" w:themeColor="text1"/>
                <w:kern w:val="24"/>
                <w:sz w:val="18"/>
                <w:szCs w:val="18"/>
              </w:rPr>
              <w:t>ingle sector per site)</w:t>
            </w:r>
          </w:p>
        </w:tc>
      </w:tr>
      <w:tr w:rsidR="00E73C3F" w:rsidRPr="00210F5B" w14:paraId="1D7083F0" w14:textId="77777777" w:rsidTr="005608CC">
        <w:trPr>
          <w:jc w:val="center"/>
        </w:trPr>
        <w:tc>
          <w:tcPr>
            <w:tcW w:w="2515" w:type="dxa"/>
          </w:tcPr>
          <w:p w14:paraId="13CCD84B" w14:textId="751B2EC5" w:rsidR="00E73C3F" w:rsidRPr="00210F5B" w:rsidRDefault="00E73C3F" w:rsidP="005608CC">
            <w:pPr>
              <w:rPr>
                <w:color w:val="000000" w:themeColor="text1"/>
                <w:sz w:val="18"/>
                <w:szCs w:val="18"/>
              </w:rPr>
            </w:pPr>
            <w:r w:rsidRPr="00210F5B">
              <w:rPr>
                <w:color w:val="000000" w:themeColor="text1"/>
                <w:kern w:val="24"/>
                <w:sz w:val="18"/>
                <w:szCs w:val="18"/>
              </w:rPr>
              <w:t>Channel model</w:t>
            </w:r>
          </w:p>
        </w:tc>
        <w:tc>
          <w:tcPr>
            <w:tcW w:w="2250" w:type="dxa"/>
          </w:tcPr>
          <w:p w14:paraId="34927AFF" w14:textId="0C54896D"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 xml:space="preserve">3D </w:t>
            </w:r>
            <w:proofErr w:type="spellStart"/>
            <w:r w:rsidRPr="00210F5B">
              <w:rPr>
                <w:rFonts w:ascii="Times New Roman" w:hAnsi="Times New Roman" w:cs="Times New Roman"/>
                <w:color w:val="000000" w:themeColor="text1"/>
                <w:kern w:val="24"/>
                <w:sz w:val="18"/>
                <w:szCs w:val="18"/>
              </w:rPr>
              <w:t>UM</w:t>
            </w:r>
            <w:r w:rsidR="002C490A">
              <w:rPr>
                <w:rFonts w:ascii="Times New Roman" w:hAnsi="Times New Roman" w:cs="Times New Roman"/>
                <w:color w:val="000000" w:themeColor="text1"/>
                <w:kern w:val="24"/>
                <w:sz w:val="18"/>
                <w:szCs w:val="18"/>
              </w:rPr>
              <w:t>a</w:t>
            </w:r>
            <w:proofErr w:type="spellEnd"/>
            <w:r w:rsidRPr="00210F5B">
              <w:rPr>
                <w:rFonts w:ascii="Times New Roman" w:hAnsi="Times New Roman" w:cs="Times New Roman"/>
                <w:color w:val="000000" w:themeColor="text1"/>
                <w:kern w:val="24"/>
                <w:sz w:val="18"/>
                <w:szCs w:val="18"/>
              </w:rPr>
              <w:t xml:space="preserve"> </w:t>
            </w:r>
            <w:r w:rsidR="002C490A">
              <w:rPr>
                <w:rFonts w:ascii="Times New Roman" w:hAnsi="Times New Roman" w:cs="Times New Roman"/>
                <w:color w:val="000000" w:themeColor="text1"/>
                <w:kern w:val="24"/>
                <w:sz w:val="18"/>
                <w:szCs w:val="18"/>
              </w:rPr>
              <w:t xml:space="preserve">(ISD </w:t>
            </w:r>
            <w:r w:rsidRPr="00210F5B">
              <w:rPr>
                <w:rFonts w:ascii="Times New Roman" w:hAnsi="Times New Roman" w:cs="Times New Roman"/>
                <w:color w:val="000000" w:themeColor="text1"/>
                <w:kern w:val="24"/>
                <w:sz w:val="18"/>
                <w:szCs w:val="18"/>
              </w:rPr>
              <w:t>200m</w:t>
            </w:r>
            <w:r w:rsidR="002C490A">
              <w:rPr>
                <w:rFonts w:ascii="Times New Roman" w:hAnsi="Times New Roman" w:cs="Times New Roman"/>
                <w:color w:val="000000" w:themeColor="text1"/>
                <w:kern w:val="24"/>
                <w:sz w:val="18"/>
                <w:szCs w:val="18"/>
              </w:rPr>
              <w:t>)</w:t>
            </w:r>
          </w:p>
        </w:tc>
        <w:tc>
          <w:tcPr>
            <w:tcW w:w="2430" w:type="dxa"/>
          </w:tcPr>
          <w:p w14:paraId="72855759" w14:textId="5D52B680"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 xml:space="preserve">3D </w:t>
            </w:r>
            <w:proofErr w:type="spellStart"/>
            <w:r w:rsidRPr="00210F5B">
              <w:rPr>
                <w:rFonts w:ascii="Times New Roman" w:hAnsi="Times New Roman" w:cs="Times New Roman"/>
                <w:color w:val="000000" w:themeColor="text1"/>
                <w:kern w:val="24"/>
                <w:sz w:val="18"/>
                <w:szCs w:val="18"/>
              </w:rPr>
              <w:t>UMa</w:t>
            </w:r>
            <w:proofErr w:type="spellEnd"/>
            <w:r w:rsidRPr="00210F5B">
              <w:rPr>
                <w:rFonts w:ascii="Times New Roman" w:hAnsi="Times New Roman" w:cs="Times New Roman"/>
                <w:color w:val="000000" w:themeColor="text1"/>
                <w:kern w:val="24"/>
                <w:sz w:val="18"/>
                <w:szCs w:val="18"/>
              </w:rPr>
              <w:t xml:space="preserve"> </w:t>
            </w:r>
            <w:r w:rsidR="002C490A">
              <w:rPr>
                <w:rFonts w:ascii="Times New Roman" w:hAnsi="Times New Roman" w:cs="Times New Roman"/>
                <w:color w:val="000000" w:themeColor="text1"/>
                <w:kern w:val="24"/>
                <w:sz w:val="18"/>
                <w:szCs w:val="18"/>
              </w:rPr>
              <w:t xml:space="preserve">(ISD </w:t>
            </w:r>
            <w:r w:rsidRPr="00210F5B">
              <w:rPr>
                <w:rFonts w:ascii="Times New Roman" w:hAnsi="Times New Roman" w:cs="Times New Roman"/>
                <w:color w:val="000000" w:themeColor="text1"/>
                <w:kern w:val="24"/>
                <w:sz w:val="18"/>
                <w:szCs w:val="18"/>
              </w:rPr>
              <w:t>500 m</w:t>
            </w:r>
            <w:r w:rsidR="002C490A">
              <w:rPr>
                <w:rFonts w:ascii="Times New Roman" w:hAnsi="Times New Roman" w:cs="Times New Roman"/>
                <w:color w:val="000000" w:themeColor="text1"/>
                <w:kern w:val="24"/>
                <w:sz w:val="18"/>
                <w:szCs w:val="18"/>
              </w:rPr>
              <w:t>)</w:t>
            </w:r>
          </w:p>
        </w:tc>
        <w:tc>
          <w:tcPr>
            <w:tcW w:w="2169" w:type="dxa"/>
          </w:tcPr>
          <w:p w14:paraId="0074D734" w14:textId="77777777" w:rsidR="00E73C3F" w:rsidRPr="00210F5B" w:rsidRDefault="00E73C3F" w:rsidP="005608CC">
            <w:pPr>
              <w:pStyle w:val="Default"/>
              <w:jc w:val="center"/>
              <w:rPr>
                <w:rFonts w:ascii="Times New Roman" w:hAnsi="Times New Roman" w:cs="Times New Roman"/>
                <w:color w:val="000000" w:themeColor="text1"/>
                <w:kern w:val="24"/>
                <w:sz w:val="18"/>
                <w:szCs w:val="18"/>
              </w:rPr>
            </w:pPr>
            <w:proofErr w:type="spellStart"/>
            <w:r w:rsidRPr="00210F5B">
              <w:rPr>
                <w:rFonts w:ascii="Times New Roman" w:hAnsi="Times New Roman" w:cs="Times New Roman"/>
                <w:color w:val="000000" w:themeColor="text1"/>
                <w:kern w:val="24"/>
                <w:sz w:val="18"/>
                <w:szCs w:val="18"/>
              </w:rPr>
              <w:t>InH</w:t>
            </w:r>
            <w:proofErr w:type="spellEnd"/>
          </w:p>
        </w:tc>
      </w:tr>
      <w:tr w:rsidR="00E73C3F" w:rsidRPr="00210F5B" w14:paraId="593E44A0" w14:textId="77777777" w:rsidTr="005608CC">
        <w:trPr>
          <w:jc w:val="center"/>
        </w:trPr>
        <w:tc>
          <w:tcPr>
            <w:tcW w:w="2515" w:type="dxa"/>
          </w:tcPr>
          <w:p w14:paraId="008261D0" w14:textId="4EE8AEEE" w:rsidR="00E73C3F" w:rsidRPr="00210F5B" w:rsidRDefault="002C490A" w:rsidP="005608CC">
            <w:pPr>
              <w:rPr>
                <w:color w:val="000000" w:themeColor="text1"/>
                <w:sz w:val="18"/>
                <w:szCs w:val="18"/>
              </w:rPr>
            </w:pPr>
            <w:r>
              <w:rPr>
                <w:color w:val="000000" w:themeColor="text1"/>
                <w:kern w:val="24"/>
                <w:sz w:val="18"/>
                <w:szCs w:val="18"/>
              </w:rPr>
              <w:t>UE Distribution</w:t>
            </w:r>
          </w:p>
        </w:tc>
        <w:tc>
          <w:tcPr>
            <w:tcW w:w="4680" w:type="dxa"/>
            <w:gridSpan w:val="2"/>
          </w:tcPr>
          <w:p w14:paraId="24EF1C74" w14:textId="076EB420" w:rsidR="00E73C3F" w:rsidRPr="00210F5B" w:rsidRDefault="002C490A" w:rsidP="005608CC">
            <w:pPr>
              <w:jc w:val="center"/>
              <w:rPr>
                <w:color w:val="000000" w:themeColor="text1"/>
                <w:kern w:val="24"/>
                <w:sz w:val="18"/>
                <w:szCs w:val="18"/>
              </w:rPr>
            </w:pPr>
            <w:r>
              <w:rPr>
                <w:color w:val="000000" w:themeColor="text1"/>
                <w:kern w:val="24"/>
                <w:sz w:val="18"/>
                <w:szCs w:val="18"/>
              </w:rPr>
              <w:t xml:space="preserve">80% indoor, </w:t>
            </w:r>
            <w:r w:rsidR="00E73C3F" w:rsidRPr="00210F5B">
              <w:rPr>
                <w:color w:val="000000" w:themeColor="text1"/>
                <w:kern w:val="24"/>
                <w:sz w:val="18"/>
                <w:szCs w:val="18"/>
              </w:rPr>
              <w:t>20%</w:t>
            </w:r>
            <w:r>
              <w:rPr>
                <w:color w:val="000000" w:themeColor="text1"/>
                <w:kern w:val="24"/>
                <w:sz w:val="18"/>
                <w:szCs w:val="18"/>
              </w:rPr>
              <w:t xml:space="preserve"> outdoor</w:t>
            </w:r>
          </w:p>
        </w:tc>
        <w:tc>
          <w:tcPr>
            <w:tcW w:w="2169" w:type="dxa"/>
          </w:tcPr>
          <w:p w14:paraId="04234C99" w14:textId="5F8BA635" w:rsidR="00E73C3F" w:rsidRPr="00210F5B" w:rsidRDefault="002C490A" w:rsidP="005608CC">
            <w:pPr>
              <w:jc w:val="center"/>
              <w:rPr>
                <w:color w:val="000000" w:themeColor="text1"/>
                <w:kern w:val="24"/>
                <w:sz w:val="18"/>
                <w:szCs w:val="18"/>
              </w:rPr>
            </w:pPr>
            <w:r>
              <w:rPr>
                <w:color w:val="000000" w:themeColor="text1"/>
                <w:kern w:val="24"/>
                <w:sz w:val="18"/>
                <w:szCs w:val="18"/>
              </w:rPr>
              <w:t>100% indoor</w:t>
            </w:r>
          </w:p>
        </w:tc>
      </w:tr>
      <w:tr w:rsidR="00E73C3F" w:rsidRPr="00210F5B" w14:paraId="358A2937" w14:textId="77777777" w:rsidTr="005608CC">
        <w:trPr>
          <w:jc w:val="center"/>
        </w:trPr>
        <w:tc>
          <w:tcPr>
            <w:tcW w:w="2515" w:type="dxa"/>
          </w:tcPr>
          <w:p w14:paraId="44DB8D0F" w14:textId="77777777" w:rsidR="00E73C3F" w:rsidRPr="00210F5B" w:rsidRDefault="00E73C3F" w:rsidP="005608CC">
            <w:pPr>
              <w:rPr>
                <w:color w:val="000000" w:themeColor="text1"/>
                <w:kern w:val="24"/>
                <w:sz w:val="18"/>
                <w:szCs w:val="18"/>
              </w:rPr>
            </w:pPr>
            <w:r w:rsidRPr="00210F5B">
              <w:rPr>
                <w:color w:val="000000" w:themeColor="text1"/>
                <w:kern w:val="24"/>
                <w:sz w:val="18"/>
                <w:szCs w:val="18"/>
              </w:rPr>
              <w:t xml:space="preserve">BS antennas mechanical </w:t>
            </w:r>
            <w:proofErr w:type="spellStart"/>
            <w:r w:rsidRPr="00210F5B">
              <w:rPr>
                <w:color w:val="000000" w:themeColor="text1"/>
                <w:kern w:val="24"/>
                <w:sz w:val="18"/>
                <w:szCs w:val="18"/>
              </w:rPr>
              <w:t>downtilt</w:t>
            </w:r>
            <w:proofErr w:type="spellEnd"/>
          </w:p>
        </w:tc>
        <w:tc>
          <w:tcPr>
            <w:tcW w:w="4680" w:type="dxa"/>
            <w:gridSpan w:val="2"/>
          </w:tcPr>
          <w:p w14:paraId="35BF579C" w14:textId="54CDA640"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0</w:t>
            </w:r>
            <w:r w:rsidR="005D18BA">
              <w:rPr>
                <w:rFonts w:ascii="Times New Roman" w:hAnsi="Times New Roman" w:cs="Times New Roman"/>
                <w:color w:val="000000" w:themeColor="text1"/>
                <w:kern w:val="24"/>
                <w:sz w:val="18"/>
                <w:szCs w:val="18"/>
              </w:rPr>
              <w:t xml:space="preserve"> degrees</w:t>
            </w:r>
          </w:p>
        </w:tc>
        <w:tc>
          <w:tcPr>
            <w:tcW w:w="2169" w:type="dxa"/>
          </w:tcPr>
          <w:p w14:paraId="0890C960" w14:textId="77777777"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90 degrees (pointing downward)</w:t>
            </w:r>
          </w:p>
        </w:tc>
      </w:tr>
      <w:tr w:rsidR="005D18BA" w:rsidRPr="00210F5B" w14:paraId="39917C70" w14:textId="77777777" w:rsidTr="005D18BA">
        <w:trPr>
          <w:jc w:val="center"/>
        </w:trPr>
        <w:tc>
          <w:tcPr>
            <w:tcW w:w="2515" w:type="dxa"/>
          </w:tcPr>
          <w:p w14:paraId="105BE572" w14:textId="77777777" w:rsidR="005D18BA" w:rsidRPr="00210F5B" w:rsidRDefault="005D18BA" w:rsidP="005608CC">
            <w:pPr>
              <w:rPr>
                <w:color w:val="000000" w:themeColor="text1"/>
                <w:sz w:val="18"/>
                <w:szCs w:val="18"/>
              </w:rPr>
            </w:pPr>
            <w:r w:rsidRPr="00210F5B">
              <w:rPr>
                <w:color w:val="000000" w:themeColor="text1"/>
                <w:kern w:val="24"/>
                <w:sz w:val="18"/>
                <w:szCs w:val="18"/>
              </w:rPr>
              <w:t xml:space="preserve">BS antennas </w:t>
            </w:r>
            <w:r w:rsidRPr="00210F5B">
              <w:rPr>
                <w:sz w:val="18"/>
                <w:szCs w:val="18"/>
              </w:rPr>
              <w:t>electrical vertical steering angle</w:t>
            </w:r>
          </w:p>
        </w:tc>
        <w:tc>
          <w:tcPr>
            <w:tcW w:w="2250" w:type="dxa"/>
          </w:tcPr>
          <w:p w14:paraId="1CE2F100" w14:textId="434BF7E9" w:rsidR="005D18BA" w:rsidRPr="00210F5B" w:rsidRDefault="005D18BA" w:rsidP="005608CC">
            <w:pPr>
              <w:pStyle w:val="Default"/>
              <w:jc w:val="center"/>
              <w:rPr>
                <w:rFonts w:ascii="Times New Roman" w:hAnsi="Times New Roman" w:cs="Times New Roman"/>
                <w:color w:val="000000" w:themeColor="text1"/>
                <w:kern w:val="24"/>
                <w:sz w:val="18"/>
                <w:szCs w:val="18"/>
              </w:rPr>
            </w:pPr>
            <w:r>
              <w:rPr>
                <w:rFonts w:ascii="Times New Roman" w:hAnsi="Times New Roman" w:cs="Times New Roman"/>
                <w:color w:val="000000" w:themeColor="text1"/>
                <w:kern w:val="24"/>
                <w:sz w:val="18"/>
                <w:szCs w:val="18"/>
              </w:rPr>
              <w:t>102 degrees</w:t>
            </w:r>
          </w:p>
        </w:tc>
        <w:tc>
          <w:tcPr>
            <w:tcW w:w="2430" w:type="dxa"/>
          </w:tcPr>
          <w:p w14:paraId="307DFE50" w14:textId="5060DB41" w:rsidR="005D18BA" w:rsidRPr="00210F5B" w:rsidRDefault="005D18BA" w:rsidP="005608CC">
            <w:pPr>
              <w:pStyle w:val="Default"/>
              <w:jc w:val="center"/>
              <w:rPr>
                <w:rFonts w:ascii="Times New Roman" w:hAnsi="Times New Roman" w:cs="Times New Roman"/>
                <w:color w:val="000000" w:themeColor="text1"/>
                <w:kern w:val="24"/>
                <w:sz w:val="18"/>
                <w:szCs w:val="18"/>
              </w:rPr>
            </w:pPr>
            <w:r>
              <w:rPr>
                <w:rFonts w:ascii="Times New Roman" w:hAnsi="Times New Roman" w:cs="Times New Roman"/>
                <w:color w:val="000000" w:themeColor="text1"/>
                <w:kern w:val="24"/>
                <w:sz w:val="18"/>
                <w:szCs w:val="18"/>
              </w:rPr>
              <w:t>96 degrees</w:t>
            </w:r>
          </w:p>
        </w:tc>
        <w:tc>
          <w:tcPr>
            <w:tcW w:w="2169" w:type="dxa"/>
          </w:tcPr>
          <w:p w14:paraId="6C9209DE" w14:textId="77777777" w:rsidR="005D18BA" w:rsidRPr="00210F5B" w:rsidRDefault="005D18BA"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N/A</w:t>
            </w:r>
          </w:p>
        </w:tc>
      </w:tr>
      <w:tr w:rsidR="00E73C3F" w:rsidRPr="00210F5B" w14:paraId="32092890" w14:textId="77777777" w:rsidTr="005608CC">
        <w:trPr>
          <w:jc w:val="center"/>
        </w:trPr>
        <w:tc>
          <w:tcPr>
            <w:tcW w:w="2515" w:type="dxa"/>
          </w:tcPr>
          <w:p w14:paraId="1D5FB905" w14:textId="77777777" w:rsidR="00E73C3F" w:rsidRPr="00210F5B" w:rsidRDefault="00E73C3F" w:rsidP="005608CC">
            <w:pPr>
              <w:rPr>
                <w:color w:val="000000" w:themeColor="text1"/>
                <w:sz w:val="18"/>
                <w:szCs w:val="18"/>
              </w:rPr>
            </w:pPr>
            <w:r w:rsidRPr="00210F5B">
              <w:rPr>
                <w:color w:val="000000" w:themeColor="text1"/>
                <w:kern w:val="24"/>
                <w:sz w:val="18"/>
                <w:szCs w:val="18"/>
              </w:rPr>
              <w:t>Antenna Gain</w:t>
            </w:r>
          </w:p>
        </w:tc>
        <w:tc>
          <w:tcPr>
            <w:tcW w:w="6849" w:type="dxa"/>
            <w:gridSpan w:val="3"/>
          </w:tcPr>
          <w:p w14:paraId="7C49B09B" w14:textId="77777777" w:rsidR="00E73C3F" w:rsidRPr="00210F5B" w:rsidRDefault="00E73C3F" w:rsidP="005608CC">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BS: 8 dBi       UE: 0 dBi per element</w:t>
            </w:r>
          </w:p>
        </w:tc>
      </w:tr>
      <w:tr w:rsidR="00E73C3F" w:rsidRPr="00210F5B" w14:paraId="4010ACC7" w14:textId="77777777" w:rsidTr="005608CC">
        <w:trPr>
          <w:jc w:val="center"/>
        </w:trPr>
        <w:tc>
          <w:tcPr>
            <w:tcW w:w="2515" w:type="dxa"/>
          </w:tcPr>
          <w:p w14:paraId="2465F8B3" w14:textId="77777777" w:rsidR="00E73C3F" w:rsidRPr="00210F5B" w:rsidRDefault="00E73C3F" w:rsidP="005608CC">
            <w:pPr>
              <w:rPr>
                <w:color w:val="000000" w:themeColor="text1"/>
                <w:sz w:val="18"/>
                <w:szCs w:val="18"/>
              </w:rPr>
            </w:pPr>
            <w:r w:rsidRPr="00210F5B">
              <w:rPr>
                <w:color w:val="000000" w:themeColor="text1"/>
                <w:kern w:val="24"/>
                <w:sz w:val="18"/>
                <w:szCs w:val="18"/>
              </w:rPr>
              <w:t>Noise Figure</w:t>
            </w:r>
          </w:p>
        </w:tc>
        <w:tc>
          <w:tcPr>
            <w:tcW w:w="6849" w:type="dxa"/>
            <w:gridSpan w:val="3"/>
          </w:tcPr>
          <w:p w14:paraId="7702C371" w14:textId="75174D44"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 xml:space="preserve">BS: 5 dB, UE: </w:t>
            </w:r>
            <w:r w:rsidR="005D18BA">
              <w:rPr>
                <w:color w:val="000000" w:themeColor="text1"/>
                <w:kern w:val="24"/>
                <w:sz w:val="18"/>
                <w:szCs w:val="18"/>
              </w:rPr>
              <w:t>9</w:t>
            </w:r>
            <w:r w:rsidRPr="00210F5B">
              <w:rPr>
                <w:color w:val="000000" w:themeColor="text1"/>
                <w:kern w:val="24"/>
                <w:sz w:val="18"/>
                <w:szCs w:val="18"/>
              </w:rPr>
              <w:t xml:space="preserve"> dB</w:t>
            </w:r>
          </w:p>
        </w:tc>
      </w:tr>
      <w:tr w:rsidR="00E73C3F" w:rsidRPr="00210F5B" w14:paraId="1E79365D" w14:textId="77777777" w:rsidTr="005608CC">
        <w:trPr>
          <w:jc w:val="center"/>
        </w:trPr>
        <w:tc>
          <w:tcPr>
            <w:tcW w:w="2515" w:type="dxa"/>
          </w:tcPr>
          <w:p w14:paraId="5AC12954" w14:textId="77777777" w:rsidR="00E73C3F" w:rsidRPr="00210F5B" w:rsidRDefault="00E73C3F" w:rsidP="005608CC">
            <w:pPr>
              <w:rPr>
                <w:color w:val="000000" w:themeColor="text1"/>
                <w:kern w:val="24"/>
                <w:sz w:val="18"/>
                <w:szCs w:val="18"/>
              </w:rPr>
            </w:pPr>
            <w:r w:rsidRPr="00210F5B">
              <w:rPr>
                <w:color w:val="000000" w:themeColor="text1"/>
                <w:kern w:val="24"/>
                <w:sz w:val="18"/>
                <w:szCs w:val="18"/>
              </w:rPr>
              <w:t>gNB Max Power</w:t>
            </w:r>
          </w:p>
        </w:tc>
        <w:tc>
          <w:tcPr>
            <w:tcW w:w="2250" w:type="dxa"/>
          </w:tcPr>
          <w:p w14:paraId="3F5B6FF4" w14:textId="2661296F"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44 dBm</w:t>
            </w:r>
            <w:r w:rsidR="002A0AE1">
              <w:rPr>
                <w:color w:val="000000" w:themeColor="text1"/>
                <w:kern w:val="24"/>
                <w:sz w:val="18"/>
                <w:szCs w:val="18"/>
              </w:rPr>
              <w:t xml:space="preserve"> per 20 MHz</w:t>
            </w:r>
          </w:p>
        </w:tc>
        <w:tc>
          <w:tcPr>
            <w:tcW w:w="2430" w:type="dxa"/>
          </w:tcPr>
          <w:p w14:paraId="31E2C7D2" w14:textId="7A7B0AFF"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49 dBm</w:t>
            </w:r>
            <w:r w:rsidR="002A0AE1">
              <w:rPr>
                <w:color w:val="000000" w:themeColor="text1"/>
                <w:kern w:val="24"/>
                <w:sz w:val="18"/>
                <w:szCs w:val="18"/>
              </w:rPr>
              <w:t xml:space="preserve"> per 20 MHz</w:t>
            </w:r>
          </w:p>
        </w:tc>
        <w:tc>
          <w:tcPr>
            <w:tcW w:w="2169" w:type="dxa"/>
          </w:tcPr>
          <w:p w14:paraId="64189782" w14:textId="0A9546CA"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24 dBm</w:t>
            </w:r>
            <w:r w:rsidR="002A0AE1">
              <w:rPr>
                <w:color w:val="000000" w:themeColor="text1"/>
                <w:kern w:val="24"/>
                <w:sz w:val="18"/>
                <w:szCs w:val="18"/>
              </w:rPr>
              <w:t xml:space="preserve"> per 20 MHz</w:t>
            </w:r>
          </w:p>
        </w:tc>
      </w:tr>
      <w:tr w:rsidR="00E73C3F" w:rsidRPr="00210F5B" w14:paraId="1B25C4F8" w14:textId="77777777" w:rsidTr="005608CC">
        <w:trPr>
          <w:jc w:val="center"/>
        </w:trPr>
        <w:tc>
          <w:tcPr>
            <w:tcW w:w="2515" w:type="dxa"/>
          </w:tcPr>
          <w:p w14:paraId="2B2742FC" w14:textId="77777777" w:rsidR="00E73C3F" w:rsidRPr="00210F5B" w:rsidRDefault="00E73C3F" w:rsidP="005608CC">
            <w:pPr>
              <w:rPr>
                <w:color w:val="000000" w:themeColor="text1"/>
                <w:sz w:val="18"/>
                <w:szCs w:val="18"/>
              </w:rPr>
            </w:pPr>
            <w:r w:rsidRPr="00210F5B">
              <w:rPr>
                <w:color w:val="000000" w:themeColor="text1"/>
                <w:kern w:val="24"/>
                <w:sz w:val="18"/>
                <w:szCs w:val="18"/>
              </w:rPr>
              <w:t>UE Max Power</w:t>
            </w:r>
          </w:p>
        </w:tc>
        <w:tc>
          <w:tcPr>
            <w:tcW w:w="6849" w:type="dxa"/>
            <w:gridSpan w:val="3"/>
          </w:tcPr>
          <w:p w14:paraId="1C41960A"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23 dBm</w:t>
            </w:r>
          </w:p>
        </w:tc>
      </w:tr>
      <w:tr w:rsidR="00E73C3F" w:rsidRPr="00210F5B" w14:paraId="045A96E2" w14:textId="77777777" w:rsidTr="005608CC">
        <w:trPr>
          <w:jc w:val="center"/>
        </w:trPr>
        <w:tc>
          <w:tcPr>
            <w:tcW w:w="2515" w:type="dxa"/>
          </w:tcPr>
          <w:p w14:paraId="13020E93" w14:textId="77777777" w:rsidR="00E73C3F" w:rsidRPr="00210F5B" w:rsidRDefault="00E73C3F" w:rsidP="005608CC">
            <w:pPr>
              <w:rPr>
                <w:color w:val="000000" w:themeColor="text1"/>
                <w:sz w:val="18"/>
                <w:szCs w:val="18"/>
              </w:rPr>
            </w:pPr>
            <w:r w:rsidRPr="00210F5B">
              <w:rPr>
                <w:color w:val="000000" w:themeColor="text1"/>
                <w:kern w:val="24"/>
                <w:sz w:val="18"/>
                <w:szCs w:val="18"/>
              </w:rPr>
              <w:t>Doppler</w:t>
            </w:r>
          </w:p>
        </w:tc>
        <w:tc>
          <w:tcPr>
            <w:tcW w:w="6849" w:type="dxa"/>
            <w:gridSpan w:val="3"/>
          </w:tcPr>
          <w:p w14:paraId="50F5E4E2"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3 Kmph</w:t>
            </w:r>
          </w:p>
        </w:tc>
      </w:tr>
      <w:tr w:rsidR="00E73C3F" w:rsidRPr="00210F5B" w14:paraId="2E6EFCEA" w14:textId="77777777" w:rsidTr="005608CC">
        <w:trPr>
          <w:jc w:val="center"/>
        </w:trPr>
        <w:tc>
          <w:tcPr>
            <w:tcW w:w="2515" w:type="dxa"/>
          </w:tcPr>
          <w:p w14:paraId="225B1B58" w14:textId="77777777" w:rsidR="00E73C3F" w:rsidRPr="00210F5B" w:rsidRDefault="00E73C3F" w:rsidP="005608CC">
            <w:pPr>
              <w:rPr>
                <w:color w:val="000000" w:themeColor="text1"/>
                <w:sz w:val="18"/>
                <w:szCs w:val="18"/>
              </w:rPr>
            </w:pPr>
            <w:r w:rsidRPr="00210F5B">
              <w:rPr>
                <w:color w:val="000000" w:themeColor="text1"/>
                <w:kern w:val="24"/>
                <w:sz w:val="18"/>
                <w:szCs w:val="18"/>
              </w:rPr>
              <w:t>TDD Config</w:t>
            </w:r>
          </w:p>
        </w:tc>
        <w:tc>
          <w:tcPr>
            <w:tcW w:w="6849" w:type="dxa"/>
            <w:gridSpan w:val="3"/>
          </w:tcPr>
          <w:p w14:paraId="1C34BE23" w14:textId="0BBBA04F"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D</w:t>
            </w:r>
            <w:r w:rsidR="002A0AE1">
              <w:rPr>
                <w:color w:val="000000" w:themeColor="text1"/>
                <w:kern w:val="24"/>
                <w:sz w:val="18"/>
                <w:szCs w:val="18"/>
              </w:rPr>
              <w:t>D</w:t>
            </w:r>
            <w:r w:rsidRPr="00210F5B">
              <w:rPr>
                <w:color w:val="000000" w:themeColor="text1"/>
                <w:kern w:val="24"/>
                <w:sz w:val="18"/>
                <w:szCs w:val="18"/>
              </w:rPr>
              <w:t xml:space="preserve">DSU (S: </w:t>
            </w:r>
            <w:r w:rsidR="003C03BE">
              <w:rPr>
                <w:color w:val="000000" w:themeColor="text1"/>
                <w:kern w:val="24"/>
                <w:sz w:val="18"/>
                <w:szCs w:val="18"/>
              </w:rPr>
              <w:t>1</w:t>
            </w:r>
            <w:r w:rsidRPr="00210F5B">
              <w:rPr>
                <w:color w:val="000000" w:themeColor="text1"/>
                <w:kern w:val="24"/>
                <w:sz w:val="18"/>
                <w:szCs w:val="18"/>
              </w:rPr>
              <w:t xml:space="preserve"> PDCCH, </w:t>
            </w:r>
            <w:r w:rsidR="003C03BE">
              <w:rPr>
                <w:color w:val="000000" w:themeColor="text1"/>
                <w:kern w:val="24"/>
                <w:sz w:val="18"/>
                <w:szCs w:val="18"/>
              </w:rPr>
              <w:t>9</w:t>
            </w:r>
            <w:r w:rsidRPr="00210F5B">
              <w:rPr>
                <w:color w:val="000000" w:themeColor="text1"/>
                <w:kern w:val="24"/>
                <w:sz w:val="18"/>
                <w:szCs w:val="18"/>
              </w:rPr>
              <w:t xml:space="preserve"> PDSCH, 2 guard, 1 PUCCH, 1 SRS)</w:t>
            </w:r>
          </w:p>
        </w:tc>
      </w:tr>
      <w:tr w:rsidR="00E73C3F" w:rsidRPr="00210F5B" w14:paraId="1C691955" w14:textId="77777777" w:rsidTr="005608CC">
        <w:trPr>
          <w:jc w:val="center"/>
        </w:trPr>
        <w:tc>
          <w:tcPr>
            <w:tcW w:w="2515" w:type="dxa"/>
          </w:tcPr>
          <w:p w14:paraId="72E95953" w14:textId="77777777" w:rsidR="00E73C3F" w:rsidRPr="00210F5B" w:rsidRDefault="00E73C3F" w:rsidP="005608CC">
            <w:pPr>
              <w:rPr>
                <w:color w:val="000000" w:themeColor="text1"/>
                <w:sz w:val="18"/>
                <w:szCs w:val="18"/>
              </w:rPr>
            </w:pPr>
            <w:r w:rsidRPr="00210F5B">
              <w:rPr>
                <w:color w:val="000000" w:themeColor="text1"/>
                <w:kern w:val="24"/>
                <w:sz w:val="18"/>
                <w:szCs w:val="18"/>
              </w:rPr>
              <w:t>Scheduler</w:t>
            </w:r>
          </w:p>
        </w:tc>
        <w:tc>
          <w:tcPr>
            <w:tcW w:w="6849" w:type="dxa"/>
            <w:gridSpan w:val="3"/>
          </w:tcPr>
          <w:p w14:paraId="7D14A774" w14:textId="03886F4B" w:rsidR="00E73C3F" w:rsidRPr="00210F5B" w:rsidRDefault="00E64B57" w:rsidP="005608CC">
            <w:pPr>
              <w:jc w:val="center"/>
              <w:rPr>
                <w:color w:val="000000" w:themeColor="text1"/>
                <w:kern w:val="24"/>
                <w:sz w:val="18"/>
                <w:szCs w:val="18"/>
              </w:rPr>
            </w:pPr>
            <w:r>
              <w:rPr>
                <w:color w:val="000000" w:themeColor="text1"/>
                <w:kern w:val="24"/>
                <w:sz w:val="18"/>
                <w:szCs w:val="18"/>
              </w:rPr>
              <w:t>{</w:t>
            </w:r>
            <w:r w:rsidR="000C1A2A">
              <w:rPr>
                <w:color w:val="000000" w:themeColor="text1"/>
                <w:kern w:val="24"/>
                <w:sz w:val="18"/>
                <w:szCs w:val="18"/>
              </w:rPr>
              <w:t>SU</w:t>
            </w:r>
            <w:r>
              <w:rPr>
                <w:color w:val="000000" w:themeColor="text1"/>
                <w:kern w:val="24"/>
                <w:sz w:val="18"/>
                <w:szCs w:val="18"/>
              </w:rPr>
              <w:t xml:space="preserve">-MIMO, </w:t>
            </w:r>
            <w:r w:rsidR="00E73C3F" w:rsidRPr="00210F5B">
              <w:rPr>
                <w:color w:val="000000" w:themeColor="text1"/>
                <w:kern w:val="24"/>
                <w:sz w:val="18"/>
                <w:szCs w:val="18"/>
              </w:rPr>
              <w:t>MU-MIMO</w:t>
            </w:r>
            <w:r>
              <w:rPr>
                <w:color w:val="000000" w:themeColor="text1"/>
                <w:kern w:val="24"/>
                <w:sz w:val="18"/>
                <w:szCs w:val="18"/>
              </w:rPr>
              <w:t>}</w:t>
            </w:r>
            <w:r w:rsidR="00E73C3F" w:rsidRPr="00210F5B">
              <w:rPr>
                <w:color w:val="000000" w:themeColor="text1"/>
                <w:kern w:val="24"/>
                <w:sz w:val="18"/>
                <w:szCs w:val="18"/>
              </w:rPr>
              <w:t xml:space="preserve"> </w:t>
            </w:r>
            <w:r w:rsidR="005608CC">
              <w:rPr>
                <w:color w:val="000000" w:themeColor="text1"/>
                <w:kern w:val="24"/>
                <w:sz w:val="18"/>
                <w:szCs w:val="18"/>
              </w:rPr>
              <w:t xml:space="preserve">Proportional Fair </w:t>
            </w:r>
          </w:p>
        </w:tc>
      </w:tr>
      <w:tr w:rsidR="00E73C3F" w:rsidRPr="00210F5B" w14:paraId="1427C8A8" w14:textId="77777777" w:rsidTr="005608CC">
        <w:trPr>
          <w:jc w:val="center"/>
        </w:trPr>
        <w:tc>
          <w:tcPr>
            <w:tcW w:w="2515" w:type="dxa"/>
          </w:tcPr>
          <w:p w14:paraId="06FDA607" w14:textId="77777777" w:rsidR="00E73C3F" w:rsidRPr="00210F5B" w:rsidRDefault="00E73C3F" w:rsidP="005608CC">
            <w:pPr>
              <w:rPr>
                <w:color w:val="000000" w:themeColor="text1"/>
                <w:sz w:val="18"/>
                <w:szCs w:val="18"/>
              </w:rPr>
            </w:pPr>
            <w:r w:rsidRPr="00210F5B">
              <w:rPr>
                <w:color w:val="000000" w:themeColor="text1"/>
                <w:kern w:val="24"/>
                <w:sz w:val="18"/>
                <w:szCs w:val="18"/>
              </w:rPr>
              <w:t>Guard Band Overhead</w:t>
            </w:r>
          </w:p>
        </w:tc>
        <w:tc>
          <w:tcPr>
            <w:tcW w:w="6849" w:type="dxa"/>
            <w:gridSpan w:val="3"/>
          </w:tcPr>
          <w:p w14:paraId="4BD70D58"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2.08% (272 RBs in 100 MHz)</w:t>
            </w:r>
          </w:p>
        </w:tc>
      </w:tr>
      <w:tr w:rsidR="00E73C3F" w:rsidRPr="00210F5B" w14:paraId="11033176" w14:textId="77777777" w:rsidTr="005608CC">
        <w:trPr>
          <w:jc w:val="center"/>
        </w:trPr>
        <w:tc>
          <w:tcPr>
            <w:tcW w:w="2515" w:type="dxa"/>
          </w:tcPr>
          <w:p w14:paraId="554986C8" w14:textId="77777777" w:rsidR="00E73C3F" w:rsidRPr="00210F5B" w:rsidRDefault="00E73C3F" w:rsidP="005608CC">
            <w:pPr>
              <w:rPr>
                <w:color w:val="000000" w:themeColor="text1"/>
                <w:sz w:val="18"/>
                <w:szCs w:val="18"/>
              </w:rPr>
            </w:pPr>
            <w:r w:rsidRPr="00210F5B">
              <w:rPr>
                <w:color w:val="000000" w:themeColor="text1"/>
                <w:kern w:val="24"/>
                <w:sz w:val="18"/>
                <w:szCs w:val="18"/>
              </w:rPr>
              <w:t xml:space="preserve">Channel </w:t>
            </w:r>
            <w:r w:rsidRPr="00210F5B">
              <w:rPr>
                <w:rFonts w:eastAsiaTheme="minorEastAsia"/>
                <w:color w:val="000000" w:themeColor="text1"/>
                <w:kern w:val="24"/>
                <w:sz w:val="18"/>
                <w:szCs w:val="18"/>
              </w:rPr>
              <w:t>Estimation</w:t>
            </w:r>
          </w:p>
        </w:tc>
        <w:tc>
          <w:tcPr>
            <w:tcW w:w="6849" w:type="dxa"/>
            <w:gridSpan w:val="3"/>
          </w:tcPr>
          <w:p w14:paraId="00C497E1" w14:textId="77777777" w:rsidR="00E73C3F" w:rsidRPr="00210F5B" w:rsidRDefault="00E73C3F" w:rsidP="005608CC">
            <w:pPr>
              <w:jc w:val="center"/>
              <w:rPr>
                <w:color w:val="000000" w:themeColor="text1"/>
                <w:kern w:val="24"/>
                <w:sz w:val="18"/>
                <w:szCs w:val="18"/>
              </w:rPr>
            </w:pPr>
            <w:r w:rsidRPr="00210F5B">
              <w:rPr>
                <w:color w:val="000000" w:themeColor="text1"/>
                <w:kern w:val="24"/>
                <w:sz w:val="18"/>
                <w:szCs w:val="18"/>
              </w:rPr>
              <w:t>Realistic</w:t>
            </w:r>
          </w:p>
        </w:tc>
      </w:tr>
      <w:tr w:rsidR="00E355A6" w:rsidRPr="00210F5B" w14:paraId="264677CF" w14:textId="77777777" w:rsidTr="005608CC">
        <w:trPr>
          <w:jc w:val="center"/>
        </w:trPr>
        <w:tc>
          <w:tcPr>
            <w:tcW w:w="2515" w:type="dxa"/>
          </w:tcPr>
          <w:p w14:paraId="09DD8288" w14:textId="6608E3F1" w:rsidR="00E355A6" w:rsidRPr="00210F5B" w:rsidRDefault="00E355A6" w:rsidP="005608CC">
            <w:pPr>
              <w:rPr>
                <w:color w:val="000000" w:themeColor="text1"/>
                <w:kern w:val="24"/>
                <w:sz w:val="18"/>
                <w:szCs w:val="18"/>
              </w:rPr>
            </w:pPr>
            <w:r>
              <w:rPr>
                <w:color w:val="000000" w:themeColor="text1"/>
                <w:kern w:val="24"/>
                <w:sz w:val="18"/>
                <w:szCs w:val="18"/>
              </w:rPr>
              <w:t>Downlink Traffic Model</w:t>
            </w:r>
          </w:p>
        </w:tc>
        <w:tc>
          <w:tcPr>
            <w:tcW w:w="6849" w:type="dxa"/>
            <w:gridSpan w:val="3"/>
          </w:tcPr>
          <w:p w14:paraId="20A6923B" w14:textId="1E29DBCE" w:rsidR="00E355A6" w:rsidRDefault="00E355A6" w:rsidP="005608CC">
            <w:pPr>
              <w:jc w:val="center"/>
              <w:rPr>
                <w:color w:val="000000" w:themeColor="text1"/>
                <w:kern w:val="24"/>
                <w:sz w:val="18"/>
                <w:szCs w:val="18"/>
              </w:rPr>
            </w:pPr>
            <w:r>
              <w:rPr>
                <w:color w:val="000000" w:themeColor="text1"/>
                <w:kern w:val="24"/>
                <w:sz w:val="18"/>
                <w:szCs w:val="18"/>
              </w:rPr>
              <w:t xml:space="preserve">Packet size: Truncated Gaussian </w:t>
            </w:r>
            <w:r>
              <w:rPr>
                <w:color w:val="000000" w:themeColor="text1"/>
                <w:kern w:val="24"/>
                <w:sz w:val="18"/>
                <w:szCs w:val="18"/>
              </w:rPr>
              <w:br/>
              <w:t xml:space="preserve">Mean = Avg. Data Rate / Frames Per Second; </w:t>
            </w:r>
            <w:r>
              <w:rPr>
                <w:color w:val="000000" w:themeColor="text1"/>
                <w:kern w:val="24"/>
                <w:sz w:val="18"/>
                <w:szCs w:val="18"/>
              </w:rPr>
              <w:br/>
            </w:r>
            <w:r w:rsidR="00F570A7">
              <w:rPr>
                <w:color w:val="000000" w:themeColor="text1"/>
                <w:kern w:val="24"/>
                <w:sz w:val="18"/>
                <w:szCs w:val="18"/>
              </w:rPr>
              <w:t>STD, Max, Min = 10.5%, 150%, 50% of Mean</w:t>
            </w:r>
          </w:p>
          <w:p w14:paraId="11E556FA" w14:textId="10A37AB6" w:rsidR="00E355A6" w:rsidRPr="00210F5B" w:rsidRDefault="00E355A6" w:rsidP="005608CC">
            <w:pPr>
              <w:jc w:val="center"/>
              <w:rPr>
                <w:color w:val="000000" w:themeColor="text1"/>
                <w:kern w:val="24"/>
                <w:sz w:val="18"/>
                <w:szCs w:val="18"/>
              </w:rPr>
            </w:pPr>
            <w:r>
              <w:rPr>
                <w:color w:val="000000" w:themeColor="text1"/>
                <w:kern w:val="24"/>
                <w:sz w:val="18"/>
                <w:szCs w:val="18"/>
              </w:rPr>
              <w:t>Jitter: Truncated Gaussian</w:t>
            </w:r>
            <w:r>
              <w:rPr>
                <w:color w:val="000000" w:themeColor="text1"/>
                <w:kern w:val="24"/>
                <w:sz w:val="18"/>
                <w:szCs w:val="18"/>
              </w:rPr>
              <w:br/>
              <w:t>Mean: 0 ms; STD 2 ms; Range [-4, 4] ms</w:t>
            </w:r>
          </w:p>
        </w:tc>
      </w:tr>
      <w:tr w:rsidR="00945201" w:rsidRPr="00210F5B" w14:paraId="084EF074" w14:textId="77777777" w:rsidTr="005608CC">
        <w:trPr>
          <w:jc w:val="center"/>
        </w:trPr>
        <w:tc>
          <w:tcPr>
            <w:tcW w:w="2515" w:type="dxa"/>
          </w:tcPr>
          <w:p w14:paraId="6D3D2855" w14:textId="3F23C3E4" w:rsidR="00945201" w:rsidRDefault="00945201" w:rsidP="005608CC">
            <w:pPr>
              <w:rPr>
                <w:color w:val="000000" w:themeColor="text1"/>
                <w:kern w:val="24"/>
                <w:sz w:val="18"/>
                <w:szCs w:val="18"/>
              </w:rPr>
            </w:pPr>
            <w:r>
              <w:rPr>
                <w:color w:val="000000" w:themeColor="text1"/>
                <w:kern w:val="24"/>
                <w:sz w:val="18"/>
                <w:szCs w:val="18"/>
              </w:rPr>
              <w:t>Uplink Traffic Model</w:t>
            </w:r>
          </w:p>
        </w:tc>
        <w:tc>
          <w:tcPr>
            <w:tcW w:w="6849" w:type="dxa"/>
            <w:gridSpan w:val="3"/>
          </w:tcPr>
          <w:p w14:paraId="2354AD80" w14:textId="766D84B0" w:rsidR="00945201" w:rsidRDefault="00945201" w:rsidP="005608CC">
            <w:pPr>
              <w:jc w:val="center"/>
              <w:rPr>
                <w:color w:val="000000" w:themeColor="text1"/>
                <w:kern w:val="24"/>
                <w:sz w:val="18"/>
                <w:szCs w:val="18"/>
              </w:rPr>
            </w:pPr>
            <w:r>
              <w:rPr>
                <w:color w:val="000000" w:themeColor="text1"/>
                <w:kern w:val="24"/>
                <w:sz w:val="18"/>
                <w:szCs w:val="18"/>
              </w:rPr>
              <w:t>CG/VR Pose/Control: 100 bytes every 4 ms, PDB 10 ms</w:t>
            </w:r>
          </w:p>
          <w:p w14:paraId="7FA7DFDD" w14:textId="60F383A1" w:rsidR="00E823DD" w:rsidRDefault="00945201" w:rsidP="005608CC">
            <w:pPr>
              <w:jc w:val="center"/>
              <w:rPr>
                <w:color w:val="000000" w:themeColor="text1"/>
                <w:kern w:val="24"/>
                <w:sz w:val="18"/>
                <w:szCs w:val="18"/>
              </w:rPr>
            </w:pPr>
            <w:r>
              <w:rPr>
                <w:color w:val="000000" w:themeColor="text1"/>
                <w:kern w:val="24"/>
                <w:sz w:val="18"/>
                <w:szCs w:val="18"/>
              </w:rPr>
              <w:t>AR</w:t>
            </w:r>
            <w:r w:rsidR="00E823DD">
              <w:rPr>
                <w:color w:val="000000" w:themeColor="text1"/>
                <w:kern w:val="24"/>
                <w:sz w:val="18"/>
                <w:szCs w:val="18"/>
              </w:rPr>
              <w:t xml:space="preserve"> (1-stream): Truncated Gaussian Model (same as DL), 10 Mbps, PDB 30 ms, no jitter</w:t>
            </w:r>
          </w:p>
          <w:p w14:paraId="5E41405C" w14:textId="76F066E2" w:rsidR="00945201" w:rsidRDefault="00945201" w:rsidP="005608CC">
            <w:pPr>
              <w:jc w:val="center"/>
              <w:rPr>
                <w:color w:val="000000" w:themeColor="text1"/>
                <w:kern w:val="24"/>
                <w:sz w:val="18"/>
                <w:szCs w:val="18"/>
              </w:rPr>
            </w:pPr>
            <w:r>
              <w:rPr>
                <w:color w:val="000000" w:themeColor="text1"/>
                <w:kern w:val="24"/>
                <w:sz w:val="18"/>
                <w:szCs w:val="18"/>
              </w:rPr>
              <w:t>AR</w:t>
            </w:r>
            <w:r w:rsidR="00E823DD">
              <w:rPr>
                <w:color w:val="000000" w:themeColor="text1"/>
                <w:kern w:val="24"/>
                <w:sz w:val="18"/>
                <w:szCs w:val="18"/>
              </w:rPr>
              <w:t xml:space="preserve"> (2-stream)</w:t>
            </w:r>
            <w:r>
              <w:rPr>
                <w:color w:val="000000" w:themeColor="text1"/>
                <w:kern w:val="24"/>
                <w:sz w:val="18"/>
                <w:szCs w:val="18"/>
              </w:rPr>
              <w:t>: Stream 1: Same as CG/VR pose/control</w:t>
            </w:r>
            <w:r>
              <w:rPr>
                <w:color w:val="000000" w:themeColor="text1"/>
                <w:kern w:val="24"/>
                <w:sz w:val="18"/>
                <w:szCs w:val="18"/>
              </w:rPr>
              <w:br/>
              <w:t xml:space="preserve">Stream 2: Truncated Gaussian Model (same as DL), 10 Mbps, PDB </w:t>
            </w:r>
            <w:r w:rsidR="00750643">
              <w:rPr>
                <w:color w:val="000000" w:themeColor="text1"/>
                <w:kern w:val="24"/>
                <w:sz w:val="18"/>
                <w:szCs w:val="18"/>
              </w:rPr>
              <w:t>3</w:t>
            </w:r>
            <w:r>
              <w:rPr>
                <w:color w:val="000000" w:themeColor="text1"/>
                <w:kern w:val="24"/>
                <w:sz w:val="18"/>
                <w:szCs w:val="18"/>
              </w:rPr>
              <w:t>0 ms, no jitter</w:t>
            </w:r>
          </w:p>
        </w:tc>
      </w:tr>
    </w:tbl>
    <w:p w14:paraId="573EC9B7" w14:textId="576BF3A7" w:rsidR="00E73C3F" w:rsidRDefault="00E73C3F" w:rsidP="00E73C3F"/>
    <w:p w14:paraId="79C5FAF4" w14:textId="77777777" w:rsidR="00E355A6" w:rsidRDefault="00E355A6" w:rsidP="00E73C3F">
      <w:r>
        <w:t xml:space="preserve">In the results below, we use the following definition for a UE being satisfied: </w:t>
      </w:r>
    </w:p>
    <w:p w14:paraId="7F6C6D65" w14:textId="0C841587" w:rsidR="00E355A6" w:rsidRDefault="00E355A6" w:rsidP="00E73C3F">
      <w:r w:rsidRPr="00E355A6">
        <w:t xml:space="preserve">A UE is declared a satisfied UE if more than </w:t>
      </w:r>
      <w:r w:rsidRPr="00E355A6">
        <w:rPr>
          <w:b/>
          <w:bCs/>
        </w:rPr>
        <w:t>99%</w:t>
      </w:r>
      <w:r w:rsidRPr="00E355A6">
        <w:t xml:space="preserve"> of packets are successfully </w:t>
      </w:r>
      <w:r w:rsidR="00752F09">
        <w:t>delivered</w:t>
      </w:r>
      <w:r w:rsidRPr="00E355A6">
        <w:t xml:space="preserve"> within a given air interface PDB.</w:t>
      </w:r>
      <w:r w:rsidR="00280CA8">
        <w:t xml:space="preserve"> </w:t>
      </w:r>
    </w:p>
    <w:p w14:paraId="15281460" w14:textId="790F70E1" w:rsidR="00F61987" w:rsidRDefault="005902AE" w:rsidP="005902AE">
      <w:pPr>
        <w:pStyle w:val="Heading3"/>
      </w:pPr>
      <w:r>
        <w:t>Baseline Evaluations</w:t>
      </w:r>
    </w:p>
    <w:p w14:paraId="23F94590" w14:textId="4DE214C7" w:rsidR="00E355A6" w:rsidRDefault="005902AE" w:rsidP="005902AE">
      <w:pPr>
        <w:pStyle w:val="Heading4"/>
      </w:pPr>
      <w:r>
        <w:t>D</w:t>
      </w:r>
      <w:r w:rsidR="009179E4">
        <w:t>ownlink</w:t>
      </w:r>
      <w:r>
        <w:t xml:space="preserve"> </w:t>
      </w:r>
      <w:r w:rsidR="00F61987">
        <w:t>Baseline capacity results</w:t>
      </w:r>
    </w:p>
    <w:p w14:paraId="11392ED2" w14:textId="477BD389" w:rsidR="0073002D" w:rsidRDefault="0073002D" w:rsidP="00E73C3F">
      <w:r>
        <w:fldChar w:fldCharType="begin"/>
      </w:r>
      <w:r>
        <w:instrText xml:space="preserve"> REF _Ref68193174 \h </w:instrText>
      </w:r>
      <w:r>
        <w:fldChar w:fldCharType="separate"/>
      </w:r>
      <w:r w:rsidR="00E50108">
        <w:t xml:space="preserve">Figure </w:t>
      </w:r>
      <w:r w:rsidR="00E50108">
        <w:rPr>
          <w:noProof/>
        </w:rPr>
        <w:t>1</w:t>
      </w:r>
      <w:r>
        <w:fldChar w:fldCharType="end"/>
      </w:r>
      <w:r>
        <w:t xml:space="preserve"> shows the satisfied </w:t>
      </w:r>
      <w:r w:rsidR="007206E2">
        <w:t xml:space="preserve">UE ratio </w:t>
      </w:r>
      <w:r w:rsidR="00BD5DF8">
        <w:t>(i.e., the fraction of UEs that are satisfied)</w:t>
      </w:r>
      <w:r w:rsidR="005001A4">
        <w:t>,</w:t>
      </w:r>
      <w:r>
        <w:t xml:space="preserve"> </w:t>
      </w:r>
      <w:r w:rsidR="003706F4">
        <w:t xml:space="preserve">as </w:t>
      </w:r>
      <w:r w:rsidR="00280CA8">
        <w:t xml:space="preserve">a </w:t>
      </w:r>
      <w:r w:rsidR="003706F4">
        <w:t>function of the number of UEs per cell for several</w:t>
      </w:r>
      <w:r w:rsidR="00280CA8">
        <w:t xml:space="preserve"> traffic model parameters </w:t>
      </w:r>
      <w:r w:rsidR="00E26BF5">
        <w:t>under</w:t>
      </w:r>
      <w:r w:rsidR="00280CA8">
        <w:t xml:space="preserve"> the dense urban layout:</w:t>
      </w:r>
    </w:p>
    <w:p w14:paraId="11B7EFC4" w14:textId="0AC9EBC9" w:rsidR="001E08E8" w:rsidRDefault="00A231C8" w:rsidP="00DF3E45">
      <w:pPr>
        <w:keepNext/>
        <w:jc w:val="center"/>
      </w:pPr>
      <w:r>
        <w:rPr>
          <w:noProof/>
        </w:rPr>
        <w:drawing>
          <wp:inline distT="0" distB="0" distL="0" distR="0" wp14:anchorId="7F673A09" wp14:editId="45FBDCE5">
            <wp:extent cx="6087222" cy="4547576"/>
            <wp:effectExtent l="0" t="0" r="8890" b="5715"/>
            <wp:docPr id="40" name="Graphic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Graphic 40"/>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6110646" cy="4565075"/>
                    </a:xfrm>
                    <a:prstGeom prst="rect">
                      <a:avLst/>
                    </a:prstGeom>
                  </pic:spPr>
                </pic:pic>
              </a:graphicData>
            </a:graphic>
          </wp:inline>
        </w:drawing>
      </w:r>
    </w:p>
    <w:p w14:paraId="190F9092" w14:textId="6846A06B" w:rsidR="00AC622D" w:rsidRDefault="00DF3E45" w:rsidP="00DF3E45">
      <w:pPr>
        <w:pStyle w:val="Caption"/>
        <w:jc w:val="center"/>
      </w:pPr>
      <w:bookmarkStart w:id="3" w:name="_Ref68193174"/>
      <w:r>
        <w:t xml:space="preserve">Figure </w:t>
      </w:r>
      <w:r>
        <w:fldChar w:fldCharType="begin"/>
      </w:r>
      <w:r>
        <w:instrText>SEQ Figure \* ARABIC</w:instrText>
      </w:r>
      <w:r>
        <w:fldChar w:fldCharType="separate"/>
      </w:r>
      <w:r w:rsidR="00620AFE">
        <w:rPr>
          <w:noProof/>
        </w:rPr>
        <w:t>1</w:t>
      </w:r>
      <w:r>
        <w:fldChar w:fldCharType="end"/>
      </w:r>
      <w:bookmarkEnd w:id="3"/>
      <w:r>
        <w:t xml:space="preserve">: </w:t>
      </w:r>
      <w:r w:rsidR="005839E1">
        <w:t>S</w:t>
      </w:r>
      <w:r>
        <w:t>atisfied UE</w:t>
      </w:r>
      <w:r w:rsidR="00853554">
        <w:t xml:space="preserve"> </w:t>
      </w:r>
      <w:r w:rsidR="00AB6CEE">
        <w:t>ratio</w:t>
      </w:r>
      <w:r>
        <w:t xml:space="preserve"> vs. # UEs/cell: Dense Urban (FR1)</w:t>
      </w:r>
    </w:p>
    <w:p w14:paraId="620DE19C" w14:textId="77777777" w:rsidR="00280CA8" w:rsidRDefault="00280CA8" w:rsidP="00280CA8"/>
    <w:p w14:paraId="072F3E43" w14:textId="6E58B4D5" w:rsidR="00DF3E45" w:rsidRDefault="00280CA8" w:rsidP="007B1644">
      <w:r>
        <w:fldChar w:fldCharType="begin"/>
      </w:r>
      <w:r>
        <w:instrText xml:space="preserve"> REF _Ref68193176 \h </w:instrText>
      </w:r>
      <w:r>
        <w:fldChar w:fldCharType="separate"/>
      </w:r>
      <w:r w:rsidR="00E50108">
        <w:t xml:space="preserve">Figure </w:t>
      </w:r>
      <w:r w:rsidR="00E50108">
        <w:rPr>
          <w:noProof/>
        </w:rPr>
        <w:t>2</w:t>
      </w:r>
      <w:r>
        <w:fldChar w:fldCharType="end"/>
      </w:r>
      <w:r>
        <w:t xml:space="preserve"> shows the satisfied UE</w:t>
      </w:r>
      <w:r w:rsidR="007402F1">
        <w:t xml:space="preserve"> ratio</w:t>
      </w:r>
      <w:r>
        <w:t xml:space="preserve"> as a function of the number of UEs per cell for several traffic model parameters </w:t>
      </w:r>
      <w:r w:rsidR="00E26BF5">
        <w:t>under</w:t>
      </w:r>
      <w:r>
        <w:t xml:space="preserve"> the urban macro layout:</w:t>
      </w:r>
    </w:p>
    <w:p w14:paraId="6E5527CB" w14:textId="6CCCB416" w:rsidR="00C11076" w:rsidRDefault="007708FF" w:rsidP="00DF3E45">
      <w:pPr>
        <w:keepNext/>
        <w:jc w:val="center"/>
      </w:pPr>
      <w:r>
        <w:rPr>
          <w:noProof/>
        </w:rPr>
        <w:drawing>
          <wp:inline distT="0" distB="0" distL="0" distR="0" wp14:anchorId="042595F9" wp14:editId="09EB0070">
            <wp:extent cx="6145537" cy="4608995"/>
            <wp:effectExtent l="0" t="0" r="7620" b="1270"/>
            <wp:docPr id="43" name="Graphic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Graphic 43"/>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6179954" cy="4634807"/>
                    </a:xfrm>
                    <a:prstGeom prst="rect">
                      <a:avLst/>
                    </a:prstGeom>
                  </pic:spPr>
                </pic:pic>
              </a:graphicData>
            </a:graphic>
          </wp:inline>
        </w:drawing>
      </w:r>
    </w:p>
    <w:p w14:paraId="5598B95A" w14:textId="256C5D1A" w:rsidR="00E73C3F" w:rsidRDefault="00DF3E45" w:rsidP="00DF3E45">
      <w:pPr>
        <w:pStyle w:val="Caption"/>
        <w:jc w:val="center"/>
      </w:pPr>
      <w:bookmarkStart w:id="4" w:name="_Ref68193176"/>
      <w:r>
        <w:t xml:space="preserve">Figure </w:t>
      </w:r>
      <w:r>
        <w:fldChar w:fldCharType="begin"/>
      </w:r>
      <w:r>
        <w:instrText>SEQ Figure \* ARABIC</w:instrText>
      </w:r>
      <w:r>
        <w:fldChar w:fldCharType="separate"/>
      </w:r>
      <w:r w:rsidR="00620AFE">
        <w:rPr>
          <w:noProof/>
        </w:rPr>
        <w:t>2</w:t>
      </w:r>
      <w:r>
        <w:fldChar w:fldCharType="end"/>
      </w:r>
      <w:bookmarkEnd w:id="4"/>
      <w:r>
        <w:t xml:space="preserve">: </w:t>
      </w:r>
      <w:r w:rsidR="005839E1">
        <w:t>S</w:t>
      </w:r>
      <w:r w:rsidRPr="00A82E4D">
        <w:t>atisfied UE</w:t>
      </w:r>
      <w:r w:rsidR="005839E1">
        <w:t xml:space="preserve"> ratio</w:t>
      </w:r>
      <w:r w:rsidRPr="00A82E4D">
        <w:t xml:space="preserve"> vs. # UEs/cell: Urban </w:t>
      </w:r>
      <w:r>
        <w:t xml:space="preserve">Macro </w:t>
      </w:r>
      <w:r w:rsidRPr="00A82E4D">
        <w:t>(FR1)</w:t>
      </w:r>
    </w:p>
    <w:p w14:paraId="36A769EB" w14:textId="77777777" w:rsidR="00280CA8" w:rsidRDefault="00280CA8" w:rsidP="00280CA8"/>
    <w:p w14:paraId="2156521A" w14:textId="447C91E3" w:rsidR="00280CA8" w:rsidRPr="00280CA8" w:rsidRDefault="00280CA8" w:rsidP="00280CA8">
      <w:r>
        <w:fldChar w:fldCharType="begin"/>
      </w:r>
      <w:r>
        <w:instrText xml:space="preserve"> REF _Ref68193179 \h </w:instrText>
      </w:r>
      <w:r>
        <w:fldChar w:fldCharType="separate"/>
      </w:r>
      <w:r w:rsidR="00E50108">
        <w:t xml:space="preserve">Figure </w:t>
      </w:r>
      <w:r w:rsidR="00E50108">
        <w:rPr>
          <w:noProof/>
        </w:rPr>
        <w:t>3</w:t>
      </w:r>
      <w:r>
        <w:fldChar w:fldCharType="end"/>
      </w:r>
      <w:r>
        <w:t xml:space="preserve"> shows the satisfied UE</w:t>
      </w:r>
      <w:r w:rsidR="00BE6FB9">
        <w:t xml:space="preserve"> ratio</w:t>
      </w:r>
      <w:r>
        <w:t xml:space="preserve"> as a function of the number of UEs per cell for several traffic model parameters </w:t>
      </w:r>
      <w:r w:rsidR="00E26BF5">
        <w:t>under</w:t>
      </w:r>
      <w:r>
        <w:t xml:space="preserve"> the indoor hotspot layout:</w:t>
      </w:r>
    </w:p>
    <w:p w14:paraId="49887051" w14:textId="49072A3F" w:rsidR="00EC6A64" w:rsidRDefault="005061BB" w:rsidP="00D1545C">
      <w:pPr>
        <w:keepNext/>
        <w:jc w:val="center"/>
      </w:pPr>
      <w:r>
        <w:rPr>
          <w:noProof/>
        </w:rPr>
        <w:drawing>
          <wp:inline distT="0" distB="0" distL="0" distR="0" wp14:anchorId="5207816C" wp14:editId="5415A6BF">
            <wp:extent cx="6158567" cy="4600876"/>
            <wp:effectExtent l="0" t="0" r="0" b="9525"/>
            <wp:docPr id="55" name="Graphic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Graphic 55"/>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6174296" cy="4612627"/>
                    </a:xfrm>
                    <a:prstGeom prst="rect">
                      <a:avLst/>
                    </a:prstGeom>
                  </pic:spPr>
                </pic:pic>
              </a:graphicData>
            </a:graphic>
          </wp:inline>
        </w:drawing>
      </w:r>
    </w:p>
    <w:p w14:paraId="0DAA8176" w14:textId="1925B2A2" w:rsidR="00DF3E45" w:rsidRDefault="00D1545C" w:rsidP="00D1545C">
      <w:pPr>
        <w:pStyle w:val="Caption"/>
        <w:jc w:val="center"/>
      </w:pPr>
      <w:bookmarkStart w:id="5" w:name="_Ref68193179"/>
      <w:r>
        <w:t xml:space="preserve">Figure </w:t>
      </w:r>
      <w:r>
        <w:fldChar w:fldCharType="begin"/>
      </w:r>
      <w:r>
        <w:instrText>SEQ Figure \* ARABIC</w:instrText>
      </w:r>
      <w:r>
        <w:fldChar w:fldCharType="separate"/>
      </w:r>
      <w:r w:rsidR="00620AFE">
        <w:rPr>
          <w:noProof/>
        </w:rPr>
        <w:t>3</w:t>
      </w:r>
      <w:r>
        <w:fldChar w:fldCharType="end"/>
      </w:r>
      <w:bookmarkEnd w:id="5"/>
      <w:r>
        <w:t xml:space="preserve">: </w:t>
      </w:r>
      <w:r w:rsidR="005839E1">
        <w:t>S</w:t>
      </w:r>
      <w:r w:rsidRPr="00226266">
        <w:t>atisfied UE</w:t>
      </w:r>
      <w:r w:rsidR="005839E1">
        <w:t xml:space="preserve"> ratio</w:t>
      </w:r>
      <w:r w:rsidRPr="00226266">
        <w:t xml:space="preserve"> vs. # UEs/cell: </w:t>
      </w:r>
      <w:r>
        <w:t>Indoor Hotspot</w:t>
      </w:r>
      <w:r w:rsidRPr="00226266">
        <w:t xml:space="preserve"> (FR1)</w:t>
      </w:r>
    </w:p>
    <w:p w14:paraId="118E5247" w14:textId="77777777" w:rsidR="00BA3871" w:rsidRPr="00BA3871" w:rsidRDefault="00BA3871" w:rsidP="00BA3871">
      <w:pPr>
        <w:rPr>
          <w:lang w:val="en-US"/>
        </w:rPr>
      </w:pPr>
    </w:p>
    <w:p w14:paraId="3275B5B1" w14:textId="0E849C07" w:rsidR="00BE3DBC" w:rsidRDefault="00BE3DBC" w:rsidP="00515679">
      <w:pPr>
        <w:rPr>
          <w:lang w:val="en-US"/>
        </w:rPr>
      </w:pPr>
      <w:r>
        <w:rPr>
          <w:lang w:val="en-US"/>
        </w:rPr>
        <w:fldChar w:fldCharType="begin"/>
      </w:r>
      <w:r>
        <w:rPr>
          <w:lang w:val="en-US"/>
        </w:rPr>
        <w:instrText xml:space="preserve"> REF _Ref78988216 \h </w:instrText>
      </w:r>
      <w:r>
        <w:rPr>
          <w:lang w:val="en-US"/>
        </w:rPr>
      </w:r>
      <w:r>
        <w:rPr>
          <w:lang w:val="en-US"/>
        </w:rPr>
        <w:fldChar w:fldCharType="separate"/>
      </w:r>
      <w:r w:rsidR="00E50108">
        <w:t xml:space="preserve">Figure </w:t>
      </w:r>
      <w:r w:rsidR="00E50108">
        <w:rPr>
          <w:noProof/>
        </w:rPr>
        <w:t>4</w:t>
      </w:r>
      <w:r>
        <w:rPr>
          <w:lang w:val="en-US"/>
        </w:rPr>
        <w:fldChar w:fldCharType="end"/>
      </w:r>
      <w:r>
        <w:rPr>
          <w:lang w:val="en-US"/>
        </w:rPr>
        <w:t xml:space="preserve"> </w:t>
      </w:r>
      <w:r w:rsidR="00B40669">
        <w:rPr>
          <w:lang w:val="en-US"/>
        </w:rPr>
        <w:t>shows</w:t>
      </w:r>
      <w:r>
        <w:rPr>
          <w:lang w:val="en-US"/>
        </w:rPr>
        <w:t xml:space="preserve"> complementary results for </w:t>
      </w:r>
      <w:r w:rsidR="00A67198">
        <w:rPr>
          <w:lang w:val="en-US"/>
        </w:rPr>
        <w:t>CG 8</w:t>
      </w:r>
      <w:r w:rsidR="00F84011">
        <w:rPr>
          <w:lang w:val="en-US"/>
        </w:rPr>
        <w:t xml:space="preserve"> </w:t>
      </w:r>
      <w:r w:rsidR="00A67198">
        <w:rPr>
          <w:lang w:val="en-US"/>
        </w:rPr>
        <w:t xml:space="preserve">Mbps, for Dense Urban </w:t>
      </w:r>
      <w:r w:rsidR="00045BBE">
        <w:rPr>
          <w:lang w:val="en-US"/>
        </w:rPr>
        <w:t>and Indoor Hotspot scenario</w:t>
      </w:r>
      <w:r w:rsidR="00905511">
        <w:rPr>
          <w:lang w:val="en-US"/>
        </w:rPr>
        <w:t xml:space="preserve"> with</w:t>
      </w:r>
      <w:r w:rsidR="00880352">
        <w:rPr>
          <w:lang w:val="en-US"/>
        </w:rPr>
        <w:t xml:space="preserve"> MU-MIMO</w:t>
      </w:r>
      <w:r w:rsidR="00905511">
        <w:rPr>
          <w:lang w:val="en-US"/>
        </w:rPr>
        <w:t xml:space="preserve"> scheduling</w:t>
      </w:r>
      <w:r w:rsidR="00880352">
        <w:rPr>
          <w:lang w:val="en-US"/>
        </w:rPr>
        <w:t>.</w:t>
      </w:r>
    </w:p>
    <w:p w14:paraId="7D4F5077" w14:textId="77777777" w:rsidR="00565D44" w:rsidRDefault="00515679" w:rsidP="00565D44">
      <w:pPr>
        <w:keepNext/>
      </w:pPr>
      <w:r>
        <w:rPr>
          <w:noProof/>
          <w:lang w:val="en-US"/>
        </w:rPr>
        <w:drawing>
          <wp:inline distT="0" distB="0" distL="0" distR="0" wp14:anchorId="0DDBEB09" wp14:editId="78910CE6">
            <wp:extent cx="6120765" cy="4590415"/>
            <wp:effectExtent l="0" t="0" r="0" b="0"/>
            <wp:docPr id="110" name="Graphic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Graphic 110"/>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6120765" cy="4590415"/>
                    </a:xfrm>
                    <a:prstGeom prst="rect">
                      <a:avLst/>
                    </a:prstGeom>
                  </pic:spPr>
                </pic:pic>
              </a:graphicData>
            </a:graphic>
          </wp:inline>
        </w:drawing>
      </w:r>
    </w:p>
    <w:p w14:paraId="75538840" w14:textId="6DD3588A" w:rsidR="00515679" w:rsidRPr="00515679" w:rsidRDefault="00565D44" w:rsidP="00565D44">
      <w:pPr>
        <w:pStyle w:val="Caption"/>
        <w:jc w:val="center"/>
      </w:pPr>
      <w:bookmarkStart w:id="6" w:name="_Ref78988216"/>
      <w:r>
        <w:t xml:space="preserve">Figure </w:t>
      </w:r>
      <w:r>
        <w:fldChar w:fldCharType="begin"/>
      </w:r>
      <w:r>
        <w:instrText>SEQ Figure \* ARABIC</w:instrText>
      </w:r>
      <w:r>
        <w:fldChar w:fldCharType="separate"/>
      </w:r>
      <w:r w:rsidR="00620AFE">
        <w:rPr>
          <w:noProof/>
        </w:rPr>
        <w:t>4</w:t>
      </w:r>
      <w:r>
        <w:fldChar w:fldCharType="end"/>
      </w:r>
      <w:bookmarkEnd w:id="6"/>
      <w:r>
        <w:t xml:space="preserve">: </w:t>
      </w:r>
      <w:r w:rsidR="005A7076">
        <w:t>C</w:t>
      </w:r>
      <w:r w:rsidR="00452517">
        <w:t xml:space="preserve">omplementary results for CG 8Mbps, dense </w:t>
      </w:r>
      <w:r w:rsidR="00BE3DBC">
        <w:t>urban and indoor hotspot</w:t>
      </w:r>
      <w:r w:rsidR="00227208">
        <w:t xml:space="preserve"> (MU-MIMO)</w:t>
      </w:r>
    </w:p>
    <w:p w14:paraId="00264F77" w14:textId="58C3466B" w:rsidR="00280CA8" w:rsidRDefault="00280CA8" w:rsidP="00280CA8">
      <w:pPr>
        <w:rPr>
          <w:lang w:val="en-US"/>
        </w:rPr>
      </w:pPr>
    </w:p>
    <w:p w14:paraId="231668C3" w14:textId="77777777" w:rsidR="005061BB" w:rsidRDefault="005061BB" w:rsidP="00280CA8">
      <w:pPr>
        <w:rPr>
          <w:lang w:val="en-US"/>
        </w:rPr>
      </w:pPr>
    </w:p>
    <w:p w14:paraId="31A38D92" w14:textId="77777777" w:rsidR="005902AE" w:rsidRDefault="005902AE" w:rsidP="005902AE">
      <w:pPr>
        <w:pStyle w:val="Heading4"/>
      </w:pPr>
      <w:r>
        <w:t>Uplink pose update</w:t>
      </w:r>
    </w:p>
    <w:p w14:paraId="6A7AECC2" w14:textId="72D3616B" w:rsidR="005902AE" w:rsidRPr="00280CA8" w:rsidRDefault="00F2210F" w:rsidP="005902AE">
      <w:r w:rsidRPr="000E0512">
        <w:fldChar w:fldCharType="begin"/>
      </w:r>
      <w:r w:rsidRPr="000E0512">
        <w:instrText xml:space="preserve"> REF _Ref79004900 \h </w:instrText>
      </w:r>
      <w:r w:rsidR="000E0512" w:rsidRPr="000E0512">
        <w:instrText xml:space="preserve"> \* MERGEFORMAT </w:instrText>
      </w:r>
      <w:r w:rsidRPr="000E0512">
        <w:fldChar w:fldCharType="separate"/>
      </w:r>
      <w:r w:rsidR="00E50108" w:rsidRPr="00E50108">
        <w:t xml:space="preserve">Figure </w:t>
      </w:r>
      <w:r w:rsidR="00E50108" w:rsidRPr="00E50108">
        <w:rPr>
          <w:noProof/>
        </w:rPr>
        <w:t>5</w:t>
      </w:r>
      <w:r w:rsidRPr="000E0512">
        <w:fldChar w:fldCharType="end"/>
      </w:r>
      <w:r w:rsidR="005902AE">
        <w:t xml:space="preserve"> shows the satisfied UE</w:t>
      </w:r>
      <w:r w:rsidR="005D2732">
        <w:t xml:space="preserve"> ratio</w:t>
      </w:r>
      <w:r w:rsidR="005902AE">
        <w:t xml:space="preserve"> as a function of the number of UEs per cell for the agreed uplink pose update traffic model parameters (packet size of 100 Bytes, arrival interval of 4ms, PDB = 10ms) under different layouts</w:t>
      </w:r>
      <w:r w:rsidR="00064EC3">
        <w:t xml:space="preserve"> for MU-MIMO</w:t>
      </w:r>
      <w:r w:rsidR="00945EEF">
        <w:t>.</w:t>
      </w:r>
    </w:p>
    <w:p w14:paraId="08D9BCB3" w14:textId="7E913AEA" w:rsidR="005902AE" w:rsidRDefault="005F567C" w:rsidP="005902AE">
      <w:pPr>
        <w:jc w:val="center"/>
      </w:pPr>
      <w:r>
        <w:rPr>
          <w:noProof/>
        </w:rPr>
        <w:drawing>
          <wp:inline distT="0" distB="0" distL="0" distR="0" wp14:anchorId="3C57E658" wp14:editId="71860DF8">
            <wp:extent cx="6120765" cy="4590415"/>
            <wp:effectExtent l="0" t="0" r="0" b="0"/>
            <wp:docPr id="73" name="Graphic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Graphic 73"/>
                    <pic:cNvPicPr/>
                  </pic:nvPicPr>
                  <pic:blipFill>
                    <a:blip r:embed="rId20">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6120765" cy="4590415"/>
                    </a:xfrm>
                    <a:prstGeom prst="rect">
                      <a:avLst/>
                    </a:prstGeom>
                  </pic:spPr>
                </pic:pic>
              </a:graphicData>
            </a:graphic>
          </wp:inline>
        </w:drawing>
      </w:r>
    </w:p>
    <w:p w14:paraId="2428D9EC" w14:textId="18984F6C" w:rsidR="005902AE" w:rsidRPr="00E7125B" w:rsidRDefault="005902AE" w:rsidP="005902AE">
      <w:pPr>
        <w:jc w:val="center"/>
        <w:rPr>
          <w:b/>
          <w:bCs/>
        </w:rPr>
      </w:pPr>
      <w:bookmarkStart w:id="7" w:name="_Ref68589992"/>
      <w:bookmarkStart w:id="8" w:name="_Ref79004900"/>
      <w:bookmarkStart w:id="9" w:name="_Ref79004890"/>
      <w:r w:rsidRPr="00192A04">
        <w:rPr>
          <w:b/>
          <w:bCs/>
        </w:rPr>
        <w:t xml:space="preserve">Figure </w:t>
      </w:r>
      <w:r w:rsidRPr="00192A04">
        <w:rPr>
          <w:b/>
          <w:bCs/>
        </w:rPr>
        <w:fldChar w:fldCharType="begin"/>
      </w:r>
      <w:r w:rsidRPr="00192A04">
        <w:rPr>
          <w:b/>
          <w:bCs/>
        </w:rPr>
        <w:instrText xml:space="preserve"> SEQ Figure \* ARABIC </w:instrText>
      </w:r>
      <w:r w:rsidRPr="00192A04">
        <w:rPr>
          <w:b/>
          <w:bCs/>
        </w:rPr>
        <w:fldChar w:fldCharType="separate"/>
      </w:r>
      <w:r w:rsidR="00620AFE">
        <w:rPr>
          <w:b/>
          <w:bCs/>
          <w:noProof/>
        </w:rPr>
        <w:t>5</w:t>
      </w:r>
      <w:r w:rsidRPr="00192A04">
        <w:rPr>
          <w:b/>
          <w:bCs/>
          <w:noProof/>
        </w:rPr>
        <w:fldChar w:fldCharType="end"/>
      </w:r>
      <w:bookmarkEnd w:id="7"/>
      <w:bookmarkEnd w:id="8"/>
      <w:r w:rsidRPr="00192A04">
        <w:rPr>
          <w:b/>
          <w:bCs/>
        </w:rPr>
        <w:t xml:space="preserve">: </w:t>
      </w:r>
      <w:bookmarkStart w:id="10" w:name="_Hlk79063972"/>
      <w:r>
        <w:rPr>
          <w:b/>
          <w:bCs/>
        </w:rPr>
        <w:t xml:space="preserve">Uplink pose update results </w:t>
      </w:r>
      <w:r w:rsidR="005F101C">
        <w:rPr>
          <w:b/>
          <w:bCs/>
        </w:rPr>
        <w:t>MU-MIMO</w:t>
      </w:r>
      <w:r>
        <w:rPr>
          <w:b/>
          <w:bCs/>
        </w:rPr>
        <w:t xml:space="preserve"> (FR1)</w:t>
      </w:r>
      <w:bookmarkEnd w:id="9"/>
      <w:bookmarkEnd w:id="10"/>
    </w:p>
    <w:p w14:paraId="3DCD01AE" w14:textId="13C91D2D" w:rsidR="00B617FA" w:rsidRDefault="009117AE" w:rsidP="009117AE">
      <w:pPr>
        <w:rPr>
          <w:b/>
        </w:rPr>
      </w:pPr>
      <w:r>
        <w:t>Un</w:t>
      </w:r>
      <w:r w:rsidR="00422233">
        <w:t xml:space="preserve">der given </w:t>
      </w:r>
      <w:r w:rsidR="00F043A5">
        <w:t>simulation assumptions</w:t>
      </w:r>
      <w:r w:rsidR="004D2AB3">
        <w:t>, the system</w:t>
      </w:r>
      <w:r w:rsidR="00E7750D">
        <w:t xml:space="preserve"> can support up to 240 UEs per cell without dropping under the 90% satisfied UE</w:t>
      </w:r>
      <w:r w:rsidR="004B7A9E">
        <w:t>s t</w:t>
      </w:r>
      <w:r w:rsidR="00A26B82">
        <w:t>arget.</w:t>
      </w:r>
      <w:r w:rsidR="00502220">
        <w:t xml:space="preserve"> It is to be noted that these results do not model PDCCH capacity. </w:t>
      </w:r>
      <w:r w:rsidR="00E15FF9">
        <w:t>Aspects related to PDCCH capacity are</w:t>
      </w:r>
      <w:r w:rsidR="00502220">
        <w:t xml:space="preserve"> further discussed in </w:t>
      </w:r>
      <w:r w:rsidR="00346A9D">
        <w:rPr>
          <w:b/>
          <w:highlight w:val="yellow"/>
        </w:rPr>
        <w:fldChar w:fldCharType="begin"/>
      </w:r>
      <w:r w:rsidR="00346A9D">
        <w:instrText xml:space="preserve"> REF _Ref79161803 \r \h </w:instrText>
      </w:r>
      <w:r w:rsidR="00346A9D">
        <w:rPr>
          <w:b/>
          <w:highlight w:val="yellow"/>
        </w:rPr>
      </w:r>
      <w:r w:rsidR="00346A9D">
        <w:rPr>
          <w:b/>
          <w:highlight w:val="yellow"/>
        </w:rPr>
        <w:fldChar w:fldCharType="separate"/>
      </w:r>
      <w:r w:rsidR="00E50108">
        <w:t>[3]</w:t>
      </w:r>
      <w:r w:rsidR="00346A9D">
        <w:rPr>
          <w:b/>
          <w:highlight w:val="yellow"/>
        </w:rPr>
        <w:fldChar w:fldCharType="end"/>
      </w:r>
      <w:r w:rsidR="00B617FA">
        <w:rPr>
          <w:b/>
        </w:rPr>
        <w:t>.</w:t>
      </w:r>
    </w:p>
    <w:p w14:paraId="0977BAE9" w14:textId="5F0F5598" w:rsidR="00CD4B0B" w:rsidRDefault="005F101C" w:rsidP="009117AE">
      <w:r>
        <w:fldChar w:fldCharType="begin"/>
      </w:r>
      <w:r>
        <w:instrText xml:space="preserve"> REF _Ref79064004 \h </w:instrText>
      </w:r>
      <w:r>
        <w:fldChar w:fldCharType="separate"/>
      </w:r>
      <w:r w:rsidR="00E50108">
        <w:t xml:space="preserve">Figure </w:t>
      </w:r>
      <w:r w:rsidR="00E50108">
        <w:rPr>
          <w:noProof/>
        </w:rPr>
        <w:t>6</w:t>
      </w:r>
      <w:r>
        <w:fldChar w:fldCharType="end"/>
      </w:r>
      <w:r w:rsidR="000C2582">
        <w:t xml:space="preserve"> shows the capacity </w:t>
      </w:r>
      <w:r w:rsidR="005420B1">
        <w:t xml:space="preserve">for the </w:t>
      </w:r>
      <w:r w:rsidR="00C11413">
        <w:t>same parameters, but with SU-MIMO.</w:t>
      </w:r>
      <w:r w:rsidR="00920480">
        <w:t xml:space="preserve"> </w:t>
      </w:r>
      <w:r w:rsidR="00205072">
        <w:t xml:space="preserve">Without spatial multiplexing, the capacity is decreased </w:t>
      </w:r>
      <w:r w:rsidR="00783B6B">
        <w:t xml:space="preserve">but remains </w:t>
      </w:r>
      <w:r w:rsidR="009F4DBC">
        <w:t>high.</w:t>
      </w:r>
    </w:p>
    <w:p w14:paraId="062BC357" w14:textId="77777777" w:rsidR="005F101C" w:rsidRDefault="00CD4B0B" w:rsidP="005F101C">
      <w:pPr>
        <w:keepNext/>
      </w:pPr>
      <w:r>
        <w:rPr>
          <w:noProof/>
        </w:rPr>
        <w:drawing>
          <wp:inline distT="0" distB="0" distL="0" distR="0" wp14:anchorId="1C48F3DA" wp14:editId="5F8A144C">
            <wp:extent cx="6120553" cy="4590415"/>
            <wp:effectExtent l="0" t="0" r="0" b="0"/>
            <wp:docPr id="23" name="Graphic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phic 23"/>
                    <pic:cNvPicPr/>
                  </pic:nvPicPr>
                  <pic:blipFill>
                    <a:blip r:embed="rId22">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0" y="0"/>
                      <a:ext cx="6120553" cy="4590415"/>
                    </a:xfrm>
                    <a:prstGeom prst="rect">
                      <a:avLst/>
                    </a:prstGeom>
                  </pic:spPr>
                </pic:pic>
              </a:graphicData>
            </a:graphic>
          </wp:inline>
        </w:drawing>
      </w:r>
    </w:p>
    <w:p w14:paraId="2419BE79" w14:textId="03AEBF39" w:rsidR="00CD4B0B" w:rsidRPr="00422233" w:rsidRDefault="005F101C" w:rsidP="005F101C">
      <w:pPr>
        <w:pStyle w:val="Caption"/>
        <w:jc w:val="center"/>
      </w:pPr>
      <w:bookmarkStart w:id="11" w:name="_Ref79064004"/>
      <w:r>
        <w:t xml:space="preserve">Figure </w:t>
      </w:r>
      <w:r>
        <w:fldChar w:fldCharType="begin"/>
      </w:r>
      <w:r>
        <w:instrText>SEQ Figure \* ARABIC</w:instrText>
      </w:r>
      <w:r>
        <w:fldChar w:fldCharType="separate"/>
      </w:r>
      <w:r w:rsidR="00620AFE">
        <w:rPr>
          <w:noProof/>
        </w:rPr>
        <w:t>6</w:t>
      </w:r>
      <w:r>
        <w:fldChar w:fldCharType="end"/>
      </w:r>
      <w:bookmarkStart w:id="12" w:name="_Ref79063997"/>
      <w:bookmarkEnd w:id="11"/>
      <w:r>
        <w:t xml:space="preserve">: </w:t>
      </w:r>
      <w:r w:rsidRPr="005F101C">
        <w:t xml:space="preserve">Uplink pose update results </w:t>
      </w:r>
      <w:r>
        <w:t>SU</w:t>
      </w:r>
      <w:r w:rsidRPr="005F101C">
        <w:t>-MIMO (FR1)</w:t>
      </w:r>
      <w:bookmarkEnd w:id="12"/>
    </w:p>
    <w:p w14:paraId="4640929D" w14:textId="77777777" w:rsidR="000E510B" w:rsidRDefault="000E510B" w:rsidP="005902AE">
      <w:pPr>
        <w:jc w:val="center"/>
        <w:rPr>
          <w:b/>
          <w:bCs/>
        </w:rPr>
      </w:pPr>
    </w:p>
    <w:p w14:paraId="6AEF5AED" w14:textId="2AB28F23" w:rsidR="000E510B" w:rsidRDefault="000E510B" w:rsidP="000E510B">
      <w:pPr>
        <w:pStyle w:val="Heading4"/>
      </w:pPr>
      <w:r>
        <w:t>Uplink AR: 1</w:t>
      </w:r>
      <w:r w:rsidR="00F440FF">
        <w:t>-</w:t>
      </w:r>
      <w:r>
        <w:t>stream case</w:t>
      </w:r>
    </w:p>
    <w:p w14:paraId="08A7A00C" w14:textId="14D818C1" w:rsidR="006B1AAA" w:rsidRPr="006B1AAA" w:rsidRDefault="001730F2" w:rsidP="009355C0">
      <w:pPr>
        <w:jc w:val="both"/>
        <w:rPr>
          <w:bCs/>
        </w:rPr>
      </w:pPr>
      <w:r w:rsidRPr="00140F8A">
        <w:rPr>
          <w:bCs/>
        </w:rPr>
        <w:fldChar w:fldCharType="begin"/>
      </w:r>
      <w:r w:rsidRPr="00140F8A">
        <w:rPr>
          <w:bCs/>
        </w:rPr>
        <w:instrText xml:space="preserve"> REF _Ref79004961 \h </w:instrText>
      </w:r>
      <w:r w:rsidRPr="00140F8A">
        <w:rPr>
          <w:bCs/>
        </w:rPr>
      </w:r>
      <w:r w:rsidR="00140F8A">
        <w:rPr>
          <w:bCs/>
        </w:rPr>
        <w:instrText xml:space="preserve"> \* MERGEFORMAT </w:instrText>
      </w:r>
      <w:r w:rsidRPr="00140F8A">
        <w:rPr>
          <w:bCs/>
        </w:rPr>
        <w:fldChar w:fldCharType="separate"/>
      </w:r>
      <w:r w:rsidR="00E50108" w:rsidRPr="00140F8A">
        <w:t>Figure 7</w:t>
      </w:r>
      <w:r w:rsidRPr="00140F8A">
        <w:rPr>
          <w:bCs/>
        </w:rPr>
        <w:fldChar w:fldCharType="end"/>
      </w:r>
      <w:r w:rsidR="005931EF">
        <w:rPr>
          <w:bCs/>
        </w:rPr>
        <w:t xml:space="preserve"> </w:t>
      </w:r>
      <w:r w:rsidR="008E49C1" w:rsidRPr="008E49C1">
        <w:rPr>
          <w:bCs/>
        </w:rPr>
        <w:t>shows the satisfied UE</w:t>
      </w:r>
      <w:r w:rsidR="00B64970">
        <w:rPr>
          <w:bCs/>
        </w:rPr>
        <w:t xml:space="preserve"> ratio</w:t>
      </w:r>
      <w:r w:rsidR="00890F1B">
        <w:rPr>
          <w:bCs/>
        </w:rPr>
        <w:t xml:space="preserve"> as a function of the number of UEs per cell </w:t>
      </w:r>
      <w:r w:rsidR="00396D3A">
        <w:rPr>
          <w:bCs/>
        </w:rPr>
        <w:t>for AR 1</w:t>
      </w:r>
      <w:r w:rsidR="00F440FF">
        <w:rPr>
          <w:bCs/>
        </w:rPr>
        <w:t>-</w:t>
      </w:r>
      <w:r w:rsidR="00396D3A">
        <w:rPr>
          <w:bCs/>
        </w:rPr>
        <w:t>stream case</w:t>
      </w:r>
      <w:r w:rsidR="008B59CF">
        <w:rPr>
          <w:bCs/>
        </w:rPr>
        <w:t>.</w:t>
      </w:r>
      <w:r w:rsidR="00F01327">
        <w:rPr>
          <w:bCs/>
        </w:rPr>
        <w:t xml:space="preserve"> This stream consist</w:t>
      </w:r>
      <w:r w:rsidR="00737576">
        <w:rPr>
          <w:bCs/>
        </w:rPr>
        <w:t>s</w:t>
      </w:r>
      <w:r w:rsidR="001079A1">
        <w:rPr>
          <w:bCs/>
        </w:rPr>
        <w:t xml:space="preserve"> of files </w:t>
      </w:r>
      <w:r w:rsidR="00F36AD4">
        <w:rPr>
          <w:bCs/>
        </w:rPr>
        <w:t>transmitted 60 times per second</w:t>
      </w:r>
      <w:r w:rsidR="00BB5009">
        <w:rPr>
          <w:bCs/>
        </w:rPr>
        <w:t>. Their size is randomly distributed</w:t>
      </w:r>
      <w:r w:rsidR="0046686C">
        <w:rPr>
          <w:bCs/>
        </w:rPr>
        <w:t>, following a truncated</w:t>
      </w:r>
      <w:r w:rsidR="00CB2AF8">
        <w:rPr>
          <w:bCs/>
        </w:rPr>
        <w:t xml:space="preserve"> Gaussian model.</w:t>
      </w:r>
      <w:r w:rsidR="00F66102">
        <w:rPr>
          <w:bCs/>
        </w:rPr>
        <w:t xml:space="preserve"> The overall throughput for this stream is 10</w:t>
      </w:r>
      <w:r w:rsidR="00686426">
        <w:rPr>
          <w:bCs/>
        </w:rPr>
        <w:t>Mbps, the PDB is 30ms and there is no jitter.</w:t>
      </w:r>
    </w:p>
    <w:p w14:paraId="7EE1DF61" w14:textId="0943953B" w:rsidR="007F2BFE" w:rsidRPr="00140F8A" w:rsidRDefault="00AC5EC2" w:rsidP="007F2BFE">
      <w:pPr>
        <w:keepNext/>
        <w:jc w:val="center"/>
      </w:pPr>
      <w:r w:rsidRPr="00140F8A">
        <w:drawing>
          <wp:inline distT="0" distB="0" distL="0" distR="0" wp14:anchorId="3F474EF7" wp14:editId="39EE1197">
            <wp:extent cx="6120553" cy="4590415"/>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Picture 289"/>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6120553" cy="4590415"/>
                    </a:xfrm>
                    <a:prstGeom prst="rect">
                      <a:avLst/>
                    </a:prstGeom>
                    <a:noFill/>
                    <a:ln>
                      <a:noFill/>
                    </a:ln>
                  </pic:spPr>
                </pic:pic>
              </a:graphicData>
            </a:graphic>
          </wp:inline>
        </w:drawing>
      </w:r>
    </w:p>
    <w:p w14:paraId="0CFE4F2D" w14:textId="1EE3A263" w:rsidR="006B1378" w:rsidRPr="006B1378" w:rsidRDefault="007F2BFE" w:rsidP="006B1378">
      <w:pPr>
        <w:pStyle w:val="Caption"/>
        <w:jc w:val="center"/>
      </w:pPr>
      <w:bookmarkStart w:id="13" w:name="_Ref78986438"/>
      <w:bookmarkStart w:id="14" w:name="_Ref79004961"/>
      <w:r w:rsidRPr="00140F8A">
        <w:t xml:space="preserve">Figure </w:t>
      </w:r>
      <w:bookmarkEnd w:id="13"/>
      <w:r w:rsidRPr="00140F8A">
        <w:fldChar w:fldCharType="begin"/>
      </w:r>
      <w:r w:rsidRPr="00140F8A">
        <w:instrText>SEQ Figure \* ARABIC</w:instrText>
      </w:r>
      <w:r w:rsidRPr="00140F8A">
        <w:fldChar w:fldCharType="separate"/>
      </w:r>
      <w:r w:rsidR="00620AFE">
        <w:rPr>
          <w:noProof/>
        </w:rPr>
        <w:t>7</w:t>
      </w:r>
      <w:r w:rsidRPr="00140F8A">
        <w:fldChar w:fldCharType="end"/>
      </w:r>
      <w:bookmarkEnd w:id="14"/>
      <w:r w:rsidR="008A1219" w:rsidRPr="00140F8A">
        <w:t xml:space="preserve">: Uplink AR </w:t>
      </w:r>
      <w:r w:rsidR="0052427A" w:rsidRPr="00140F8A">
        <w:t>one</w:t>
      </w:r>
      <w:r w:rsidR="0085717C" w:rsidRPr="00140F8A">
        <w:t>-</w:t>
      </w:r>
      <w:r w:rsidR="008A1219" w:rsidRPr="00140F8A">
        <w:t>stream results</w:t>
      </w:r>
      <w:r w:rsidR="00C20BAE" w:rsidRPr="00140F8A">
        <w:t xml:space="preserve"> </w:t>
      </w:r>
      <w:r w:rsidR="00AC5EC2" w:rsidRPr="00140F8A">
        <w:t>SU/</w:t>
      </w:r>
      <w:r w:rsidR="00C20BAE" w:rsidRPr="00140F8A">
        <w:t>MU-MIMO</w:t>
      </w:r>
      <w:r w:rsidR="00207750" w:rsidRPr="00140F8A">
        <w:t xml:space="preserve"> (FR1)</w:t>
      </w:r>
    </w:p>
    <w:p w14:paraId="201C6F6F" w14:textId="051EA377" w:rsidR="00166C0F" w:rsidRDefault="00AC5EC2" w:rsidP="00166C0F">
      <w:pPr>
        <w:jc w:val="both"/>
        <w:rPr>
          <w:b/>
        </w:rPr>
      </w:pPr>
      <w:r>
        <w:rPr>
          <w:bCs/>
        </w:rPr>
        <w:t>For MU-MIMO, r</w:t>
      </w:r>
      <w:r w:rsidR="00166C0F">
        <w:rPr>
          <w:bCs/>
        </w:rPr>
        <w:t>esults show that the system can support up to 7 UEs per cell for Dense Urban and Indoor Hotspot. For Urban Macro, the 90% satisfied UEs target cannot be reached whatever the number of UEs per cell</w:t>
      </w:r>
      <w:r w:rsidR="00CD3BE2">
        <w:rPr>
          <w:bCs/>
        </w:rPr>
        <w:t>.</w:t>
      </w:r>
    </w:p>
    <w:p w14:paraId="5CA85033" w14:textId="77777777" w:rsidR="005902AE" w:rsidRPr="00192A04" w:rsidRDefault="005902AE" w:rsidP="00DC78BA">
      <w:pPr>
        <w:rPr>
          <w:b/>
          <w:bCs/>
          <w:lang w:val="en-US"/>
        </w:rPr>
      </w:pPr>
    </w:p>
    <w:p w14:paraId="15C50456" w14:textId="1DE47168" w:rsidR="005902AE" w:rsidRDefault="005902AE" w:rsidP="00E800BB">
      <w:pPr>
        <w:pStyle w:val="Heading4"/>
      </w:pPr>
      <w:r>
        <w:t>Uplink AR: 2</w:t>
      </w:r>
      <w:r w:rsidR="00394F76">
        <w:t>-</w:t>
      </w:r>
      <w:r>
        <w:t>stream case</w:t>
      </w:r>
    </w:p>
    <w:p w14:paraId="20E3B623" w14:textId="5228FC09" w:rsidR="005902AE" w:rsidRPr="00FA6913" w:rsidRDefault="00D70DB9" w:rsidP="005902AE">
      <w:pPr>
        <w:jc w:val="both"/>
        <w:rPr>
          <w:lang w:val="en-US"/>
        </w:rPr>
      </w:pPr>
      <w:r w:rsidRPr="00394F76">
        <w:rPr>
          <w:lang w:val="en-US"/>
        </w:rPr>
        <w:fldChar w:fldCharType="begin"/>
      </w:r>
      <w:r w:rsidRPr="00394F76">
        <w:rPr>
          <w:lang w:val="en-US"/>
        </w:rPr>
        <w:instrText xml:space="preserve"> REF _Ref79078901 \h </w:instrText>
      </w:r>
      <w:r w:rsidR="00394F76" w:rsidRPr="00394F76">
        <w:rPr>
          <w:lang w:val="en-US"/>
        </w:rPr>
        <w:instrText xml:space="preserve"> \* MERGEFORMAT </w:instrText>
      </w:r>
      <w:r w:rsidRPr="00394F76">
        <w:rPr>
          <w:lang w:val="en-US"/>
        </w:rPr>
      </w:r>
      <w:r w:rsidRPr="00394F76">
        <w:rPr>
          <w:lang w:val="en-US"/>
        </w:rPr>
        <w:fldChar w:fldCharType="separate"/>
      </w:r>
      <w:r w:rsidR="00E50108" w:rsidRPr="00E50108">
        <w:t xml:space="preserve">Figure </w:t>
      </w:r>
      <w:r w:rsidR="00E50108" w:rsidRPr="00E50108">
        <w:rPr>
          <w:noProof/>
        </w:rPr>
        <w:t>8</w:t>
      </w:r>
      <w:r w:rsidRPr="00394F76">
        <w:rPr>
          <w:lang w:val="en-US"/>
        </w:rPr>
        <w:fldChar w:fldCharType="end"/>
      </w:r>
      <w:r w:rsidR="005902AE">
        <w:rPr>
          <w:lang w:val="en-US"/>
        </w:rPr>
        <w:t xml:space="preserve"> shows the performance of uplink AR two</w:t>
      </w:r>
      <w:r w:rsidR="00973758">
        <w:rPr>
          <w:lang w:val="en-US"/>
        </w:rPr>
        <w:t>-</w:t>
      </w:r>
      <w:r w:rsidR="005902AE">
        <w:rPr>
          <w:lang w:val="en-US"/>
        </w:rPr>
        <w:t xml:space="preserve">stream case under </w:t>
      </w:r>
      <w:r w:rsidR="005902AE">
        <w:t xml:space="preserve">indoor hotspot / dense urban / urban macro layouts. </w:t>
      </w:r>
      <w:r w:rsidR="005902AE">
        <w:rPr>
          <w:lang w:val="en-US"/>
        </w:rPr>
        <w:t>Traffic properties: Stream 1 is the pose/control traffic (</w:t>
      </w:r>
      <w:r w:rsidR="005902AE" w:rsidRPr="00D241B0">
        <w:rPr>
          <w:lang w:val="en-US"/>
        </w:rPr>
        <w:t xml:space="preserve">100 </w:t>
      </w:r>
      <w:r w:rsidR="005902AE">
        <w:rPr>
          <w:lang w:val="en-US"/>
        </w:rPr>
        <w:t>B</w:t>
      </w:r>
      <w:r w:rsidR="005902AE" w:rsidRPr="00D241B0">
        <w:rPr>
          <w:lang w:val="en-US"/>
        </w:rPr>
        <w:t>ytes every 4ms, PDB = 10ms</w:t>
      </w:r>
      <w:r w:rsidR="005902AE">
        <w:rPr>
          <w:lang w:val="en-US"/>
        </w:rPr>
        <w:t xml:space="preserve">), and Stream 2 is </w:t>
      </w:r>
      <w:r w:rsidR="00D7778F">
        <w:rPr>
          <w:lang w:val="en-US"/>
        </w:rPr>
        <w:t>the scen</w:t>
      </w:r>
      <w:r w:rsidR="002648C2">
        <w:rPr>
          <w:lang w:val="en-US"/>
        </w:rPr>
        <w:t xml:space="preserve">e </w:t>
      </w:r>
      <w:r w:rsidR="006B6EDC">
        <w:rPr>
          <w:lang w:val="en-US"/>
        </w:rPr>
        <w:t>traffic</w:t>
      </w:r>
      <w:r w:rsidR="002648C2">
        <w:rPr>
          <w:lang w:val="en-US"/>
        </w:rPr>
        <w:t xml:space="preserve"> </w:t>
      </w:r>
      <w:r w:rsidR="00964B69">
        <w:rPr>
          <w:lang w:val="en-US"/>
        </w:rPr>
        <w:t>(</w:t>
      </w:r>
      <w:r w:rsidR="005902AE" w:rsidRPr="00D241B0">
        <w:rPr>
          <w:lang w:val="en-US"/>
        </w:rPr>
        <w:t>Truncated Gaussian Model</w:t>
      </w:r>
      <w:r w:rsidR="00964B69">
        <w:rPr>
          <w:lang w:val="en-US"/>
        </w:rPr>
        <w:t xml:space="preserve">, </w:t>
      </w:r>
      <w:r w:rsidR="005902AE" w:rsidRPr="00D241B0">
        <w:rPr>
          <w:lang w:val="en-US"/>
        </w:rPr>
        <w:t xml:space="preserve">10Mbps, PDB = </w:t>
      </w:r>
      <w:r w:rsidR="007F3D28">
        <w:rPr>
          <w:lang w:val="en-US"/>
        </w:rPr>
        <w:t>3</w:t>
      </w:r>
      <w:r w:rsidR="005902AE" w:rsidRPr="00D241B0">
        <w:rPr>
          <w:lang w:val="en-US"/>
        </w:rPr>
        <w:t xml:space="preserve">0ms, </w:t>
      </w:r>
      <w:r w:rsidR="0029012A">
        <w:rPr>
          <w:lang w:val="en-US"/>
        </w:rPr>
        <w:t xml:space="preserve">60 frames per second, </w:t>
      </w:r>
      <w:r w:rsidR="00167C09">
        <w:rPr>
          <w:lang w:val="en-US"/>
        </w:rPr>
        <w:t>no</w:t>
      </w:r>
      <w:r w:rsidR="005902AE" w:rsidRPr="00D241B0">
        <w:rPr>
          <w:lang w:val="en-US"/>
        </w:rPr>
        <w:t xml:space="preserve"> jitter).</w:t>
      </w:r>
      <w:r w:rsidR="005902AE">
        <w:rPr>
          <w:lang w:val="en-US"/>
        </w:rPr>
        <w:t xml:space="preserve"> </w:t>
      </w:r>
      <w:r w:rsidR="002E0094">
        <w:rPr>
          <w:lang w:val="en-US"/>
        </w:rPr>
        <w:t>It is t</w:t>
      </w:r>
      <w:r w:rsidR="005902AE">
        <w:rPr>
          <w:lang w:val="en-US"/>
        </w:rPr>
        <w:t xml:space="preserve">o be noted that, </w:t>
      </w:r>
      <w:r w:rsidR="002E0094">
        <w:rPr>
          <w:lang w:val="en-US"/>
        </w:rPr>
        <w:t>compared to the</w:t>
      </w:r>
      <w:r w:rsidR="005902AE">
        <w:rPr>
          <w:lang w:val="en-US"/>
        </w:rPr>
        <w:t xml:space="preserve"> single-stream evaluation, the criterion of satisfied UE becomes that both streams should </w:t>
      </w:r>
      <w:r w:rsidR="0064541C">
        <w:rPr>
          <w:lang w:val="en-US"/>
        </w:rPr>
        <w:t xml:space="preserve">achieve more than </w:t>
      </w:r>
      <w:r w:rsidR="005902AE">
        <w:rPr>
          <w:lang w:val="en-US"/>
        </w:rPr>
        <w:t xml:space="preserve">99% completion rate. </w:t>
      </w:r>
    </w:p>
    <w:p w14:paraId="5ACF2060" w14:textId="63AF76D9" w:rsidR="005902AE" w:rsidRDefault="005902AE" w:rsidP="005902AE">
      <w:pPr>
        <w:jc w:val="both"/>
        <w:rPr>
          <w:lang w:val="en-US"/>
        </w:rPr>
      </w:pPr>
    </w:p>
    <w:p w14:paraId="5719DD8A" w14:textId="4680C0CE" w:rsidR="005902AE" w:rsidRDefault="005902AE" w:rsidP="005902AE">
      <w:pPr>
        <w:jc w:val="both"/>
        <w:rPr>
          <w:lang w:val="en-US"/>
        </w:rPr>
      </w:pPr>
    </w:p>
    <w:p w14:paraId="1654C8BC" w14:textId="657E3DB3" w:rsidR="005902AE" w:rsidRPr="00140F8A" w:rsidRDefault="00B0486A" w:rsidP="005F567C">
      <w:pPr>
        <w:jc w:val="center"/>
        <w:rPr>
          <w:lang w:val="en-US"/>
        </w:rPr>
      </w:pPr>
      <w:r w:rsidRPr="00140F8A">
        <w:drawing>
          <wp:inline distT="0" distB="0" distL="0" distR="0" wp14:anchorId="606F9CA2" wp14:editId="1CC04ADE">
            <wp:extent cx="4864735" cy="3648551"/>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Picture 288"/>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4864735" cy="3648551"/>
                    </a:xfrm>
                    <a:prstGeom prst="rect">
                      <a:avLst/>
                    </a:prstGeom>
                    <a:noFill/>
                    <a:ln>
                      <a:noFill/>
                    </a:ln>
                  </pic:spPr>
                </pic:pic>
              </a:graphicData>
            </a:graphic>
          </wp:inline>
        </w:drawing>
      </w:r>
    </w:p>
    <w:p w14:paraId="4DA5805B" w14:textId="54E7D94E" w:rsidR="005902AE" w:rsidRPr="00445F6A" w:rsidRDefault="005902AE" w:rsidP="005902AE">
      <w:pPr>
        <w:jc w:val="center"/>
        <w:rPr>
          <w:b/>
        </w:rPr>
      </w:pPr>
      <w:bookmarkStart w:id="15" w:name="_Ref78986406"/>
      <w:bookmarkStart w:id="16" w:name="_Ref79078901"/>
      <w:r w:rsidRPr="00140F8A">
        <w:rPr>
          <w:b/>
        </w:rPr>
        <w:t xml:space="preserve">Figure </w:t>
      </w:r>
      <w:bookmarkEnd w:id="15"/>
      <w:r w:rsidRPr="00140F8A">
        <w:rPr>
          <w:b/>
        </w:rPr>
        <w:fldChar w:fldCharType="begin"/>
      </w:r>
      <w:r w:rsidRPr="00140F8A">
        <w:rPr>
          <w:b/>
        </w:rPr>
        <w:instrText xml:space="preserve"> SEQ Figure \* ARABIC </w:instrText>
      </w:r>
      <w:r w:rsidRPr="00140F8A">
        <w:rPr>
          <w:b/>
        </w:rPr>
        <w:fldChar w:fldCharType="separate"/>
      </w:r>
      <w:r w:rsidR="00620AFE">
        <w:rPr>
          <w:b/>
          <w:noProof/>
        </w:rPr>
        <w:t>8</w:t>
      </w:r>
      <w:r w:rsidRPr="00140F8A">
        <w:rPr>
          <w:b/>
        </w:rPr>
        <w:fldChar w:fldCharType="end"/>
      </w:r>
      <w:bookmarkEnd w:id="16"/>
      <w:r w:rsidRPr="00140F8A">
        <w:rPr>
          <w:b/>
        </w:rPr>
        <w:t>: Uplink AR two</w:t>
      </w:r>
      <w:r w:rsidR="0085717C" w:rsidRPr="00140F8A">
        <w:rPr>
          <w:b/>
        </w:rPr>
        <w:t>-</w:t>
      </w:r>
      <w:r w:rsidRPr="00140F8A">
        <w:rPr>
          <w:b/>
        </w:rPr>
        <w:t xml:space="preserve">stream results </w:t>
      </w:r>
      <w:r w:rsidR="00207750" w:rsidRPr="00140F8A">
        <w:rPr>
          <w:b/>
        </w:rPr>
        <w:t>MU-MIMO</w:t>
      </w:r>
      <w:r w:rsidRPr="00140F8A">
        <w:rPr>
          <w:b/>
        </w:rPr>
        <w:t xml:space="preserve"> (FR1)</w:t>
      </w:r>
    </w:p>
    <w:p w14:paraId="48D1AD1A" w14:textId="67635DCD" w:rsidR="004B5099" w:rsidRDefault="00221AF0" w:rsidP="004B5099">
      <w:r>
        <w:t xml:space="preserve">Up to 3 UEs per cell </w:t>
      </w:r>
      <w:r w:rsidR="0057015F">
        <w:t>can be served for Dense Urban and Indoor Hotspot scenarios. For Urban Macro, the 90% satisfied UEs target is never reached.</w:t>
      </w:r>
    </w:p>
    <w:p w14:paraId="24F3D7B9" w14:textId="426FF05F" w:rsidR="005902AE" w:rsidRPr="00445F6A" w:rsidRDefault="005902AE" w:rsidP="005902AE">
      <w:pPr>
        <w:pStyle w:val="Heading3"/>
      </w:pPr>
      <w:r>
        <w:t>Potential Enhancements</w:t>
      </w:r>
    </w:p>
    <w:p w14:paraId="46294B86" w14:textId="1097CFC4" w:rsidR="00FA1078" w:rsidRDefault="00FA1078" w:rsidP="005902AE">
      <w:pPr>
        <w:pStyle w:val="Heading4"/>
      </w:pPr>
      <w:r>
        <w:t>Impact of delay-aware scheduler</w:t>
      </w:r>
      <w:r w:rsidR="009D669A">
        <w:t xml:space="preserve">       </w:t>
      </w:r>
    </w:p>
    <w:p w14:paraId="6D7F36ED" w14:textId="4734DAD1" w:rsidR="00DE1A4D" w:rsidRDefault="00F61987" w:rsidP="00376A31">
      <w:pPr>
        <w:jc w:val="both"/>
      </w:pPr>
      <w:r>
        <w:t xml:space="preserve">Next, we </w:t>
      </w:r>
      <w:r w:rsidR="00DE1A4D">
        <w:t xml:space="preserve">compare the XR performance for two types of schedulers: proportional-fair scheduling and delay-aware scheduling. The delay-aware scheduler </w:t>
      </w:r>
      <w:r w:rsidR="00376A31">
        <w:t>improves upon</w:t>
      </w:r>
      <w:r w:rsidR="00DE1A4D">
        <w:t xml:space="preserve"> the proportional-fair </w:t>
      </w:r>
      <w:r w:rsidR="00376A31">
        <w:t>scheduler by incorporating</w:t>
      </w:r>
      <w:r w:rsidR="00DE1A4D">
        <w:t xml:space="preserve"> knowledge of the delay experienced by the </w:t>
      </w:r>
      <w:r w:rsidR="006E4B10">
        <w:t>packets</w:t>
      </w:r>
      <w:r w:rsidR="00FA1078">
        <w:t xml:space="preserve"> to prioritize </w:t>
      </w:r>
      <w:r w:rsidR="00DE1A4D">
        <w:t xml:space="preserve">users that are </w:t>
      </w:r>
      <w:r w:rsidR="00376A31">
        <w:t>approaching</w:t>
      </w:r>
      <w:r w:rsidR="00DE1A4D">
        <w:t xml:space="preserve"> the deadline. The results show that this approach increases the </w:t>
      </w:r>
      <w:r w:rsidR="007468D9">
        <w:t>capacity</w:t>
      </w:r>
      <w:r w:rsidR="00DE1A4D">
        <w:t xml:space="preserve"> and results in a larger percentage of satisfied UEs. </w:t>
      </w:r>
    </w:p>
    <w:p w14:paraId="589343BD" w14:textId="208B38F5" w:rsidR="00280CA8" w:rsidRDefault="001975DB" w:rsidP="00DE1A4D">
      <w:r>
        <w:fldChar w:fldCharType="begin"/>
      </w:r>
      <w:r>
        <w:instrText xml:space="preserve"> REF _Ref79064322 \h </w:instrText>
      </w:r>
      <w:r>
        <w:fldChar w:fldCharType="separate"/>
      </w:r>
      <w:r w:rsidR="00E50108">
        <w:t xml:space="preserve">Figure </w:t>
      </w:r>
      <w:r w:rsidR="00E50108">
        <w:rPr>
          <w:noProof/>
        </w:rPr>
        <w:t>9</w:t>
      </w:r>
      <w:r>
        <w:fldChar w:fldCharType="end"/>
      </w:r>
      <w:r w:rsidR="00280CA8">
        <w:t xml:space="preserve"> shows the impact of using a delay-aware scheduler on the XR capacity for the VR</w:t>
      </w:r>
      <w:r w:rsidR="00AA55D1">
        <w:t>/AR</w:t>
      </w:r>
      <w:r w:rsidR="0078649F">
        <w:t xml:space="preserve"> </w:t>
      </w:r>
      <w:r w:rsidR="00280CA8">
        <w:t>45 Mbps case</w:t>
      </w:r>
      <w:r w:rsidR="00F74190">
        <w:t xml:space="preserve"> </w:t>
      </w:r>
      <w:r w:rsidR="00F44CE5">
        <w:t>on Dense Urban layout</w:t>
      </w:r>
      <w:r w:rsidR="00280CA8">
        <w:t>:</w:t>
      </w:r>
    </w:p>
    <w:p w14:paraId="784F70EC" w14:textId="77777777" w:rsidR="005670FB" w:rsidRDefault="005B4024" w:rsidP="005670FB">
      <w:pPr>
        <w:keepNext/>
        <w:jc w:val="center"/>
      </w:pPr>
      <w:r w:rsidRPr="005B4024">
        <w:rPr>
          <w:noProof/>
        </w:rPr>
        <w:drawing>
          <wp:inline distT="0" distB="0" distL="0" distR="0" wp14:anchorId="6261BA31" wp14:editId="7E3F7307">
            <wp:extent cx="4495800" cy="336798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95800" cy="3367988"/>
                    </a:xfrm>
                    <a:prstGeom prst="rect">
                      <a:avLst/>
                    </a:prstGeom>
                    <a:noFill/>
                    <a:ln>
                      <a:noFill/>
                    </a:ln>
                  </pic:spPr>
                </pic:pic>
              </a:graphicData>
            </a:graphic>
          </wp:inline>
        </w:drawing>
      </w:r>
    </w:p>
    <w:p w14:paraId="1D7D8824" w14:textId="7AFACAD5" w:rsidR="009A0C59" w:rsidRDefault="005670FB" w:rsidP="005670FB">
      <w:pPr>
        <w:pStyle w:val="Caption"/>
        <w:jc w:val="center"/>
      </w:pPr>
      <w:bookmarkStart w:id="17" w:name="_Ref79064322"/>
      <w:r>
        <w:t xml:space="preserve">Figure </w:t>
      </w:r>
      <w:r>
        <w:fldChar w:fldCharType="begin"/>
      </w:r>
      <w:r>
        <w:instrText>SEQ Figure \* ARABIC</w:instrText>
      </w:r>
      <w:r>
        <w:fldChar w:fldCharType="separate"/>
      </w:r>
      <w:r w:rsidR="00620AFE">
        <w:rPr>
          <w:noProof/>
        </w:rPr>
        <w:t>9</w:t>
      </w:r>
      <w:r>
        <w:fldChar w:fldCharType="end"/>
      </w:r>
      <w:bookmarkEnd w:id="17"/>
      <w:r>
        <w:t>:</w:t>
      </w:r>
      <w:r w:rsidRPr="005670FB">
        <w:t xml:space="preserve"> </w:t>
      </w:r>
      <w:r>
        <w:t>Impact of delay-aware scheduler: VR/AR-45 Mbps</w:t>
      </w:r>
      <w:r w:rsidR="00ED33B1">
        <w:t xml:space="preserve"> Dense Urban</w:t>
      </w:r>
    </w:p>
    <w:p w14:paraId="08076559" w14:textId="43DACF4D" w:rsidR="00FA1078" w:rsidRPr="00FA1078" w:rsidRDefault="00FA1078" w:rsidP="005670FB">
      <w:pPr>
        <w:pStyle w:val="Caption"/>
      </w:pPr>
    </w:p>
    <w:p w14:paraId="064226AC" w14:textId="5F20A360" w:rsidR="00A5534A" w:rsidRPr="00DE1A4D" w:rsidRDefault="005670FB" w:rsidP="00A5534A">
      <w:r>
        <w:fldChar w:fldCharType="begin"/>
      </w:r>
      <w:r>
        <w:instrText xml:space="preserve"> REF _Ref79064308 \h </w:instrText>
      </w:r>
      <w:r>
        <w:fldChar w:fldCharType="separate"/>
      </w:r>
      <w:r w:rsidR="00E50108">
        <w:t xml:space="preserve">Figure </w:t>
      </w:r>
      <w:r w:rsidR="00E50108">
        <w:rPr>
          <w:noProof/>
        </w:rPr>
        <w:t>10</w:t>
      </w:r>
      <w:r>
        <w:fldChar w:fldCharType="end"/>
      </w:r>
      <w:r w:rsidR="00DE1A4D">
        <w:t xml:space="preserve"> shows the impact of using a delay-aware scheduler on the XR capacity for the VR</w:t>
      </w:r>
      <w:r w:rsidR="0078649F">
        <w:t>/AR</w:t>
      </w:r>
      <w:r w:rsidR="00DE1A4D">
        <w:t xml:space="preserve"> </w:t>
      </w:r>
      <w:r w:rsidR="00036300">
        <w:t>30</w:t>
      </w:r>
      <w:r w:rsidR="00DE1A4D">
        <w:t xml:space="preserve"> Mbps case</w:t>
      </w:r>
      <w:r w:rsidR="00362A54">
        <w:t xml:space="preserve"> on Dense Urban layout</w:t>
      </w:r>
      <w:r w:rsidR="00DE1A4D">
        <w:t>:</w:t>
      </w:r>
    </w:p>
    <w:p w14:paraId="7C7DB3CB" w14:textId="0B0E1160" w:rsidR="00DE1A4D" w:rsidRDefault="00DF5DD4" w:rsidP="00DE1A4D">
      <w:pPr>
        <w:keepNext/>
        <w:jc w:val="center"/>
      </w:pPr>
      <w:r w:rsidRPr="00DF5DD4">
        <w:rPr>
          <w:noProof/>
        </w:rPr>
        <w:drawing>
          <wp:inline distT="0" distB="0" distL="0" distR="0" wp14:anchorId="2C0F95E0" wp14:editId="4B141CB2">
            <wp:extent cx="4510585" cy="338268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22132" cy="3391340"/>
                    </a:xfrm>
                    <a:prstGeom prst="rect">
                      <a:avLst/>
                    </a:prstGeom>
                    <a:noFill/>
                    <a:ln>
                      <a:noFill/>
                    </a:ln>
                  </pic:spPr>
                </pic:pic>
              </a:graphicData>
            </a:graphic>
          </wp:inline>
        </w:drawing>
      </w:r>
    </w:p>
    <w:p w14:paraId="496CEB09" w14:textId="40B333AF" w:rsidR="00A5534A" w:rsidRDefault="00DE1A4D" w:rsidP="00DE1A4D">
      <w:pPr>
        <w:pStyle w:val="Caption"/>
        <w:jc w:val="center"/>
      </w:pPr>
      <w:bookmarkStart w:id="18" w:name="_Ref68248496"/>
      <w:bookmarkStart w:id="19" w:name="_Ref79064308"/>
      <w:r>
        <w:t xml:space="preserve">Figure </w:t>
      </w:r>
      <w:r>
        <w:fldChar w:fldCharType="begin"/>
      </w:r>
      <w:r>
        <w:instrText>SEQ Figure \* ARABIC</w:instrText>
      </w:r>
      <w:r>
        <w:fldChar w:fldCharType="separate"/>
      </w:r>
      <w:r w:rsidR="00620AFE">
        <w:rPr>
          <w:noProof/>
        </w:rPr>
        <w:t>10</w:t>
      </w:r>
      <w:r>
        <w:fldChar w:fldCharType="end"/>
      </w:r>
      <w:bookmarkEnd w:id="18"/>
      <w:bookmarkEnd w:id="19"/>
      <w:r>
        <w:t>: Impact of delay-aware scheduler: VR</w:t>
      </w:r>
      <w:r w:rsidR="00192A04">
        <w:t>/AR-</w:t>
      </w:r>
      <w:r>
        <w:t>30 Mbps</w:t>
      </w:r>
      <w:r w:rsidR="00ED33B1">
        <w:t xml:space="preserve"> Dense Urban</w:t>
      </w:r>
    </w:p>
    <w:p w14:paraId="77F85DDC" w14:textId="77777777" w:rsidR="00F61987" w:rsidRDefault="00F61987" w:rsidP="00F61987">
      <w:pPr>
        <w:rPr>
          <w:b/>
          <w:bCs/>
        </w:rPr>
      </w:pPr>
    </w:p>
    <w:p w14:paraId="35CCB127" w14:textId="0A7E9F8E" w:rsidR="003D7B8B" w:rsidRDefault="003D7B8B" w:rsidP="003D7B8B">
      <w:pPr>
        <w:keepNext/>
        <w:jc w:val="both"/>
      </w:pPr>
      <w:r>
        <w:fldChar w:fldCharType="begin"/>
      </w:r>
      <w:r>
        <w:instrText xml:space="preserve"> REF _Ref79066208 \h </w:instrText>
      </w:r>
      <w:r>
        <w:fldChar w:fldCharType="separate"/>
      </w:r>
      <w:r w:rsidR="00E50108">
        <w:t xml:space="preserve">Figure </w:t>
      </w:r>
      <w:r w:rsidR="00E50108">
        <w:rPr>
          <w:noProof/>
        </w:rPr>
        <w:t>11</w:t>
      </w:r>
      <w:r>
        <w:fldChar w:fldCharType="end"/>
      </w:r>
      <w:r>
        <w:t xml:space="preserve"> shows the impact of using a delay-aware scheduler on the XR capacity for the VR/AR 45 Mbps case on Indoor Hotspot layout:</w:t>
      </w:r>
    </w:p>
    <w:p w14:paraId="24C6D3CC" w14:textId="0B040F54" w:rsidR="00ED33B1" w:rsidRDefault="00ED33B1" w:rsidP="00ED33B1">
      <w:pPr>
        <w:keepNext/>
        <w:jc w:val="center"/>
      </w:pPr>
      <w:r>
        <w:rPr>
          <w:b/>
          <w:bCs/>
          <w:noProof/>
        </w:rPr>
        <w:drawing>
          <wp:inline distT="0" distB="0" distL="0" distR="0" wp14:anchorId="114675F3" wp14:editId="1FD66980">
            <wp:extent cx="6120765" cy="4590415"/>
            <wp:effectExtent l="0" t="0" r="0" b="635"/>
            <wp:docPr id="49" name="Graphic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Graphic 49"/>
                    <pic:cNvPicPr/>
                  </pic:nvPicPr>
                  <pic:blipFill>
                    <a:blip r:embed="rId28">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0" y="0"/>
                      <a:ext cx="6120765" cy="4590415"/>
                    </a:xfrm>
                    <a:prstGeom prst="rect">
                      <a:avLst/>
                    </a:prstGeom>
                  </pic:spPr>
                </pic:pic>
              </a:graphicData>
            </a:graphic>
          </wp:inline>
        </w:drawing>
      </w:r>
    </w:p>
    <w:p w14:paraId="167E7234" w14:textId="7706EC21" w:rsidR="00233D06" w:rsidRDefault="00ED33B1" w:rsidP="00ED33B1">
      <w:pPr>
        <w:pStyle w:val="Caption"/>
        <w:jc w:val="center"/>
        <w:rPr>
          <w:b w:val="0"/>
          <w:bCs w:val="0"/>
        </w:rPr>
      </w:pPr>
      <w:bookmarkStart w:id="20" w:name="_Ref79066208"/>
      <w:r>
        <w:t xml:space="preserve">Figure </w:t>
      </w:r>
      <w:r>
        <w:fldChar w:fldCharType="begin"/>
      </w:r>
      <w:r>
        <w:instrText>SEQ Figure \* ARABIC</w:instrText>
      </w:r>
      <w:r>
        <w:fldChar w:fldCharType="separate"/>
      </w:r>
      <w:r w:rsidR="00620AFE">
        <w:rPr>
          <w:noProof/>
        </w:rPr>
        <w:t>11</w:t>
      </w:r>
      <w:r>
        <w:fldChar w:fldCharType="end"/>
      </w:r>
      <w:bookmarkEnd w:id="20"/>
      <w:r>
        <w:t xml:space="preserve">: </w:t>
      </w:r>
      <w:r w:rsidRPr="00ED33B1">
        <w:t xml:space="preserve">Impact of delay-aware scheduler: VR/AR-45 Mbps </w:t>
      </w:r>
      <w:r w:rsidR="009976A8">
        <w:t>Indoor Hotspot</w:t>
      </w:r>
    </w:p>
    <w:p w14:paraId="56A80CD9" w14:textId="77777777" w:rsidR="00ED33B1" w:rsidRDefault="00ED33B1" w:rsidP="0037217F">
      <w:pPr>
        <w:jc w:val="center"/>
        <w:rPr>
          <w:b/>
          <w:bCs/>
        </w:rPr>
      </w:pPr>
    </w:p>
    <w:p w14:paraId="3EEE1BD0" w14:textId="2FEB5E12" w:rsidR="003D7B8B" w:rsidRDefault="003D7B8B" w:rsidP="003D7B8B">
      <w:pPr>
        <w:jc w:val="both"/>
        <w:rPr>
          <w:b/>
          <w:bCs/>
        </w:rPr>
      </w:pPr>
      <w:r>
        <w:fldChar w:fldCharType="begin"/>
      </w:r>
      <w:r>
        <w:instrText xml:space="preserve"> REF _Ref79066217 \h </w:instrText>
      </w:r>
      <w:r>
        <w:fldChar w:fldCharType="separate"/>
      </w:r>
      <w:r w:rsidR="00E50108">
        <w:t xml:space="preserve">Figure </w:t>
      </w:r>
      <w:r w:rsidR="00E50108">
        <w:rPr>
          <w:noProof/>
        </w:rPr>
        <w:t>12</w:t>
      </w:r>
      <w:r>
        <w:fldChar w:fldCharType="end"/>
      </w:r>
      <w:r>
        <w:t xml:space="preserve"> shows the impact of using a delay-aware scheduler on the XR capacity for the VR/AR 30 Mbps case on Indoor Hotspot layout:</w:t>
      </w:r>
    </w:p>
    <w:p w14:paraId="68F0711B" w14:textId="77777777" w:rsidR="009976A8" w:rsidRDefault="00ED33B1" w:rsidP="009976A8">
      <w:pPr>
        <w:keepNext/>
        <w:jc w:val="center"/>
      </w:pPr>
      <w:r>
        <w:rPr>
          <w:b/>
          <w:bCs/>
          <w:noProof/>
        </w:rPr>
        <w:drawing>
          <wp:inline distT="0" distB="0" distL="0" distR="0" wp14:anchorId="6F848864" wp14:editId="6D023D48">
            <wp:extent cx="6120765" cy="4590415"/>
            <wp:effectExtent l="0" t="0" r="0" b="635"/>
            <wp:docPr id="50" name="Graphic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Graphic 50"/>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6120765" cy="4590415"/>
                    </a:xfrm>
                    <a:prstGeom prst="rect">
                      <a:avLst/>
                    </a:prstGeom>
                  </pic:spPr>
                </pic:pic>
              </a:graphicData>
            </a:graphic>
          </wp:inline>
        </w:drawing>
      </w:r>
    </w:p>
    <w:p w14:paraId="47AD8FC6" w14:textId="0410F6B5" w:rsidR="00ED33B1" w:rsidRDefault="009976A8" w:rsidP="009976A8">
      <w:pPr>
        <w:pStyle w:val="Caption"/>
        <w:jc w:val="center"/>
      </w:pPr>
      <w:bookmarkStart w:id="21" w:name="_Ref79066217"/>
      <w:r>
        <w:t xml:space="preserve">Figure </w:t>
      </w:r>
      <w:r>
        <w:fldChar w:fldCharType="begin"/>
      </w:r>
      <w:r>
        <w:instrText>SEQ Figure \* ARABIC</w:instrText>
      </w:r>
      <w:r>
        <w:fldChar w:fldCharType="separate"/>
      </w:r>
      <w:r w:rsidR="00620AFE">
        <w:rPr>
          <w:noProof/>
        </w:rPr>
        <w:t>12</w:t>
      </w:r>
      <w:r>
        <w:fldChar w:fldCharType="end"/>
      </w:r>
      <w:bookmarkEnd w:id="21"/>
      <w:r>
        <w:t>: Impact of delay-aware scheduler: VR/AR-30 Mbps Indoor Hotspot</w:t>
      </w:r>
    </w:p>
    <w:p w14:paraId="6154BAE9" w14:textId="77777777" w:rsidR="00AE101A" w:rsidRPr="00AE101A" w:rsidRDefault="00AE101A" w:rsidP="00AE101A">
      <w:pPr>
        <w:rPr>
          <w:lang w:val="en-US"/>
        </w:rPr>
      </w:pPr>
    </w:p>
    <w:p w14:paraId="441DFB64" w14:textId="75F3CC54" w:rsidR="00F61987" w:rsidRDefault="00F61987" w:rsidP="00F61987">
      <w:pPr>
        <w:rPr>
          <w:b/>
          <w:bCs/>
          <w:i/>
          <w:iCs/>
          <w:sz w:val="22"/>
          <w:szCs w:val="22"/>
        </w:rPr>
      </w:pPr>
      <w:r w:rsidRPr="0080275D">
        <w:rPr>
          <w:b/>
          <w:bCs/>
          <w:i/>
          <w:iCs/>
          <w:sz w:val="22"/>
          <w:szCs w:val="22"/>
        </w:rPr>
        <w:t>Observation</w:t>
      </w:r>
      <w:r w:rsidR="00610085">
        <w:rPr>
          <w:b/>
          <w:bCs/>
          <w:i/>
          <w:iCs/>
          <w:sz w:val="22"/>
          <w:szCs w:val="22"/>
        </w:rPr>
        <w:t xml:space="preserve"> 1</w:t>
      </w:r>
      <w:r w:rsidRPr="0080275D">
        <w:rPr>
          <w:b/>
          <w:bCs/>
          <w:i/>
          <w:iCs/>
          <w:sz w:val="22"/>
          <w:szCs w:val="22"/>
        </w:rPr>
        <w:t xml:space="preserve">: Delay-aware scheduling could </w:t>
      </w:r>
      <w:r w:rsidR="00872100" w:rsidRPr="0080275D">
        <w:rPr>
          <w:b/>
          <w:bCs/>
          <w:i/>
          <w:iCs/>
          <w:sz w:val="22"/>
          <w:szCs w:val="22"/>
        </w:rPr>
        <w:t xml:space="preserve">increase </w:t>
      </w:r>
      <w:r w:rsidRPr="0080275D">
        <w:rPr>
          <w:b/>
          <w:bCs/>
          <w:i/>
          <w:iCs/>
          <w:sz w:val="22"/>
          <w:szCs w:val="22"/>
        </w:rPr>
        <w:t>XR capacity.</w:t>
      </w:r>
    </w:p>
    <w:p w14:paraId="5C8758F8" w14:textId="77777777" w:rsidR="00187F24" w:rsidRDefault="00187F24" w:rsidP="00F61987">
      <w:pPr>
        <w:rPr>
          <w:b/>
          <w:bCs/>
          <w:i/>
          <w:iCs/>
          <w:sz w:val="22"/>
          <w:szCs w:val="22"/>
        </w:rPr>
      </w:pPr>
    </w:p>
    <w:p w14:paraId="1A04C59E" w14:textId="0380E32D" w:rsidR="00F61987" w:rsidRDefault="00127FD9" w:rsidP="005902AE">
      <w:pPr>
        <w:pStyle w:val="Heading4"/>
      </w:pPr>
      <w:r>
        <w:t>Impact of traffic offset staggering</w:t>
      </w:r>
    </w:p>
    <w:p w14:paraId="0297F471" w14:textId="097A00B8" w:rsidR="00832996" w:rsidRDefault="00872100" w:rsidP="0018399B">
      <w:pPr>
        <w:jc w:val="both"/>
        <w:rPr>
          <w:lang w:val="en-US"/>
        </w:rPr>
      </w:pPr>
      <w:r>
        <w:t xml:space="preserve">In this section, we present results that illustrate the impact of traffic offset among different UEs. </w:t>
      </w:r>
      <w:r w:rsidR="00362A54" w:rsidRPr="001D3F9D">
        <w:fldChar w:fldCharType="begin"/>
      </w:r>
      <w:r w:rsidR="00362A54" w:rsidRPr="001D3F9D">
        <w:instrText xml:space="preserve"> REF _Ref79064425 \h </w:instrText>
      </w:r>
      <w:r w:rsidR="001D3F9D" w:rsidRPr="001D3F9D">
        <w:instrText xml:space="preserve"> \* MERGEFORMAT </w:instrText>
      </w:r>
      <w:r w:rsidR="00362A54" w:rsidRPr="001D3F9D">
        <w:fldChar w:fldCharType="separate"/>
      </w:r>
      <w:r w:rsidR="00E50108" w:rsidRPr="00E50108">
        <w:t xml:space="preserve">Figure </w:t>
      </w:r>
      <w:r w:rsidR="00E50108" w:rsidRPr="00E50108">
        <w:rPr>
          <w:noProof/>
        </w:rPr>
        <w:t>13</w:t>
      </w:r>
      <w:r w:rsidR="00362A54" w:rsidRPr="001D3F9D">
        <w:fldChar w:fldCharType="end"/>
      </w:r>
      <w:r w:rsidR="009371AE">
        <w:t xml:space="preserve"> </w:t>
      </w:r>
      <w:r>
        <w:t>correspond</w:t>
      </w:r>
      <w:r w:rsidR="00D62E2D">
        <w:t>s</w:t>
      </w:r>
      <w:r>
        <w:t xml:space="preserve"> to a s</w:t>
      </w:r>
      <w:r w:rsidR="00F5415F">
        <w:t>ingle cell</w:t>
      </w:r>
      <w:r>
        <w:t xml:space="preserve"> simulation with</w:t>
      </w:r>
      <w:r w:rsidR="00F5415F">
        <w:t xml:space="preserve"> SU-MIMO scheduling.</w:t>
      </w:r>
      <w:r>
        <w:t xml:space="preserve"> Compared to the case when all the UEs are synchronized in terms of packet arrival offset, the capacity improves when the arrival offsets are random across UEs. The capacity </w:t>
      </w:r>
      <w:r w:rsidR="00607FE2">
        <w:t>could</w:t>
      </w:r>
      <w:r>
        <w:t xml:space="preserve"> further improve when the arrival offsets are </w:t>
      </w:r>
      <w:r w:rsidR="000F5E30">
        <w:t xml:space="preserve">equally </w:t>
      </w:r>
      <w:r>
        <w:t xml:space="preserve">staggered </w:t>
      </w:r>
      <w:r w:rsidR="000F5E30">
        <w:t xml:space="preserve">across </w:t>
      </w:r>
      <w:r w:rsidR="003906EA">
        <w:t xml:space="preserve">connected </w:t>
      </w:r>
      <w:r w:rsidR="000F5E30">
        <w:t>UEs</w:t>
      </w:r>
      <w:r>
        <w:t xml:space="preserve"> within one period. </w:t>
      </w:r>
    </w:p>
    <w:p w14:paraId="27D42745" w14:textId="137281B2" w:rsidR="00F963EB" w:rsidRDefault="00F5415F" w:rsidP="00C07A6D">
      <w:pPr>
        <w:jc w:val="center"/>
        <w:rPr>
          <w:lang w:val="en-US"/>
        </w:rPr>
      </w:pPr>
      <w:r w:rsidRPr="00F5415F">
        <w:rPr>
          <w:noProof/>
          <w:lang w:val="en-US"/>
        </w:rPr>
        <w:drawing>
          <wp:inline distT="0" distB="0" distL="0" distR="0" wp14:anchorId="43B6E352" wp14:editId="0215D119">
            <wp:extent cx="4889676" cy="3657600"/>
            <wp:effectExtent l="19050" t="19050" r="25400" b="1905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889676" cy="3657600"/>
                    </a:xfrm>
                    <a:prstGeom prst="rect">
                      <a:avLst/>
                    </a:prstGeom>
                    <a:ln w="3175" cap="sq">
                      <a:solidFill>
                        <a:srgbClr val="000000"/>
                      </a:solidFill>
                      <a:prstDash val="solid"/>
                      <a:miter lim="800000"/>
                    </a:ln>
                    <a:effectLst/>
                  </pic:spPr>
                </pic:pic>
              </a:graphicData>
            </a:graphic>
          </wp:inline>
        </w:drawing>
      </w:r>
    </w:p>
    <w:p w14:paraId="2AE646E2" w14:textId="39F6C0E3" w:rsidR="00C07A6D" w:rsidRDefault="00192A04" w:rsidP="00C07A6D">
      <w:pPr>
        <w:jc w:val="center"/>
        <w:rPr>
          <w:b/>
        </w:rPr>
      </w:pPr>
      <w:bookmarkStart w:id="22" w:name="_Ref68590029"/>
      <w:bookmarkStart w:id="23" w:name="_Ref79064425"/>
      <w:r w:rsidRPr="00192A04">
        <w:rPr>
          <w:b/>
          <w:bCs/>
        </w:rPr>
        <w:t xml:space="preserve">Figure </w:t>
      </w:r>
      <w:r w:rsidRPr="00192A04">
        <w:rPr>
          <w:b/>
          <w:bCs/>
        </w:rPr>
        <w:fldChar w:fldCharType="begin"/>
      </w:r>
      <w:r w:rsidRPr="00192A04">
        <w:rPr>
          <w:b/>
          <w:bCs/>
        </w:rPr>
        <w:instrText xml:space="preserve"> SEQ Figure \* ARABIC </w:instrText>
      </w:r>
      <w:r w:rsidRPr="00192A04">
        <w:rPr>
          <w:b/>
          <w:bCs/>
        </w:rPr>
        <w:fldChar w:fldCharType="separate"/>
      </w:r>
      <w:r w:rsidR="00620AFE">
        <w:rPr>
          <w:b/>
          <w:bCs/>
          <w:noProof/>
        </w:rPr>
        <w:t>13</w:t>
      </w:r>
      <w:r w:rsidRPr="00192A04">
        <w:rPr>
          <w:b/>
          <w:bCs/>
          <w:noProof/>
        </w:rPr>
        <w:fldChar w:fldCharType="end"/>
      </w:r>
      <w:bookmarkEnd w:id="22"/>
      <w:bookmarkEnd w:id="23"/>
      <w:r w:rsidRPr="00192A04">
        <w:rPr>
          <w:b/>
          <w:bCs/>
        </w:rPr>
        <w:t xml:space="preserve">: Impact of </w:t>
      </w:r>
      <w:r w:rsidRPr="0050213B">
        <w:rPr>
          <w:b/>
        </w:rPr>
        <w:t>traffic offset staggering</w:t>
      </w:r>
      <w:r w:rsidRPr="00192A04">
        <w:rPr>
          <w:b/>
          <w:bCs/>
        </w:rPr>
        <w:t xml:space="preserve"> </w:t>
      </w:r>
      <w:r>
        <w:rPr>
          <w:b/>
          <w:bCs/>
        </w:rPr>
        <w:t>across UEs</w:t>
      </w:r>
      <w:r w:rsidRPr="00192A04">
        <w:rPr>
          <w:b/>
          <w:bCs/>
        </w:rPr>
        <w:t>: VR</w:t>
      </w:r>
      <w:r w:rsidR="0050213B" w:rsidRPr="0050213B">
        <w:rPr>
          <w:b/>
          <w:bCs/>
        </w:rPr>
        <w:t>/AR-45</w:t>
      </w:r>
      <w:r w:rsidRPr="00192A04">
        <w:rPr>
          <w:b/>
          <w:bCs/>
        </w:rPr>
        <w:t xml:space="preserve"> Mbps</w:t>
      </w:r>
    </w:p>
    <w:p w14:paraId="2F7E3F24" w14:textId="77777777" w:rsidR="001D7A02" w:rsidRDefault="001D7A02" w:rsidP="001D7A02">
      <w:pPr>
        <w:rPr>
          <w:b/>
          <w:bCs/>
          <w:i/>
          <w:iCs/>
          <w:sz w:val="22"/>
          <w:szCs w:val="22"/>
        </w:rPr>
      </w:pPr>
    </w:p>
    <w:p w14:paraId="4BE623EF" w14:textId="56799EAA" w:rsidR="001D7A02" w:rsidRDefault="001D7A02" w:rsidP="001D7A02">
      <w:pPr>
        <w:rPr>
          <w:b/>
          <w:bCs/>
          <w:i/>
          <w:iCs/>
          <w:sz w:val="22"/>
          <w:szCs w:val="22"/>
        </w:rPr>
      </w:pPr>
      <w:r w:rsidRPr="0080275D">
        <w:rPr>
          <w:b/>
          <w:bCs/>
          <w:i/>
          <w:iCs/>
          <w:sz w:val="22"/>
          <w:szCs w:val="22"/>
        </w:rPr>
        <w:t xml:space="preserve">Observation </w:t>
      </w:r>
      <w:r w:rsidR="00B5040B">
        <w:rPr>
          <w:b/>
          <w:bCs/>
          <w:i/>
          <w:iCs/>
          <w:sz w:val="22"/>
          <w:szCs w:val="22"/>
        </w:rPr>
        <w:t>2</w:t>
      </w:r>
      <w:r w:rsidRPr="0080275D">
        <w:rPr>
          <w:b/>
          <w:bCs/>
          <w:i/>
          <w:iCs/>
          <w:sz w:val="22"/>
          <w:szCs w:val="22"/>
        </w:rPr>
        <w:t>: Appropriate staggering across UEs within one cell could increase XR capacity.</w:t>
      </w:r>
    </w:p>
    <w:p w14:paraId="40FB8EFB" w14:textId="77777777" w:rsidR="001D7A02" w:rsidRPr="001D7A02" w:rsidRDefault="001D7A02" w:rsidP="001D7A02">
      <w:pPr>
        <w:rPr>
          <w:b/>
          <w:bCs/>
          <w:i/>
          <w:iCs/>
          <w:sz w:val="22"/>
          <w:szCs w:val="22"/>
        </w:rPr>
      </w:pPr>
    </w:p>
    <w:p w14:paraId="03F3567A" w14:textId="2B221BD6" w:rsidR="00F963EB" w:rsidRDefault="00F963EB" w:rsidP="005902AE">
      <w:pPr>
        <w:pStyle w:val="Heading4"/>
      </w:pPr>
      <w:r>
        <w:t>Interference coordination</w:t>
      </w:r>
    </w:p>
    <w:p w14:paraId="10964064" w14:textId="6DA220FB" w:rsidR="00111266" w:rsidRDefault="00CE08D1" w:rsidP="0018399B">
      <w:pPr>
        <w:jc w:val="both"/>
        <w:rPr>
          <w:lang w:val="en-US"/>
        </w:rPr>
      </w:pPr>
      <w:r>
        <w:rPr>
          <w:lang w:val="en-US"/>
        </w:rPr>
        <w:t>Considering the tight delay budget and high throughput requirements of XR applications, inter-cell interference, especially fluctuations in such interference, can significantly impact XR capacity</w:t>
      </w:r>
      <w:r w:rsidR="002E6A95">
        <w:rPr>
          <w:lang w:val="en-US"/>
        </w:rPr>
        <w:t>. The reason is that</w:t>
      </w:r>
      <w:r>
        <w:rPr>
          <w:lang w:val="en-US"/>
        </w:rPr>
        <w:t xml:space="preserve"> such effects can make it difficult to predict the SINR and select appropriate MCS. </w:t>
      </w:r>
      <w:r w:rsidR="00111266">
        <w:rPr>
          <w:lang w:val="en-US"/>
        </w:rPr>
        <w:t>Therefore, we expect that t</w:t>
      </w:r>
      <w:r w:rsidR="00F963EB">
        <w:rPr>
          <w:lang w:val="en-US"/>
        </w:rPr>
        <w:t xml:space="preserve">he performance of XR users may be improved through coordination among gNBs to reduce inter-cell interference at the XR UEs. </w:t>
      </w:r>
    </w:p>
    <w:p w14:paraId="5692B0C4" w14:textId="1F6D0AB2" w:rsidR="00F963EB" w:rsidRDefault="00F963EB" w:rsidP="00F963EB">
      <w:pPr>
        <w:rPr>
          <w:lang w:val="en-US"/>
        </w:rPr>
      </w:pPr>
      <w:r>
        <w:rPr>
          <w:lang w:val="en-US"/>
        </w:rPr>
        <w:t xml:space="preserve">The following result shows an example of such improvement in a 3 UE/cell layout. Inter-cell interference coordination was simulated as follows. First, </w:t>
      </w:r>
      <w:bookmarkStart w:id="24" w:name="_Hlk68518202"/>
      <w:r>
        <w:rPr>
          <w:lang w:val="en-US"/>
        </w:rPr>
        <w:t xml:space="preserve">pairs of UEs associated to adjacent cells </w:t>
      </w:r>
      <w:r w:rsidR="00111266">
        <w:rPr>
          <w:lang w:val="en-US"/>
        </w:rPr>
        <w:t>we</w:t>
      </w:r>
      <w:r>
        <w:rPr>
          <w:lang w:val="en-US"/>
        </w:rPr>
        <w:t xml:space="preserve">re identified such that when the serving cell of the first UE beamforms towards that UE, the second UE experiences high interference. Next, such pairs </w:t>
      </w:r>
      <w:r w:rsidR="00111266">
        <w:rPr>
          <w:lang w:val="en-US"/>
        </w:rPr>
        <w:t>of UEs we</w:t>
      </w:r>
      <w:r>
        <w:rPr>
          <w:lang w:val="en-US"/>
        </w:rPr>
        <w:t xml:space="preserve">re assigned orthogonal time-frequency resources to avoid interference. </w:t>
      </w:r>
      <w:bookmarkEnd w:id="24"/>
      <w:r w:rsidR="00B812B6">
        <w:rPr>
          <w:lang w:val="en-US"/>
        </w:rPr>
        <w:t>S</w:t>
      </w:r>
      <w:r>
        <w:rPr>
          <w:lang w:val="en-US"/>
        </w:rPr>
        <w:t>uch coordination improve</w:t>
      </w:r>
      <w:r w:rsidR="00B812B6">
        <w:rPr>
          <w:lang w:val="en-US"/>
        </w:rPr>
        <w:t>s</w:t>
      </w:r>
      <w:r>
        <w:rPr>
          <w:lang w:val="en-US"/>
        </w:rPr>
        <w:t xml:space="preserve"> the completion rate of such UEs</w:t>
      </w:r>
      <w:r w:rsidR="00752F09">
        <w:rPr>
          <w:lang w:val="en-US"/>
        </w:rPr>
        <w:t xml:space="preserve"> and enables the UEs to be satisfied in terms of the completion rate exceeding the 99% target</w:t>
      </w:r>
      <w:r>
        <w:rPr>
          <w:lang w:val="en-US"/>
        </w:rPr>
        <w:t>.</w:t>
      </w:r>
      <w:r w:rsidR="00B812B6">
        <w:rPr>
          <w:lang w:val="en-US"/>
        </w:rPr>
        <w:t xml:space="preserve"> </w:t>
      </w:r>
      <w:r w:rsidR="00B812B6">
        <w:rPr>
          <w:lang w:val="en-US"/>
        </w:rPr>
        <w:fldChar w:fldCharType="begin"/>
      </w:r>
      <w:r w:rsidR="00B812B6">
        <w:rPr>
          <w:lang w:val="en-US"/>
        </w:rPr>
        <w:instrText xml:space="preserve"> REF _Ref68511436 \h </w:instrText>
      </w:r>
      <w:r w:rsidR="00B812B6">
        <w:rPr>
          <w:lang w:val="en-US"/>
        </w:rPr>
      </w:r>
      <w:r w:rsidR="00B812B6">
        <w:rPr>
          <w:lang w:val="en-US"/>
        </w:rPr>
        <w:fldChar w:fldCharType="separate"/>
      </w:r>
      <w:r w:rsidR="00E50108">
        <w:t xml:space="preserve">Table </w:t>
      </w:r>
      <w:r w:rsidR="00E50108">
        <w:rPr>
          <w:noProof/>
        </w:rPr>
        <w:t>1</w:t>
      </w:r>
      <w:r w:rsidR="00B812B6">
        <w:rPr>
          <w:lang w:val="en-US"/>
        </w:rPr>
        <w:fldChar w:fldCharType="end"/>
      </w:r>
      <w:r w:rsidR="00B812B6">
        <w:rPr>
          <w:lang w:val="en-US"/>
        </w:rPr>
        <w:t xml:space="preserve"> shows some examples of improvement in the packet completion rate of </w:t>
      </w:r>
      <w:r w:rsidR="006E3A67">
        <w:rPr>
          <w:lang w:val="en-US"/>
        </w:rPr>
        <w:t xml:space="preserve">some </w:t>
      </w:r>
      <w:r w:rsidR="00B812B6">
        <w:rPr>
          <w:lang w:val="en-US"/>
        </w:rPr>
        <w:t>UEs observed in the study.</w:t>
      </w:r>
    </w:p>
    <w:p w14:paraId="2A09CA28" w14:textId="60F13CEC" w:rsidR="00F963EB" w:rsidRDefault="00F963EB" w:rsidP="00F963EB">
      <w:pPr>
        <w:pStyle w:val="Caption"/>
        <w:keepNext/>
        <w:jc w:val="center"/>
      </w:pPr>
      <w:bookmarkStart w:id="25" w:name="_Ref68511436"/>
      <w:r>
        <w:t xml:space="preserve">Table </w:t>
      </w:r>
      <w:r>
        <w:fldChar w:fldCharType="begin"/>
      </w:r>
      <w:r>
        <w:instrText>SEQ Table \* ARABIC</w:instrText>
      </w:r>
      <w:r>
        <w:fldChar w:fldCharType="separate"/>
      </w:r>
      <w:r w:rsidR="002465AD">
        <w:rPr>
          <w:noProof/>
        </w:rPr>
        <w:t>1</w:t>
      </w:r>
      <w:r>
        <w:fldChar w:fldCharType="end"/>
      </w:r>
      <w:bookmarkEnd w:id="25"/>
      <w:r>
        <w:t>: Impact of inter-cell interference coordination</w:t>
      </w:r>
      <w:r w:rsidR="00B812B6">
        <w:t>: Examples of improvement</w:t>
      </w:r>
    </w:p>
    <w:tbl>
      <w:tblPr>
        <w:tblStyle w:val="TableGrid"/>
        <w:tblW w:w="0" w:type="auto"/>
        <w:jc w:val="center"/>
        <w:tblLook w:val="04A0" w:firstRow="1" w:lastRow="0" w:firstColumn="1" w:lastColumn="0" w:noHBand="0" w:noVBand="1"/>
      </w:tblPr>
      <w:tblGrid>
        <w:gridCol w:w="3210"/>
        <w:gridCol w:w="3210"/>
      </w:tblGrid>
      <w:tr w:rsidR="00B812B6" w14:paraId="4542F5F5" w14:textId="77777777" w:rsidTr="00B812B6">
        <w:trPr>
          <w:jc w:val="center"/>
        </w:trPr>
        <w:tc>
          <w:tcPr>
            <w:tcW w:w="3210" w:type="dxa"/>
          </w:tcPr>
          <w:p w14:paraId="0A84450B" w14:textId="6697343E" w:rsidR="00B812B6" w:rsidRDefault="00B812B6" w:rsidP="00F963EB">
            <w:pPr>
              <w:rPr>
                <w:lang w:val="en-US"/>
              </w:rPr>
            </w:pPr>
            <w:r>
              <w:rPr>
                <w:lang w:val="en-US"/>
              </w:rPr>
              <w:t>Packet Completion Rate (%)</w:t>
            </w:r>
          </w:p>
          <w:p w14:paraId="68E9333B" w14:textId="558FD8FD" w:rsidR="00B812B6" w:rsidRDefault="00B812B6" w:rsidP="00F963EB">
            <w:pPr>
              <w:rPr>
                <w:lang w:val="en-US"/>
              </w:rPr>
            </w:pPr>
            <w:r>
              <w:rPr>
                <w:lang w:val="en-US"/>
              </w:rPr>
              <w:t>Without interference coordination</w:t>
            </w:r>
          </w:p>
        </w:tc>
        <w:tc>
          <w:tcPr>
            <w:tcW w:w="3210" w:type="dxa"/>
          </w:tcPr>
          <w:p w14:paraId="70A5510B" w14:textId="77777777" w:rsidR="00B812B6" w:rsidRDefault="00B812B6" w:rsidP="00B812B6">
            <w:pPr>
              <w:rPr>
                <w:lang w:val="en-US"/>
              </w:rPr>
            </w:pPr>
            <w:r>
              <w:rPr>
                <w:lang w:val="en-US"/>
              </w:rPr>
              <w:t>Packet Completion Rate (%)</w:t>
            </w:r>
          </w:p>
          <w:p w14:paraId="555F54BF" w14:textId="3D6E7C66" w:rsidR="00B812B6" w:rsidRDefault="00B812B6" w:rsidP="00F963EB">
            <w:pPr>
              <w:rPr>
                <w:lang w:val="en-US"/>
              </w:rPr>
            </w:pPr>
            <w:r>
              <w:rPr>
                <w:lang w:val="en-US"/>
              </w:rPr>
              <w:t>With interference coordination</w:t>
            </w:r>
          </w:p>
        </w:tc>
      </w:tr>
      <w:tr w:rsidR="00B812B6" w14:paraId="5135C655" w14:textId="77777777" w:rsidTr="00B812B6">
        <w:trPr>
          <w:jc w:val="center"/>
        </w:trPr>
        <w:tc>
          <w:tcPr>
            <w:tcW w:w="3210" w:type="dxa"/>
          </w:tcPr>
          <w:p w14:paraId="73F91204" w14:textId="16A8F198" w:rsidR="00B812B6" w:rsidRDefault="00B812B6" w:rsidP="00D80012">
            <w:pPr>
              <w:jc w:val="center"/>
              <w:rPr>
                <w:lang w:val="en-US"/>
              </w:rPr>
            </w:pPr>
            <w:r>
              <w:rPr>
                <w:lang w:val="en-US"/>
              </w:rPr>
              <w:t>98.8%</w:t>
            </w:r>
          </w:p>
        </w:tc>
        <w:tc>
          <w:tcPr>
            <w:tcW w:w="3210" w:type="dxa"/>
          </w:tcPr>
          <w:p w14:paraId="35351A11" w14:textId="687069DC" w:rsidR="00B812B6" w:rsidRDefault="00B812B6" w:rsidP="00D80012">
            <w:pPr>
              <w:jc w:val="center"/>
              <w:rPr>
                <w:lang w:val="en-US"/>
              </w:rPr>
            </w:pPr>
            <w:r>
              <w:rPr>
                <w:lang w:val="en-US"/>
              </w:rPr>
              <w:t>99.5%</w:t>
            </w:r>
          </w:p>
        </w:tc>
      </w:tr>
      <w:tr w:rsidR="00B812B6" w14:paraId="5D6CBAE1" w14:textId="77777777" w:rsidTr="00B812B6">
        <w:trPr>
          <w:jc w:val="center"/>
        </w:trPr>
        <w:tc>
          <w:tcPr>
            <w:tcW w:w="3210" w:type="dxa"/>
          </w:tcPr>
          <w:p w14:paraId="6FA87DD1" w14:textId="5FC9C4F7" w:rsidR="00B812B6" w:rsidRDefault="00B812B6" w:rsidP="00D80012">
            <w:pPr>
              <w:jc w:val="center"/>
              <w:rPr>
                <w:lang w:val="en-US"/>
              </w:rPr>
            </w:pPr>
            <w:r>
              <w:rPr>
                <w:lang w:val="en-US"/>
              </w:rPr>
              <w:t>97.6%</w:t>
            </w:r>
          </w:p>
        </w:tc>
        <w:tc>
          <w:tcPr>
            <w:tcW w:w="3210" w:type="dxa"/>
          </w:tcPr>
          <w:p w14:paraId="2DEFA3D4" w14:textId="256E61F8" w:rsidR="00B812B6" w:rsidRDefault="00B812B6" w:rsidP="00D80012">
            <w:pPr>
              <w:jc w:val="center"/>
              <w:rPr>
                <w:lang w:val="en-US"/>
              </w:rPr>
            </w:pPr>
            <w:r>
              <w:rPr>
                <w:lang w:val="en-US"/>
              </w:rPr>
              <w:t>99.9%</w:t>
            </w:r>
          </w:p>
        </w:tc>
      </w:tr>
      <w:tr w:rsidR="00B812B6" w14:paraId="0EEB26A8" w14:textId="77777777" w:rsidTr="00B812B6">
        <w:trPr>
          <w:jc w:val="center"/>
        </w:trPr>
        <w:tc>
          <w:tcPr>
            <w:tcW w:w="3210" w:type="dxa"/>
          </w:tcPr>
          <w:p w14:paraId="4C8B3C2F" w14:textId="32AD50B5" w:rsidR="00B812B6" w:rsidRDefault="00B812B6" w:rsidP="00D80012">
            <w:pPr>
              <w:jc w:val="center"/>
              <w:rPr>
                <w:lang w:val="en-US"/>
              </w:rPr>
            </w:pPr>
            <w:r>
              <w:rPr>
                <w:lang w:val="en-US"/>
              </w:rPr>
              <w:t>99.2%</w:t>
            </w:r>
          </w:p>
        </w:tc>
        <w:tc>
          <w:tcPr>
            <w:tcW w:w="3210" w:type="dxa"/>
          </w:tcPr>
          <w:p w14:paraId="1490B7E2" w14:textId="670DD225" w:rsidR="00B812B6" w:rsidRDefault="00B812B6" w:rsidP="00D80012">
            <w:pPr>
              <w:jc w:val="center"/>
              <w:rPr>
                <w:lang w:val="en-US"/>
              </w:rPr>
            </w:pPr>
            <w:r>
              <w:rPr>
                <w:lang w:val="en-US"/>
              </w:rPr>
              <w:t>99.9%</w:t>
            </w:r>
          </w:p>
        </w:tc>
      </w:tr>
      <w:tr w:rsidR="00B812B6" w14:paraId="1F70C3CF" w14:textId="77777777" w:rsidTr="00B812B6">
        <w:trPr>
          <w:jc w:val="center"/>
        </w:trPr>
        <w:tc>
          <w:tcPr>
            <w:tcW w:w="3210" w:type="dxa"/>
          </w:tcPr>
          <w:p w14:paraId="42CEA307" w14:textId="7B13BB02" w:rsidR="00B812B6" w:rsidRDefault="00B812B6" w:rsidP="00D80012">
            <w:pPr>
              <w:jc w:val="center"/>
              <w:rPr>
                <w:lang w:val="en-US"/>
              </w:rPr>
            </w:pPr>
            <w:r>
              <w:rPr>
                <w:lang w:val="en-US"/>
              </w:rPr>
              <w:t>98.2%</w:t>
            </w:r>
          </w:p>
        </w:tc>
        <w:tc>
          <w:tcPr>
            <w:tcW w:w="3210" w:type="dxa"/>
          </w:tcPr>
          <w:p w14:paraId="0C512122" w14:textId="4D13F575" w:rsidR="00B812B6" w:rsidRDefault="00B812B6" w:rsidP="00D80012">
            <w:pPr>
              <w:jc w:val="center"/>
              <w:rPr>
                <w:lang w:val="en-US"/>
              </w:rPr>
            </w:pPr>
            <w:r>
              <w:rPr>
                <w:lang w:val="en-US"/>
              </w:rPr>
              <w:t>99.0%</w:t>
            </w:r>
          </w:p>
        </w:tc>
      </w:tr>
      <w:tr w:rsidR="00B812B6" w14:paraId="5E8064C0" w14:textId="77777777" w:rsidTr="00B812B6">
        <w:trPr>
          <w:jc w:val="center"/>
        </w:trPr>
        <w:tc>
          <w:tcPr>
            <w:tcW w:w="3210" w:type="dxa"/>
          </w:tcPr>
          <w:p w14:paraId="79346B51" w14:textId="05DC9FA0" w:rsidR="00B812B6" w:rsidRDefault="00B812B6" w:rsidP="00D80012">
            <w:pPr>
              <w:jc w:val="center"/>
              <w:rPr>
                <w:lang w:val="en-US"/>
              </w:rPr>
            </w:pPr>
            <w:r>
              <w:rPr>
                <w:lang w:val="en-US"/>
              </w:rPr>
              <w:t>97.4%</w:t>
            </w:r>
          </w:p>
        </w:tc>
        <w:tc>
          <w:tcPr>
            <w:tcW w:w="3210" w:type="dxa"/>
          </w:tcPr>
          <w:p w14:paraId="6B05F477" w14:textId="2B079487" w:rsidR="00B812B6" w:rsidRDefault="00B812B6" w:rsidP="00D80012">
            <w:pPr>
              <w:jc w:val="center"/>
              <w:rPr>
                <w:lang w:val="en-US"/>
              </w:rPr>
            </w:pPr>
            <w:r>
              <w:rPr>
                <w:lang w:val="en-US"/>
              </w:rPr>
              <w:t>100.0%</w:t>
            </w:r>
          </w:p>
        </w:tc>
      </w:tr>
      <w:tr w:rsidR="00B812B6" w14:paraId="40D96DBD" w14:textId="77777777" w:rsidTr="00B812B6">
        <w:trPr>
          <w:jc w:val="center"/>
        </w:trPr>
        <w:tc>
          <w:tcPr>
            <w:tcW w:w="3210" w:type="dxa"/>
          </w:tcPr>
          <w:p w14:paraId="380B44D9" w14:textId="57A7EB83" w:rsidR="00B812B6" w:rsidRDefault="00B812B6" w:rsidP="00D80012">
            <w:pPr>
              <w:jc w:val="center"/>
              <w:rPr>
                <w:lang w:val="en-US"/>
              </w:rPr>
            </w:pPr>
            <w:r>
              <w:rPr>
                <w:lang w:val="en-US"/>
              </w:rPr>
              <w:t>94.7%</w:t>
            </w:r>
          </w:p>
        </w:tc>
        <w:tc>
          <w:tcPr>
            <w:tcW w:w="3210" w:type="dxa"/>
          </w:tcPr>
          <w:p w14:paraId="235CF96C" w14:textId="37773342" w:rsidR="00B812B6" w:rsidRDefault="00B812B6" w:rsidP="00D80012">
            <w:pPr>
              <w:jc w:val="center"/>
              <w:rPr>
                <w:lang w:val="en-US"/>
              </w:rPr>
            </w:pPr>
            <w:r>
              <w:rPr>
                <w:lang w:val="en-US"/>
              </w:rPr>
              <w:t>95.3%</w:t>
            </w:r>
          </w:p>
        </w:tc>
      </w:tr>
    </w:tbl>
    <w:p w14:paraId="6ADBE3FF" w14:textId="3A9639A5" w:rsidR="00F963EB" w:rsidRDefault="00F963EB" w:rsidP="00F963EB">
      <w:pPr>
        <w:rPr>
          <w:lang w:val="en-US"/>
        </w:rPr>
      </w:pPr>
    </w:p>
    <w:p w14:paraId="0D2F28E1" w14:textId="44C3E349" w:rsidR="00B812B6" w:rsidRDefault="00B812B6" w:rsidP="00B812B6">
      <w:pPr>
        <w:rPr>
          <w:lang w:val="en-US"/>
        </w:rPr>
      </w:pPr>
      <w:r>
        <w:rPr>
          <w:lang w:val="en-US"/>
        </w:rPr>
        <w:t xml:space="preserve">Overall, the percentage of satisfied UEs in this layout </w:t>
      </w:r>
      <w:r w:rsidRPr="00B812B6">
        <w:rPr>
          <w:lang w:val="en-US"/>
        </w:rPr>
        <w:t>improved from</w:t>
      </w:r>
      <w:r w:rsidRPr="00B812B6">
        <w:rPr>
          <w:b/>
          <w:bCs/>
          <w:lang w:val="en-US"/>
        </w:rPr>
        <w:t xml:space="preserve"> 88.9% </w:t>
      </w:r>
      <w:r w:rsidRPr="00B812B6">
        <w:rPr>
          <w:lang w:val="en-US"/>
        </w:rPr>
        <w:t>to</w:t>
      </w:r>
      <w:r w:rsidRPr="00B812B6">
        <w:rPr>
          <w:b/>
          <w:bCs/>
          <w:lang w:val="en-US"/>
        </w:rPr>
        <w:t xml:space="preserve"> 93.6%</w:t>
      </w:r>
      <w:r w:rsidR="00CB1E27">
        <w:rPr>
          <w:b/>
          <w:bCs/>
          <w:lang w:val="en-US"/>
        </w:rPr>
        <w:t xml:space="preserve"> </w:t>
      </w:r>
      <w:r w:rsidR="00CB1E27">
        <w:rPr>
          <w:lang w:val="en-US"/>
        </w:rPr>
        <w:t>due to interference coo</w:t>
      </w:r>
      <w:r w:rsidR="00BF6020">
        <w:rPr>
          <w:lang w:val="en-US"/>
        </w:rPr>
        <w:t>rd</w:t>
      </w:r>
      <w:r w:rsidR="00CB1E27">
        <w:rPr>
          <w:lang w:val="en-US"/>
        </w:rPr>
        <w:t>ination</w:t>
      </w:r>
      <w:r>
        <w:rPr>
          <w:lang w:val="en-US"/>
        </w:rPr>
        <w:t>.</w:t>
      </w:r>
    </w:p>
    <w:p w14:paraId="64895C56" w14:textId="5853B9DC" w:rsidR="00B812B6" w:rsidRPr="0080275D" w:rsidRDefault="00B812B6" w:rsidP="00B812B6">
      <w:pPr>
        <w:rPr>
          <w:b/>
          <w:bCs/>
          <w:i/>
          <w:iCs/>
          <w:sz w:val="22"/>
          <w:szCs w:val="22"/>
        </w:rPr>
      </w:pPr>
      <w:r w:rsidRPr="0080275D">
        <w:rPr>
          <w:b/>
          <w:bCs/>
          <w:i/>
          <w:iCs/>
          <w:sz w:val="22"/>
          <w:szCs w:val="22"/>
        </w:rPr>
        <w:t xml:space="preserve">Observation </w:t>
      </w:r>
      <w:r w:rsidR="00B5040B">
        <w:rPr>
          <w:b/>
          <w:bCs/>
          <w:i/>
          <w:iCs/>
          <w:sz w:val="22"/>
          <w:szCs w:val="22"/>
        </w:rPr>
        <w:t>3</w:t>
      </w:r>
      <w:r w:rsidRPr="0080275D">
        <w:rPr>
          <w:b/>
          <w:bCs/>
          <w:i/>
          <w:iCs/>
          <w:sz w:val="22"/>
          <w:szCs w:val="22"/>
        </w:rPr>
        <w:t xml:space="preserve">: </w:t>
      </w:r>
      <w:r>
        <w:rPr>
          <w:b/>
          <w:bCs/>
          <w:i/>
          <w:iCs/>
          <w:sz w:val="22"/>
          <w:szCs w:val="22"/>
        </w:rPr>
        <w:t xml:space="preserve">Inter-cell interference coordination among different gNBs </w:t>
      </w:r>
      <w:r w:rsidRPr="0080275D">
        <w:rPr>
          <w:b/>
          <w:bCs/>
          <w:i/>
          <w:iCs/>
          <w:sz w:val="22"/>
          <w:szCs w:val="22"/>
        </w:rPr>
        <w:t>could increase XR capacity.</w:t>
      </w:r>
    </w:p>
    <w:p w14:paraId="23B3F0F7" w14:textId="77777777" w:rsidR="004320A2" w:rsidRPr="0080275D" w:rsidRDefault="004320A2" w:rsidP="00B812B6">
      <w:pPr>
        <w:rPr>
          <w:b/>
          <w:bCs/>
          <w:i/>
          <w:iCs/>
          <w:sz w:val="22"/>
          <w:szCs w:val="22"/>
        </w:rPr>
      </w:pPr>
    </w:p>
    <w:p w14:paraId="205EB8A5" w14:textId="6D544333" w:rsidR="00832996" w:rsidRDefault="00436114" w:rsidP="00436114">
      <w:pPr>
        <w:pStyle w:val="Heading2a"/>
        <w:rPr>
          <w:lang w:val="en-US"/>
        </w:rPr>
      </w:pPr>
      <w:r>
        <w:rPr>
          <w:lang w:val="en-US"/>
        </w:rPr>
        <w:t>Power Results</w:t>
      </w:r>
    </w:p>
    <w:p w14:paraId="19C0C833" w14:textId="1197E2C4" w:rsidR="001A2C8E" w:rsidRDefault="00815318" w:rsidP="00832996">
      <w:pPr>
        <w:rPr>
          <w:lang w:val="en-US"/>
        </w:rPr>
      </w:pPr>
      <w:r>
        <w:rPr>
          <w:lang w:val="en-US"/>
        </w:rPr>
        <w:t>In this section, we provide the evaluation results for UE power consumption.</w:t>
      </w:r>
    </w:p>
    <w:p w14:paraId="6711825D" w14:textId="30E620E7" w:rsidR="005A51BE" w:rsidRDefault="005A51BE" w:rsidP="005A51BE">
      <w:pPr>
        <w:pStyle w:val="Heading3"/>
      </w:pPr>
      <w:r>
        <w:t>Simulation Assumption</w:t>
      </w:r>
      <w:r w:rsidR="00FB58D8">
        <w:t>s</w:t>
      </w:r>
    </w:p>
    <w:p w14:paraId="717F7D6F" w14:textId="01DF971D" w:rsidR="00DC09A9" w:rsidRDefault="001C42E5" w:rsidP="001C42E5">
      <w:pPr>
        <w:rPr>
          <w:lang w:val="en-US"/>
        </w:rPr>
      </w:pPr>
      <w:r>
        <w:rPr>
          <w:lang w:val="en-US"/>
        </w:rPr>
        <w:t>The b</w:t>
      </w:r>
      <w:r w:rsidR="00DC09A9" w:rsidRPr="001C42E5">
        <w:rPr>
          <w:lang w:val="en-US"/>
        </w:rPr>
        <w:t>asic</w:t>
      </w:r>
      <w:r w:rsidR="00DC09A9">
        <w:rPr>
          <w:lang w:val="en-US"/>
        </w:rPr>
        <w:t xml:space="preserve"> simulation </w:t>
      </w:r>
      <w:r w:rsidR="00DC09A9" w:rsidRPr="001C42E5">
        <w:rPr>
          <w:lang w:val="en-US"/>
        </w:rPr>
        <w:t>assumption</w:t>
      </w:r>
      <w:r>
        <w:rPr>
          <w:lang w:val="en-US"/>
        </w:rPr>
        <w:t>s</w:t>
      </w:r>
      <w:r w:rsidR="00DC09A9" w:rsidRPr="001C42E5">
        <w:rPr>
          <w:lang w:val="en-US"/>
        </w:rPr>
        <w:t xml:space="preserve"> </w:t>
      </w:r>
      <w:r>
        <w:rPr>
          <w:lang w:val="en-US"/>
        </w:rPr>
        <w:t>are</w:t>
      </w:r>
      <w:r w:rsidR="00DC09A9">
        <w:rPr>
          <w:lang w:val="en-US"/>
        </w:rPr>
        <w:t xml:space="preserve"> the same as ones used for capacity evaluation.</w:t>
      </w:r>
      <w:r>
        <w:rPr>
          <w:lang w:val="en-US"/>
        </w:rPr>
        <w:t xml:space="preserve"> Following </w:t>
      </w:r>
      <w:r w:rsidR="00B11D37">
        <w:rPr>
          <w:lang w:val="en-US"/>
        </w:rPr>
        <w:t xml:space="preserve">additional </w:t>
      </w:r>
      <w:r>
        <w:rPr>
          <w:lang w:val="en-US"/>
        </w:rPr>
        <w:t>assumptions were made for power evaluation.</w:t>
      </w:r>
    </w:p>
    <w:p w14:paraId="1F5AA8D1" w14:textId="0C068741" w:rsidR="005A51BE" w:rsidRDefault="00DC09A9" w:rsidP="005A77A7">
      <w:pPr>
        <w:pStyle w:val="ListParagraph"/>
        <w:numPr>
          <w:ilvl w:val="0"/>
          <w:numId w:val="7"/>
        </w:numPr>
        <w:rPr>
          <w:lang w:val="en-US"/>
        </w:rPr>
      </w:pPr>
      <w:r>
        <w:rPr>
          <w:lang w:val="en-US"/>
        </w:rPr>
        <w:t>DL and UL are simulated together.</w:t>
      </w:r>
    </w:p>
    <w:p w14:paraId="393453A9" w14:textId="6424AB6C" w:rsidR="00DC09A9" w:rsidRDefault="00DC09A9" w:rsidP="005A77A7">
      <w:pPr>
        <w:pStyle w:val="ListParagraph"/>
        <w:numPr>
          <w:ilvl w:val="0"/>
          <w:numId w:val="7"/>
        </w:numPr>
        <w:rPr>
          <w:lang w:val="en-US"/>
        </w:rPr>
      </w:pPr>
      <w:r>
        <w:rPr>
          <w:lang w:val="en-US"/>
        </w:rPr>
        <w:t>For UL traffic of AR, only pose information is considered.</w:t>
      </w:r>
    </w:p>
    <w:p w14:paraId="6DD13063" w14:textId="4AC0564F" w:rsidR="00DC09A9" w:rsidRDefault="00DC09A9" w:rsidP="005A77A7">
      <w:pPr>
        <w:pStyle w:val="ListParagraph"/>
        <w:numPr>
          <w:ilvl w:val="0"/>
          <w:numId w:val="7"/>
        </w:numPr>
        <w:rPr>
          <w:lang w:val="en-US"/>
        </w:rPr>
      </w:pPr>
      <w:r>
        <w:rPr>
          <w:lang w:val="en-US"/>
        </w:rPr>
        <w:t xml:space="preserve"># </w:t>
      </w:r>
      <w:proofErr w:type="gramStart"/>
      <w:r>
        <w:rPr>
          <w:lang w:val="en-US"/>
        </w:rPr>
        <w:t>of</w:t>
      </w:r>
      <w:proofErr w:type="gramEnd"/>
      <w:r>
        <w:rPr>
          <w:lang w:val="en-US"/>
        </w:rPr>
        <w:t xml:space="preserve"> UE’s simulated = 3 for all power results.</w:t>
      </w:r>
    </w:p>
    <w:p w14:paraId="6469CE5C" w14:textId="3A233E00" w:rsidR="00DC09A9" w:rsidRDefault="006E0359" w:rsidP="005A77A7">
      <w:pPr>
        <w:pStyle w:val="ListParagraph"/>
        <w:numPr>
          <w:ilvl w:val="0"/>
          <w:numId w:val="7"/>
        </w:numPr>
        <w:rPr>
          <w:lang w:val="en-US"/>
        </w:rPr>
      </w:pPr>
      <w:r>
        <w:rPr>
          <w:lang w:val="en-US"/>
        </w:rPr>
        <w:t>TDD s</w:t>
      </w:r>
      <w:r w:rsidR="00DC09A9">
        <w:rPr>
          <w:lang w:val="en-US"/>
        </w:rPr>
        <w:t>lot format: DDDSU</w:t>
      </w:r>
    </w:p>
    <w:p w14:paraId="72B9E645" w14:textId="5595C15E" w:rsidR="00DC09A9" w:rsidRDefault="00DC09A9" w:rsidP="005A77A7">
      <w:pPr>
        <w:pStyle w:val="ListParagraph"/>
        <w:numPr>
          <w:ilvl w:val="0"/>
          <w:numId w:val="7"/>
        </w:numPr>
        <w:rPr>
          <w:lang w:val="en-US"/>
        </w:rPr>
      </w:pPr>
      <w:r>
        <w:rPr>
          <w:lang w:val="en-US"/>
        </w:rPr>
        <w:t>SRS is sent in every S and U slots.</w:t>
      </w:r>
    </w:p>
    <w:p w14:paraId="6D281980" w14:textId="4CD526A0" w:rsidR="00DC09A9" w:rsidRDefault="00DC09A9" w:rsidP="005A77A7">
      <w:pPr>
        <w:pStyle w:val="ListParagraph"/>
        <w:numPr>
          <w:ilvl w:val="0"/>
          <w:numId w:val="7"/>
        </w:numPr>
        <w:rPr>
          <w:lang w:val="en-US"/>
        </w:rPr>
      </w:pPr>
      <w:r>
        <w:rPr>
          <w:lang w:val="en-US"/>
        </w:rPr>
        <w:t xml:space="preserve">Antenna configuration: </w:t>
      </w:r>
      <w:r w:rsidR="00DB1E13">
        <w:rPr>
          <w:lang w:val="en-US"/>
        </w:rPr>
        <w:t>2</w:t>
      </w:r>
      <w:r>
        <w:rPr>
          <w:lang w:val="en-US"/>
        </w:rPr>
        <w:t>T4R</w:t>
      </w:r>
    </w:p>
    <w:p w14:paraId="6D6C11B0" w14:textId="76D1D845" w:rsidR="006876D9" w:rsidRDefault="007F7D92" w:rsidP="005A77A7">
      <w:pPr>
        <w:pStyle w:val="ListParagraph"/>
        <w:numPr>
          <w:ilvl w:val="0"/>
          <w:numId w:val="7"/>
        </w:numPr>
        <w:rPr>
          <w:lang w:val="en-US"/>
        </w:rPr>
      </w:pPr>
      <w:r>
        <w:rPr>
          <w:lang w:val="en-US"/>
        </w:rPr>
        <w:t xml:space="preserve">UL power control </w:t>
      </w:r>
    </w:p>
    <w:p w14:paraId="39FC4DB4" w14:textId="50B74BB9" w:rsidR="001250F8" w:rsidRDefault="00291950" w:rsidP="005A77A7">
      <w:pPr>
        <w:pStyle w:val="ListParagraph"/>
        <w:numPr>
          <w:ilvl w:val="1"/>
          <w:numId w:val="7"/>
        </w:numPr>
        <w:rPr>
          <w:lang w:val="en-US"/>
        </w:rPr>
      </w:pPr>
      <w:r>
        <w:rPr>
          <w:lang w:val="en-US"/>
        </w:rPr>
        <w:t>Pathloss based o</w:t>
      </w:r>
      <w:r w:rsidR="007F7D92">
        <w:rPr>
          <w:lang w:val="en-US"/>
        </w:rPr>
        <w:t>pen loop power control</w:t>
      </w:r>
      <w:r>
        <w:rPr>
          <w:lang w:val="en-US"/>
        </w:rPr>
        <w:t xml:space="preserve"> is assumed.</w:t>
      </w:r>
    </w:p>
    <w:p w14:paraId="60543C87" w14:textId="2623BC2E" w:rsidR="006876D9" w:rsidRPr="00307775" w:rsidRDefault="006876D9" w:rsidP="005A77A7">
      <w:pPr>
        <w:pStyle w:val="ListParagraph"/>
        <w:numPr>
          <w:ilvl w:val="0"/>
          <w:numId w:val="7"/>
        </w:numPr>
        <w:spacing w:after="0"/>
        <w:rPr>
          <w:lang w:val="en-US"/>
        </w:rPr>
      </w:pPr>
      <w:r w:rsidRPr="00307775">
        <w:rPr>
          <w:lang w:val="en-US"/>
        </w:rPr>
        <w:t>S slot power model</w:t>
      </w:r>
    </w:p>
    <w:p w14:paraId="3BA904D6" w14:textId="77777777" w:rsidR="00307775" w:rsidRPr="00307775" w:rsidRDefault="00307775" w:rsidP="005A77A7">
      <w:pPr>
        <w:numPr>
          <w:ilvl w:val="1"/>
          <w:numId w:val="7"/>
        </w:numPr>
        <w:spacing w:after="0"/>
        <w:textAlignment w:val="center"/>
        <w:rPr>
          <w:lang w:val="en-US" w:eastAsia="ko-KR"/>
        </w:rPr>
      </w:pPr>
      <w:r w:rsidRPr="00307775">
        <w:rPr>
          <w:lang w:val="en-US" w:eastAsia="ko-KR"/>
        </w:rPr>
        <w:t>PDCCH+SRS</w:t>
      </w:r>
    </w:p>
    <w:p w14:paraId="5E2B6772" w14:textId="731EBE6D" w:rsidR="00307775" w:rsidRPr="00307775" w:rsidRDefault="00307775" w:rsidP="005A77A7">
      <w:pPr>
        <w:numPr>
          <w:ilvl w:val="2"/>
          <w:numId w:val="7"/>
        </w:numPr>
        <w:spacing w:after="0"/>
        <w:textAlignment w:val="center"/>
        <w:rPr>
          <w:lang w:val="en-US" w:eastAsia="ko-KR"/>
        </w:rPr>
      </w:pPr>
      <w:r w:rsidRPr="00307775">
        <w:rPr>
          <w:lang w:val="en-US" w:eastAsia="ko-KR"/>
        </w:rPr>
        <w:t>Use</w:t>
      </w:r>
      <w:r w:rsidR="00934B4A">
        <w:rPr>
          <w:lang w:val="en-US" w:eastAsia="ko-KR"/>
        </w:rPr>
        <w:t xml:space="preserve"> </w:t>
      </w:r>
      <w:r w:rsidRPr="00307775">
        <w:rPr>
          <w:lang w:val="en-US" w:eastAsia="ko-KR"/>
        </w:rPr>
        <w:t>PDCC</w:t>
      </w:r>
      <w:r w:rsidR="00934B4A">
        <w:rPr>
          <w:lang w:val="en-US" w:eastAsia="ko-KR"/>
        </w:rPr>
        <w:t>H monitoring power</w:t>
      </w:r>
    </w:p>
    <w:p w14:paraId="422C7B39" w14:textId="7D7C4B76" w:rsidR="00307775" w:rsidRPr="00307775" w:rsidRDefault="00307775" w:rsidP="005A77A7">
      <w:pPr>
        <w:numPr>
          <w:ilvl w:val="2"/>
          <w:numId w:val="7"/>
        </w:numPr>
        <w:spacing w:after="0"/>
        <w:textAlignment w:val="center"/>
        <w:rPr>
          <w:lang w:val="en-US" w:eastAsia="ko-KR"/>
        </w:rPr>
      </w:pPr>
      <w:r w:rsidRPr="00307775">
        <w:rPr>
          <w:lang w:val="en-US" w:eastAsia="ko-KR"/>
        </w:rPr>
        <w:t xml:space="preserve">Use the same value for all </w:t>
      </w:r>
      <w:proofErr w:type="spellStart"/>
      <w:r w:rsidRPr="00307775">
        <w:rPr>
          <w:lang w:val="en-US" w:eastAsia="ko-KR"/>
        </w:rPr>
        <w:t>tx</w:t>
      </w:r>
      <w:proofErr w:type="spellEnd"/>
      <w:r w:rsidRPr="00307775">
        <w:rPr>
          <w:lang w:val="en-US" w:eastAsia="ko-KR"/>
        </w:rPr>
        <w:t xml:space="preserve"> power</w:t>
      </w:r>
    </w:p>
    <w:p w14:paraId="3F800862" w14:textId="77777777" w:rsidR="00307775" w:rsidRPr="00307775" w:rsidRDefault="00307775" w:rsidP="005A77A7">
      <w:pPr>
        <w:numPr>
          <w:ilvl w:val="1"/>
          <w:numId w:val="7"/>
        </w:numPr>
        <w:spacing w:after="0"/>
        <w:textAlignment w:val="center"/>
        <w:rPr>
          <w:lang w:val="en-US" w:eastAsia="ko-KR"/>
        </w:rPr>
      </w:pPr>
      <w:r w:rsidRPr="00307775">
        <w:rPr>
          <w:lang w:val="en-US" w:eastAsia="ko-KR"/>
        </w:rPr>
        <w:t xml:space="preserve">PDCCH+PDSCH+SRS </w:t>
      </w:r>
    </w:p>
    <w:p w14:paraId="2DCE66CD" w14:textId="28005B83" w:rsidR="00307775" w:rsidRPr="00307775" w:rsidRDefault="00307775" w:rsidP="005A77A7">
      <w:pPr>
        <w:numPr>
          <w:ilvl w:val="2"/>
          <w:numId w:val="7"/>
        </w:numPr>
        <w:spacing w:after="0"/>
        <w:textAlignment w:val="center"/>
        <w:rPr>
          <w:lang w:val="en-US" w:eastAsia="ko-KR"/>
        </w:rPr>
      </w:pPr>
      <w:r w:rsidRPr="00307775">
        <w:rPr>
          <w:lang w:val="en-US" w:eastAsia="ko-KR"/>
        </w:rPr>
        <w:t>Use PDCCH</w:t>
      </w:r>
      <w:r w:rsidR="00960086">
        <w:rPr>
          <w:lang w:val="en-US" w:eastAsia="ko-KR"/>
        </w:rPr>
        <w:t>+</w:t>
      </w:r>
      <w:r w:rsidRPr="00307775">
        <w:rPr>
          <w:lang w:val="en-US" w:eastAsia="ko-KR"/>
        </w:rPr>
        <w:t>PDSCH</w:t>
      </w:r>
      <w:r w:rsidR="00960086">
        <w:rPr>
          <w:lang w:val="en-US" w:eastAsia="ko-KR"/>
        </w:rPr>
        <w:t xml:space="preserve"> power</w:t>
      </w:r>
    </w:p>
    <w:p w14:paraId="624AA016" w14:textId="77777777" w:rsidR="00307775" w:rsidRPr="00307775" w:rsidRDefault="00307775" w:rsidP="005A77A7">
      <w:pPr>
        <w:numPr>
          <w:ilvl w:val="2"/>
          <w:numId w:val="7"/>
        </w:numPr>
        <w:spacing w:after="0"/>
        <w:textAlignment w:val="center"/>
        <w:rPr>
          <w:lang w:val="en-US" w:eastAsia="ko-KR"/>
        </w:rPr>
      </w:pPr>
      <w:r w:rsidRPr="00307775">
        <w:rPr>
          <w:lang w:val="en-US" w:eastAsia="ko-KR"/>
        </w:rPr>
        <w:t xml:space="preserve">Use the same value for all </w:t>
      </w:r>
      <w:proofErr w:type="spellStart"/>
      <w:r w:rsidRPr="00307775">
        <w:rPr>
          <w:lang w:val="en-US" w:eastAsia="ko-KR"/>
        </w:rPr>
        <w:t>tx</w:t>
      </w:r>
      <w:proofErr w:type="spellEnd"/>
      <w:r w:rsidRPr="00307775">
        <w:rPr>
          <w:lang w:val="en-US" w:eastAsia="ko-KR"/>
        </w:rPr>
        <w:t xml:space="preserve"> power.</w:t>
      </w:r>
    </w:p>
    <w:p w14:paraId="63EC4F1F" w14:textId="77777777" w:rsidR="00307775" w:rsidRPr="00307775" w:rsidRDefault="00307775" w:rsidP="005A77A7">
      <w:pPr>
        <w:numPr>
          <w:ilvl w:val="1"/>
          <w:numId w:val="7"/>
        </w:numPr>
        <w:spacing w:after="0"/>
        <w:textAlignment w:val="center"/>
        <w:rPr>
          <w:lang w:val="en-US" w:eastAsia="ko-KR"/>
        </w:rPr>
      </w:pPr>
      <w:r w:rsidRPr="00307775">
        <w:rPr>
          <w:lang w:val="en-US" w:eastAsia="ko-KR"/>
        </w:rPr>
        <w:t>PDCCH+PUCCH+SRS</w:t>
      </w:r>
    </w:p>
    <w:p w14:paraId="7BA43E03" w14:textId="427CF564" w:rsidR="00307775" w:rsidRPr="00307775" w:rsidRDefault="00307775" w:rsidP="005A77A7">
      <w:pPr>
        <w:numPr>
          <w:ilvl w:val="2"/>
          <w:numId w:val="7"/>
        </w:numPr>
        <w:spacing w:after="0"/>
        <w:textAlignment w:val="center"/>
        <w:rPr>
          <w:lang w:val="en-US" w:eastAsia="ko-KR"/>
        </w:rPr>
      </w:pPr>
      <w:r w:rsidRPr="00307775">
        <w:rPr>
          <w:lang w:val="en-US" w:eastAsia="ko-KR"/>
        </w:rPr>
        <w:t xml:space="preserve">Use </w:t>
      </w:r>
      <w:r w:rsidR="00511788">
        <w:rPr>
          <w:lang w:val="en-US" w:eastAsia="ko-KR"/>
        </w:rPr>
        <w:t xml:space="preserve">the sum of </w:t>
      </w:r>
      <w:r w:rsidRPr="00307775">
        <w:rPr>
          <w:lang w:val="en-US" w:eastAsia="ko-KR"/>
        </w:rPr>
        <w:t>PDCCH</w:t>
      </w:r>
      <w:r w:rsidR="00511788">
        <w:rPr>
          <w:lang w:val="en-US" w:eastAsia="ko-KR"/>
        </w:rPr>
        <w:t xml:space="preserve"> power and </w:t>
      </w:r>
      <w:r w:rsidRPr="00307775">
        <w:rPr>
          <w:lang w:val="en-US" w:eastAsia="ko-KR"/>
        </w:rPr>
        <w:t>SRS</w:t>
      </w:r>
      <w:r w:rsidR="00511788">
        <w:rPr>
          <w:lang w:val="en-US" w:eastAsia="ko-KR"/>
        </w:rPr>
        <w:t xml:space="preserve"> (</w:t>
      </w:r>
      <w:r w:rsidRPr="00307775">
        <w:rPr>
          <w:lang w:val="en-US" w:eastAsia="ko-KR"/>
        </w:rPr>
        <w:t>0dBm</w:t>
      </w:r>
      <w:r w:rsidR="00511788">
        <w:rPr>
          <w:lang w:val="en-US" w:eastAsia="ko-KR"/>
        </w:rPr>
        <w:t>) power</w:t>
      </w:r>
    </w:p>
    <w:p w14:paraId="66EBEC8D" w14:textId="77777777" w:rsidR="00307775" w:rsidRPr="00307775" w:rsidRDefault="00307775" w:rsidP="005A77A7">
      <w:pPr>
        <w:numPr>
          <w:ilvl w:val="2"/>
          <w:numId w:val="7"/>
        </w:numPr>
        <w:spacing w:after="0"/>
        <w:textAlignment w:val="center"/>
        <w:rPr>
          <w:lang w:val="en-US" w:eastAsia="ko-KR"/>
        </w:rPr>
      </w:pPr>
      <w:r w:rsidRPr="00307775">
        <w:rPr>
          <w:lang w:val="en-US" w:eastAsia="ko-KR"/>
        </w:rPr>
        <w:t xml:space="preserve">Use the same value for all </w:t>
      </w:r>
      <w:proofErr w:type="spellStart"/>
      <w:r w:rsidRPr="00307775">
        <w:rPr>
          <w:lang w:val="en-US" w:eastAsia="ko-KR"/>
        </w:rPr>
        <w:t>tx</w:t>
      </w:r>
      <w:proofErr w:type="spellEnd"/>
      <w:r w:rsidRPr="00307775">
        <w:rPr>
          <w:lang w:val="en-US" w:eastAsia="ko-KR"/>
        </w:rPr>
        <w:t xml:space="preserve"> power</w:t>
      </w:r>
    </w:p>
    <w:p w14:paraId="03DED9FB" w14:textId="77777777" w:rsidR="00307775" w:rsidRPr="00307775" w:rsidRDefault="00307775" w:rsidP="005A77A7">
      <w:pPr>
        <w:numPr>
          <w:ilvl w:val="1"/>
          <w:numId w:val="7"/>
        </w:numPr>
        <w:spacing w:after="0"/>
        <w:textAlignment w:val="center"/>
        <w:rPr>
          <w:lang w:val="en-US" w:eastAsia="ko-KR"/>
        </w:rPr>
      </w:pPr>
      <w:r w:rsidRPr="00307775">
        <w:rPr>
          <w:lang w:val="en-US" w:eastAsia="ko-KR"/>
        </w:rPr>
        <w:t>PDCCH+PDSCH+PUCCH+SRS</w:t>
      </w:r>
    </w:p>
    <w:p w14:paraId="175D3639" w14:textId="7FFD8D49" w:rsidR="00307775" w:rsidRPr="00307775" w:rsidRDefault="00307775" w:rsidP="005A77A7">
      <w:pPr>
        <w:numPr>
          <w:ilvl w:val="2"/>
          <w:numId w:val="7"/>
        </w:numPr>
        <w:spacing w:after="0"/>
        <w:textAlignment w:val="center"/>
        <w:rPr>
          <w:lang w:val="en-US" w:eastAsia="ko-KR"/>
        </w:rPr>
      </w:pPr>
      <w:r w:rsidRPr="00307775">
        <w:rPr>
          <w:lang w:val="en-US" w:eastAsia="ko-KR"/>
        </w:rPr>
        <w:t>Use</w:t>
      </w:r>
      <w:r w:rsidR="00511788">
        <w:rPr>
          <w:lang w:val="en-US" w:eastAsia="ko-KR"/>
        </w:rPr>
        <w:t xml:space="preserve"> the sum of </w:t>
      </w:r>
      <w:r w:rsidRPr="00307775">
        <w:rPr>
          <w:lang w:val="en-US" w:eastAsia="ko-KR"/>
        </w:rPr>
        <w:t>PDCCH</w:t>
      </w:r>
      <w:r w:rsidR="00511788">
        <w:rPr>
          <w:lang w:val="en-US" w:eastAsia="ko-KR"/>
        </w:rPr>
        <w:t>+</w:t>
      </w:r>
      <w:r w:rsidRPr="00307775">
        <w:rPr>
          <w:lang w:val="en-US" w:eastAsia="ko-KR"/>
        </w:rPr>
        <w:t xml:space="preserve">PDSCH </w:t>
      </w:r>
      <w:r w:rsidR="00511788">
        <w:rPr>
          <w:lang w:val="en-US" w:eastAsia="ko-KR"/>
        </w:rPr>
        <w:t>and</w:t>
      </w:r>
      <w:r w:rsidRPr="00307775">
        <w:rPr>
          <w:lang w:val="en-US" w:eastAsia="ko-KR"/>
        </w:rPr>
        <w:t xml:space="preserve"> SRS</w:t>
      </w:r>
      <w:r w:rsidR="00511788">
        <w:rPr>
          <w:lang w:val="en-US" w:eastAsia="ko-KR"/>
        </w:rPr>
        <w:t>(</w:t>
      </w:r>
      <w:r w:rsidRPr="00307775">
        <w:rPr>
          <w:lang w:val="en-US" w:eastAsia="ko-KR"/>
        </w:rPr>
        <w:t>0dBm</w:t>
      </w:r>
      <w:r w:rsidR="00511788">
        <w:rPr>
          <w:lang w:val="en-US" w:eastAsia="ko-KR"/>
        </w:rPr>
        <w:t>)</w:t>
      </w:r>
    </w:p>
    <w:p w14:paraId="43F6F3B2" w14:textId="1CC6EEA3" w:rsidR="00307775" w:rsidRDefault="00307775" w:rsidP="005A77A7">
      <w:pPr>
        <w:numPr>
          <w:ilvl w:val="2"/>
          <w:numId w:val="7"/>
        </w:numPr>
        <w:spacing w:after="0"/>
        <w:textAlignment w:val="center"/>
        <w:rPr>
          <w:lang w:val="en-US" w:eastAsia="ko-KR"/>
        </w:rPr>
      </w:pPr>
      <w:r w:rsidRPr="00307775">
        <w:rPr>
          <w:lang w:val="en-US" w:eastAsia="ko-KR"/>
        </w:rPr>
        <w:t xml:space="preserve">Use the same value for all </w:t>
      </w:r>
      <w:proofErr w:type="spellStart"/>
      <w:r w:rsidRPr="00307775">
        <w:rPr>
          <w:lang w:val="en-US" w:eastAsia="ko-KR"/>
        </w:rPr>
        <w:t>tx</w:t>
      </w:r>
      <w:proofErr w:type="spellEnd"/>
      <w:r w:rsidRPr="00307775">
        <w:rPr>
          <w:lang w:val="en-US" w:eastAsia="ko-KR"/>
        </w:rPr>
        <w:t xml:space="preserve"> power.</w:t>
      </w:r>
    </w:p>
    <w:p w14:paraId="32C88C25" w14:textId="77777777" w:rsidR="00C43E61" w:rsidRDefault="00C43E61" w:rsidP="00C43E61">
      <w:pPr>
        <w:spacing w:after="0"/>
        <w:textAlignment w:val="center"/>
        <w:rPr>
          <w:lang w:val="en-US" w:eastAsia="ko-KR"/>
        </w:rPr>
      </w:pPr>
    </w:p>
    <w:p w14:paraId="3A16F77A" w14:textId="65C7C864" w:rsidR="004F08A1" w:rsidRDefault="004F08A1" w:rsidP="00C43E61">
      <w:pPr>
        <w:pStyle w:val="ListParagraph"/>
        <w:numPr>
          <w:ilvl w:val="0"/>
          <w:numId w:val="21"/>
        </w:numPr>
        <w:spacing w:after="0"/>
        <w:textAlignment w:val="center"/>
        <w:rPr>
          <w:b/>
          <w:bCs/>
          <w:lang w:val="en-US" w:eastAsia="ko-KR"/>
        </w:rPr>
      </w:pPr>
      <w:r>
        <w:rPr>
          <w:b/>
          <w:bCs/>
          <w:lang w:val="en-US" w:eastAsia="ko-KR"/>
        </w:rPr>
        <w:t>DL initial BLER target = 10%</w:t>
      </w:r>
    </w:p>
    <w:p w14:paraId="691C092B" w14:textId="0D85856F" w:rsidR="004F08A1" w:rsidRPr="004F08A1" w:rsidRDefault="004F08A1" w:rsidP="004F08A1">
      <w:pPr>
        <w:pStyle w:val="ListParagraph"/>
        <w:numPr>
          <w:ilvl w:val="0"/>
          <w:numId w:val="21"/>
        </w:numPr>
        <w:spacing w:after="0"/>
        <w:textAlignment w:val="center"/>
        <w:rPr>
          <w:b/>
          <w:bCs/>
          <w:lang w:val="en-US" w:eastAsia="ko-KR"/>
        </w:rPr>
      </w:pPr>
      <w:r>
        <w:rPr>
          <w:b/>
          <w:bCs/>
          <w:lang w:val="en-US" w:eastAsia="ko-KR"/>
        </w:rPr>
        <w:t>UL initial BLER target = 1%</w:t>
      </w:r>
    </w:p>
    <w:p w14:paraId="6AF3767E" w14:textId="4643DAE0" w:rsidR="00C43E61" w:rsidRPr="003645A8" w:rsidRDefault="00C43E61" w:rsidP="00C43E61">
      <w:pPr>
        <w:pStyle w:val="ListParagraph"/>
        <w:numPr>
          <w:ilvl w:val="0"/>
          <w:numId w:val="21"/>
        </w:numPr>
        <w:spacing w:after="0"/>
        <w:textAlignment w:val="center"/>
        <w:rPr>
          <w:b/>
          <w:bCs/>
          <w:lang w:val="en-US" w:eastAsia="ko-KR"/>
        </w:rPr>
      </w:pPr>
      <w:r w:rsidRPr="003645A8">
        <w:rPr>
          <w:b/>
          <w:bCs/>
          <w:lang w:val="en-US" w:eastAsia="ko-KR"/>
        </w:rPr>
        <w:t xml:space="preserve">Note that </w:t>
      </w:r>
      <w:r w:rsidRPr="003645A8">
        <w:rPr>
          <w:b/>
          <w:bCs/>
        </w:rPr>
        <w:t xml:space="preserve">the Satisfied UE% computed in following evaluation is for </w:t>
      </w:r>
      <w:r w:rsidR="00A535DF">
        <w:rPr>
          <w:b/>
          <w:bCs/>
        </w:rPr>
        <w:t xml:space="preserve">joint </w:t>
      </w:r>
      <w:r w:rsidRPr="003645A8">
        <w:rPr>
          <w:b/>
          <w:bCs/>
        </w:rPr>
        <w:t>DL</w:t>
      </w:r>
      <w:r w:rsidR="00A535DF">
        <w:rPr>
          <w:b/>
          <w:bCs/>
        </w:rPr>
        <w:t>+UL</w:t>
      </w:r>
      <w:r w:rsidRPr="003645A8">
        <w:rPr>
          <w:b/>
          <w:bCs/>
        </w:rPr>
        <w:t>.</w:t>
      </w:r>
    </w:p>
    <w:p w14:paraId="68052EF7" w14:textId="22FED205" w:rsidR="005A51BE" w:rsidRDefault="005A51BE" w:rsidP="00832996">
      <w:pPr>
        <w:rPr>
          <w:lang w:val="en-US"/>
        </w:rPr>
      </w:pPr>
    </w:p>
    <w:p w14:paraId="24CBBDAB" w14:textId="72924F9F" w:rsidR="00975D0A" w:rsidRDefault="00975D0A" w:rsidP="00975D0A">
      <w:pPr>
        <w:pStyle w:val="Heading3"/>
      </w:pPr>
      <w:r>
        <w:t>Baseline Performance Evaluation</w:t>
      </w:r>
    </w:p>
    <w:p w14:paraId="64FC7367" w14:textId="7D09013F" w:rsidR="005A51BE" w:rsidRDefault="005A7DDB" w:rsidP="00975D0A">
      <w:pPr>
        <w:pStyle w:val="Heading4"/>
      </w:pPr>
      <w:r>
        <w:t>Impact of Tx Power/Pathloss</w:t>
      </w:r>
      <w:r w:rsidR="004F168F">
        <w:t xml:space="preserve"> </w:t>
      </w:r>
      <w:r w:rsidR="005A51BE">
        <w:t>on Power</w:t>
      </w:r>
    </w:p>
    <w:p w14:paraId="75417510" w14:textId="4B7EAC62" w:rsidR="004F168F" w:rsidRPr="00D42CB1" w:rsidRDefault="006B4180" w:rsidP="00D42CB1">
      <w:pPr>
        <w:rPr>
          <w:lang w:val="en-US"/>
        </w:rPr>
      </w:pPr>
      <w:r w:rsidRPr="006B4180">
        <w:rPr>
          <w:lang w:val="en-US"/>
        </w:rPr>
        <w:t xml:space="preserve">In this </w:t>
      </w:r>
      <w:r>
        <w:rPr>
          <w:lang w:val="en-US"/>
        </w:rPr>
        <w:t xml:space="preserve">section, </w:t>
      </w:r>
      <w:r w:rsidR="0094644A">
        <w:rPr>
          <w:lang w:val="en-US"/>
        </w:rPr>
        <w:t>we provide general evaluation results which can help understanding the UE power consumption in system level.</w:t>
      </w:r>
    </w:p>
    <w:p w14:paraId="4B7F6EBD" w14:textId="168CA84F" w:rsidR="007F7D92" w:rsidRDefault="007F7D92" w:rsidP="007F7D92">
      <w:pPr>
        <w:ind w:left="720" w:hanging="720"/>
        <w:rPr>
          <w:b/>
          <w:bCs/>
          <w:u w:val="single"/>
          <w:lang w:val="en-US"/>
        </w:rPr>
      </w:pPr>
      <w:r w:rsidRPr="007F7D92">
        <w:rPr>
          <w:b/>
          <w:bCs/>
          <w:u w:val="single"/>
          <w:lang w:val="en-US"/>
        </w:rPr>
        <w:t>Tx Power</w:t>
      </w:r>
      <w:r w:rsidR="006B4180">
        <w:rPr>
          <w:b/>
          <w:bCs/>
          <w:u w:val="single"/>
          <w:lang w:val="en-US"/>
        </w:rPr>
        <w:t xml:space="preserve"> Distribution</w:t>
      </w:r>
    </w:p>
    <w:p w14:paraId="68CEC4AF" w14:textId="41D677B4" w:rsidR="005A51BE" w:rsidRDefault="00A026E3" w:rsidP="00936798">
      <w:pPr>
        <w:jc w:val="both"/>
        <w:rPr>
          <w:lang w:val="en-US"/>
        </w:rPr>
      </w:pPr>
      <w:r>
        <w:rPr>
          <w:lang w:val="en-US"/>
        </w:rPr>
        <w:fldChar w:fldCharType="begin"/>
      </w:r>
      <w:r>
        <w:rPr>
          <w:lang w:val="en-US"/>
        </w:rPr>
        <w:instrText xml:space="preserve"> REF _Ref79064462 \h </w:instrText>
      </w:r>
      <w:r>
        <w:rPr>
          <w:lang w:val="en-US"/>
        </w:rPr>
      </w:r>
      <w:r>
        <w:rPr>
          <w:lang w:val="en-US"/>
        </w:rPr>
        <w:fldChar w:fldCharType="separate"/>
      </w:r>
      <w:r w:rsidR="00E50108">
        <w:t xml:space="preserve">Figure </w:t>
      </w:r>
      <w:r w:rsidR="00E50108">
        <w:rPr>
          <w:noProof/>
        </w:rPr>
        <w:t>14</w:t>
      </w:r>
      <w:r>
        <w:rPr>
          <w:lang w:val="en-US"/>
        </w:rPr>
        <w:fldChar w:fldCharType="end"/>
      </w:r>
      <w:r w:rsidR="00073875">
        <w:rPr>
          <w:lang w:val="en-US"/>
        </w:rPr>
        <w:t xml:space="preserve"> </w:t>
      </w:r>
      <w:r w:rsidR="00C10C07">
        <w:rPr>
          <w:lang w:val="en-US"/>
        </w:rPr>
        <w:t xml:space="preserve">shows the </w:t>
      </w:r>
      <w:proofErr w:type="spellStart"/>
      <w:r w:rsidR="00C10C07">
        <w:rPr>
          <w:lang w:val="en-US"/>
        </w:rPr>
        <w:t>tx</w:t>
      </w:r>
      <w:proofErr w:type="spellEnd"/>
      <w:r w:rsidR="00C10C07">
        <w:rPr>
          <w:lang w:val="en-US"/>
        </w:rPr>
        <w:t xml:space="preserve"> power distribution for DU, </w:t>
      </w:r>
      <w:proofErr w:type="spellStart"/>
      <w:r w:rsidR="00C10C07">
        <w:rPr>
          <w:lang w:val="en-US"/>
        </w:rPr>
        <w:t>UMa</w:t>
      </w:r>
      <w:proofErr w:type="spellEnd"/>
      <w:r w:rsidR="00C10C07">
        <w:rPr>
          <w:lang w:val="en-US"/>
        </w:rPr>
        <w:t xml:space="preserve">, and </w:t>
      </w:r>
      <w:proofErr w:type="spellStart"/>
      <w:r w:rsidR="00C10C07">
        <w:rPr>
          <w:lang w:val="en-US"/>
        </w:rPr>
        <w:t>InH</w:t>
      </w:r>
      <w:proofErr w:type="spellEnd"/>
      <w:r w:rsidR="00C10C07">
        <w:rPr>
          <w:lang w:val="en-US"/>
        </w:rPr>
        <w:t xml:space="preserve">. </w:t>
      </w:r>
      <w:r w:rsidR="00F14DA2">
        <w:rPr>
          <w:lang w:val="en-US"/>
        </w:rPr>
        <w:t>For DU with ISD=200</w:t>
      </w:r>
      <w:r w:rsidR="00334050">
        <w:rPr>
          <w:lang w:val="en-US"/>
        </w:rPr>
        <w:t>m</w:t>
      </w:r>
      <w:r w:rsidR="00F14DA2">
        <w:rPr>
          <w:lang w:val="en-US"/>
        </w:rPr>
        <w:t xml:space="preserve">, </w:t>
      </w:r>
      <w:proofErr w:type="spellStart"/>
      <w:r w:rsidR="00F14DA2">
        <w:rPr>
          <w:lang w:val="en-US"/>
        </w:rPr>
        <w:t>tx</w:t>
      </w:r>
      <w:proofErr w:type="spellEnd"/>
      <w:r w:rsidR="00F14DA2">
        <w:rPr>
          <w:lang w:val="en-US"/>
        </w:rPr>
        <w:t xml:space="preserve"> power ranges from -20dBm to 23dBm. </w:t>
      </w:r>
      <w:r w:rsidR="008709E3">
        <w:rPr>
          <w:lang w:val="en-US"/>
        </w:rPr>
        <w:t xml:space="preserve">In </w:t>
      </w:r>
      <w:proofErr w:type="spellStart"/>
      <w:r w:rsidR="008709E3">
        <w:rPr>
          <w:lang w:val="en-US"/>
        </w:rPr>
        <w:t>UMa</w:t>
      </w:r>
      <w:proofErr w:type="spellEnd"/>
      <w:r w:rsidR="008709E3">
        <w:rPr>
          <w:lang w:val="en-US"/>
        </w:rPr>
        <w:t xml:space="preserve">, due to the large ISD of 500m, approximately half of UEs transmit with maximum </w:t>
      </w:r>
      <w:proofErr w:type="spellStart"/>
      <w:r w:rsidR="008709E3">
        <w:rPr>
          <w:lang w:val="en-US"/>
        </w:rPr>
        <w:t>tx</w:t>
      </w:r>
      <w:proofErr w:type="spellEnd"/>
      <w:r w:rsidR="008709E3">
        <w:rPr>
          <w:lang w:val="en-US"/>
        </w:rPr>
        <w:t xml:space="preserve"> power of 23dBm.</w:t>
      </w:r>
      <w:r w:rsidR="000E6FDA">
        <w:rPr>
          <w:lang w:val="en-US"/>
        </w:rPr>
        <w:t xml:space="preserve"> </w:t>
      </w:r>
      <w:r w:rsidR="00D11771">
        <w:rPr>
          <w:lang w:val="en-US"/>
        </w:rPr>
        <w:t>The set of UE with max transmit power is shown as clustered “x” marks in later figures.</w:t>
      </w:r>
      <w:r w:rsidR="00BD6B7B">
        <w:rPr>
          <w:lang w:val="en-US"/>
        </w:rPr>
        <w:t xml:space="preserve"> For </w:t>
      </w:r>
      <w:proofErr w:type="spellStart"/>
      <w:r w:rsidR="00BD6B7B">
        <w:rPr>
          <w:lang w:val="en-US"/>
        </w:rPr>
        <w:t>InH</w:t>
      </w:r>
      <w:proofErr w:type="spellEnd"/>
      <w:r w:rsidR="00BD6B7B">
        <w:rPr>
          <w:lang w:val="en-US"/>
        </w:rPr>
        <w:t xml:space="preserve">, due to the short ISD in indoor environment, the largest </w:t>
      </w:r>
      <w:proofErr w:type="spellStart"/>
      <w:r w:rsidR="00BD6B7B">
        <w:rPr>
          <w:lang w:val="en-US"/>
        </w:rPr>
        <w:t>tx</w:t>
      </w:r>
      <w:proofErr w:type="spellEnd"/>
      <w:r w:rsidR="00BD6B7B">
        <w:rPr>
          <w:lang w:val="en-US"/>
        </w:rPr>
        <w:t xml:space="preserve"> power is still quite low &lt; 0dBm.</w:t>
      </w:r>
      <w:r w:rsidR="002E31ED">
        <w:rPr>
          <w:lang w:val="en-US"/>
        </w:rPr>
        <w:t xml:space="preserve"> Due to this low </w:t>
      </w:r>
      <w:proofErr w:type="spellStart"/>
      <w:r w:rsidR="002E31ED">
        <w:rPr>
          <w:lang w:val="en-US"/>
        </w:rPr>
        <w:t>tx</w:t>
      </w:r>
      <w:proofErr w:type="spellEnd"/>
      <w:r w:rsidR="002E31ED">
        <w:rPr>
          <w:lang w:val="en-US"/>
        </w:rPr>
        <w:t xml:space="preserve"> power, the contribution of UL </w:t>
      </w:r>
      <w:proofErr w:type="spellStart"/>
      <w:r w:rsidR="002E31ED">
        <w:rPr>
          <w:lang w:val="en-US"/>
        </w:rPr>
        <w:t>tx</w:t>
      </w:r>
      <w:proofErr w:type="spellEnd"/>
      <w:r w:rsidR="002E31ED">
        <w:rPr>
          <w:lang w:val="en-US"/>
        </w:rPr>
        <w:t xml:space="preserve"> power to overall UE power contribution is lower than other </w:t>
      </w:r>
      <w:r w:rsidR="00A243F7">
        <w:rPr>
          <w:lang w:val="en-US"/>
        </w:rPr>
        <w:t>deployment scen</w:t>
      </w:r>
      <w:r w:rsidR="00D01207">
        <w:rPr>
          <w:lang w:val="en-US"/>
        </w:rPr>
        <w:t>a</w:t>
      </w:r>
      <w:r w:rsidR="00A243F7">
        <w:rPr>
          <w:lang w:val="en-US"/>
        </w:rPr>
        <w:t>rios</w:t>
      </w:r>
      <w:r w:rsidR="002E31ED">
        <w:rPr>
          <w:lang w:val="en-US"/>
        </w:rPr>
        <w:t>.</w:t>
      </w:r>
      <w:r>
        <w:rPr>
          <w:lang w:val="en-US"/>
        </w:rPr>
        <w:t xml:space="preserve"> </w:t>
      </w:r>
    </w:p>
    <w:p w14:paraId="03F1A92E" w14:textId="3C851468" w:rsidR="00DA3CA9" w:rsidRPr="00DB58D1" w:rsidRDefault="00DA3CA9" w:rsidP="00F320C2">
      <w:pPr>
        <w:tabs>
          <w:tab w:val="left" w:pos="1958"/>
        </w:tabs>
        <w:rPr>
          <w:b/>
          <w:bCs/>
          <w:i/>
          <w:iCs/>
          <w:lang w:val="en-US"/>
        </w:rPr>
      </w:pPr>
      <w:r w:rsidRPr="00DB58D1">
        <w:rPr>
          <w:b/>
          <w:bCs/>
          <w:i/>
          <w:iCs/>
          <w:lang w:val="en-US"/>
        </w:rPr>
        <w:t>Observation</w:t>
      </w:r>
      <w:r w:rsidR="00741678">
        <w:rPr>
          <w:b/>
          <w:bCs/>
          <w:i/>
          <w:iCs/>
          <w:lang w:val="en-US"/>
        </w:rPr>
        <w:t xml:space="preserve"> 4</w:t>
      </w:r>
      <w:r w:rsidR="00F320C2" w:rsidRPr="00DB58D1">
        <w:rPr>
          <w:b/>
          <w:bCs/>
          <w:i/>
          <w:iCs/>
          <w:lang w:val="en-US"/>
        </w:rPr>
        <w:t xml:space="preserve">: </w:t>
      </w:r>
      <w:r w:rsidRPr="00DB58D1">
        <w:rPr>
          <w:b/>
          <w:bCs/>
          <w:i/>
          <w:iCs/>
          <w:lang w:val="en-US"/>
        </w:rPr>
        <w:t xml:space="preserve">About 50% of UEs in </w:t>
      </w:r>
      <w:proofErr w:type="spellStart"/>
      <w:r w:rsidRPr="00DB58D1">
        <w:rPr>
          <w:b/>
          <w:bCs/>
          <w:i/>
          <w:iCs/>
          <w:lang w:val="en-US"/>
        </w:rPr>
        <w:t>UMa</w:t>
      </w:r>
      <w:proofErr w:type="spellEnd"/>
      <w:r w:rsidRPr="00DB58D1">
        <w:rPr>
          <w:b/>
          <w:bCs/>
          <w:i/>
          <w:iCs/>
          <w:lang w:val="en-US"/>
        </w:rPr>
        <w:t xml:space="preserve"> transmit with max </w:t>
      </w:r>
      <w:proofErr w:type="spellStart"/>
      <w:r w:rsidRPr="00DB58D1">
        <w:rPr>
          <w:b/>
          <w:bCs/>
          <w:i/>
          <w:iCs/>
          <w:lang w:val="en-US"/>
        </w:rPr>
        <w:t>tx</w:t>
      </w:r>
      <w:proofErr w:type="spellEnd"/>
      <w:r w:rsidRPr="00DB58D1">
        <w:rPr>
          <w:b/>
          <w:bCs/>
          <w:i/>
          <w:iCs/>
          <w:lang w:val="en-US"/>
        </w:rPr>
        <w:t xml:space="preserve"> power.</w:t>
      </w:r>
    </w:p>
    <w:p w14:paraId="623ADD25" w14:textId="77777777" w:rsidR="00904BF8" w:rsidRDefault="00904BF8" w:rsidP="00904BF8">
      <w:pPr>
        <w:keepNext/>
      </w:pPr>
      <w:r w:rsidRPr="00904BF8">
        <w:rPr>
          <w:noProof/>
          <w:lang w:val="en-US"/>
        </w:rPr>
        <w:drawing>
          <wp:inline distT="0" distB="0" distL="0" distR="0" wp14:anchorId="2CC36825" wp14:editId="5621E875">
            <wp:extent cx="6120765" cy="1535430"/>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120765" cy="1535430"/>
                    </a:xfrm>
                    <a:prstGeom prst="rect">
                      <a:avLst/>
                    </a:prstGeom>
                  </pic:spPr>
                </pic:pic>
              </a:graphicData>
            </a:graphic>
          </wp:inline>
        </w:drawing>
      </w:r>
    </w:p>
    <w:p w14:paraId="25525FED" w14:textId="69EFCA67" w:rsidR="00904BF8" w:rsidRDefault="00904BF8" w:rsidP="00904BF8">
      <w:pPr>
        <w:pStyle w:val="Caption"/>
        <w:jc w:val="center"/>
      </w:pPr>
      <w:bookmarkStart w:id="26" w:name="_Ref68429590"/>
      <w:bookmarkStart w:id="27" w:name="_Ref79064462"/>
      <w:bookmarkStart w:id="28" w:name="_Ref68429525"/>
      <w:r>
        <w:t xml:space="preserve">Figure </w:t>
      </w:r>
      <w:r>
        <w:fldChar w:fldCharType="begin"/>
      </w:r>
      <w:r>
        <w:instrText>SEQ Figure \* ARABIC</w:instrText>
      </w:r>
      <w:r>
        <w:fldChar w:fldCharType="separate"/>
      </w:r>
      <w:r w:rsidR="00620AFE">
        <w:rPr>
          <w:noProof/>
        </w:rPr>
        <w:t>14</w:t>
      </w:r>
      <w:r>
        <w:fldChar w:fldCharType="end"/>
      </w:r>
      <w:bookmarkEnd w:id="26"/>
      <w:bookmarkEnd w:id="27"/>
      <w:r>
        <w:t xml:space="preserve"> Tx Power Distribution</w:t>
      </w:r>
      <w:bookmarkEnd w:id="28"/>
      <w:r w:rsidR="00936798">
        <w:t xml:space="preserve">s for DU, </w:t>
      </w:r>
      <w:proofErr w:type="spellStart"/>
      <w:r w:rsidR="00936798">
        <w:t>UMa</w:t>
      </w:r>
      <w:proofErr w:type="spellEnd"/>
      <w:r w:rsidR="00936798">
        <w:t xml:space="preserve">, and </w:t>
      </w:r>
      <w:proofErr w:type="spellStart"/>
      <w:r w:rsidR="00936798">
        <w:t>InH</w:t>
      </w:r>
      <w:proofErr w:type="spellEnd"/>
    </w:p>
    <w:p w14:paraId="1B5CCBA2" w14:textId="77777777" w:rsidR="00904BF8" w:rsidRDefault="00904BF8" w:rsidP="00832996">
      <w:pPr>
        <w:rPr>
          <w:lang w:val="en-US"/>
        </w:rPr>
      </w:pPr>
    </w:p>
    <w:p w14:paraId="5EE73B48" w14:textId="1E7A7BB2" w:rsidR="00D4474E" w:rsidRPr="00D4474E" w:rsidRDefault="00D4474E" w:rsidP="00832996">
      <w:pPr>
        <w:rPr>
          <w:b/>
          <w:bCs/>
          <w:u w:val="single"/>
          <w:lang w:val="en-US"/>
        </w:rPr>
      </w:pPr>
      <w:r w:rsidRPr="00D4474E">
        <w:rPr>
          <w:b/>
          <w:bCs/>
          <w:u w:val="single"/>
          <w:lang w:val="en-US"/>
        </w:rPr>
        <w:t xml:space="preserve">Tx Power vs </w:t>
      </w:r>
      <w:r w:rsidR="007F07BC">
        <w:rPr>
          <w:b/>
          <w:bCs/>
          <w:u w:val="single"/>
          <w:lang w:val="en-US"/>
        </w:rPr>
        <w:t>Pathloss</w:t>
      </w:r>
    </w:p>
    <w:p w14:paraId="26EF7058" w14:textId="4EFCF5B3" w:rsidR="00D4474E" w:rsidRDefault="00FE72A7" w:rsidP="009448EF">
      <w:pPr>
        <w:jc w:val="both"/>
        <w:rPr>
          <w:lang w:val="en-US"/>
        </w:rPr>
      </w:pPr>
      <w:r>
        <w:rPr>
          <w:lang w:val="en-US"/>
        </w:rPr>
        <w:fldChar w:fldCharType="begin"/>
      </w:r>
      <w:r>
        <w:rPr>
          <w:lang w:val="en-US"/>
        </w:rPr>
        <w:instrText xml:space="preserve"> REF _Ref79064489 \h </w:instrText>
      </w:r>
      <w:r>
        <w:rPr>
          <w:lang w:val="en-US"/>
        </w:rPr>
      </w:r>
      <w:r>
        <w:rPr>
          <w:lang w:val="en-US"/>
        </w:rPr>
        <w:fldChar w:fldCharType="separate"/>
      </w:r>
      <w:r w:rsidR="00E50108">
        <w:t xml:space="preserve">Figure </w:t>
      </w:r>
      <w:r w:rsidR="00E50108">
        <w:rPr>
          <w:noProof/>
        </w:rPr>
        <w:t>15</w:t>
      </w:r>
      <w:r>
        <w:rPr>
          <w:lang w:val="en-US"/>
        </w:rPr>
        <w:fldChar w:fldCharType="end"/>
      </w:r>
      <w:r w:rsidR="00EE49AD">
        <w:rPr>
          <w:lang w:val="en-US"/>
        </w:rPr>
        <w:t xml:space="preserve"> is the scatter plots for </w:t>
      </w:r>
      <w:r w:rsidR="006F1BE4">
        <w:rPr>
          <w:lang w:val="en-US"/>
        </w:rPr>
        <w:t xml:space="preserve">UE </w:t>
      </w:r>
      <w:proofErr w:type="spellStart"/>
      <w:r w:rsidR="00EE49AD">
        <w:rPr>
          <w:lang w:val="en-US"/>
        </w:rPr>
        <w:t>tx</w:t>
      </w:r>
      <w:proofErr w:type="spellEnd"/>
      <w:r w:rsidR="00EE49AD">
        <w:rPr>
          <w:lang w:val="en-US"/>
        </w:rPr>
        <w:t xml:space="preserve"> power vs </w:t>
      </w:r>
      <w:r w:rsidR="007F07BC">
        <w:rPr>
          <w:lang w:val="en-US"/>
        </w:rPr>
        <w:t>pathloss</w:t>
      </w:r>
      <w:r w:rsidR="00EE49AD">
        <w:rPr>
          <w:lang w:val="en-US"/>
        </w:rPr>
        <w:t xml:space="preserve">. </w:t>
      </w:r>
      <w:r w:rsidR="007F07BC">
        <w:rPr>
          <w:lang w:val="en-US"/>
        </w:rPr>
        <w:t xml:space="preserve">The open loop power control is assumed in determining </w:t>
      </w:r>
      <w:proofErr w:type="spellStart"/>
      <w:r w:rsidR="007F07BC">
        <w:rPr>
          <w:lang w:val="en-US"/>
        </w:rPr>
        <w:t>tx</w:t>
      </w:r>
      <w:proofErr w:type="spellEnd"/>
      <w:r w:rsidR="007F07BC">
        <w:rPr>
          <w:lang w:val="en-US"/>
        </w:rPr>
        <w:t xml:space="preserve"> power.</w:t>
      </w:r>
      <w:r w:rsidR="0015607E">
        <w:rPr>
          <w:lang w:val="en-US"/>
        </w:rPr>
        <w:t xml:space="preserve"> Up to 120dB of pathloss, </w:t>
      </w:r>
      <w:proofErr w:type="spellStart"/>
      <w:r w:rsidR="0015607E">
        <w:rPr>
          <w:lang w:val="en-US"/>
        </w:rPr>
        <w:t>tx</w:t>
      </w:r>
      <w:proofErr w:type="spellEnd"/>
      <w:r w:rsidR="0015607E">
        <w:rPr>
          <w:lang w:val="en-US"/>
        </w:rPr>
        <w:t xml:space="preserve"> power increases linearly in dBm. Beyond 120dB of pathloss, </w:t>
      </w:r>
      <w:proofErr w:type="spellStart"/>
      <w:r w:rsidR="0015607E">
        <w:rPr>
          <w:lang w:val="en-US"/>
        </w:rPr>
        <w:t>tx</w:t>
      </w:r>
      <w:proofErr w:type="spellEnd"/>
      <w:r w:rsidR="0015607E">
        <w:rPr>
          <w:lang w:val="en-US"/>
        </w:rPr>
        <w:t xml:space="preserve"> power reaches its max power of 23dBm </w:t>
      </w:r>
      <w:r w:rsidR="00A46586">
        <w:rPr>
          <w:lang w:val="en-US"/>
        </w:rPr>
        <w:t>and saturated.</w:t>
      </w:r>
      <w:r w:rsidR="00F543E3">
        <w:rPr>
          <w:lang w:val="en-US"/>
        </w:rPr>
        <w:t xml:space="preserve"> For </w:t>
      </w:r>
      <w:proofErr w:type="spellStart"/>
      <w:r w:rsidR="00F543E3">
        <w:rPr>
          <w:lang w:val="en-US"/>
        </w:rPr>
        <w:t>InH</w:t>
      </w:r>
      <w:proofErr w:type="spellEnd"/>
      <w:r w:rsidR="00F543E3">
        <w:rPr>
          <w:lang w:val="en-US"/>
        </w:rPr>
        <w:t xml:space="preserve"> case, </w:t>
      </w:r>
      <w:proofErr w:type="spellStart"/>
      <w:r w:rsidR="00F543E3">
        <w:rPr>
          <w:lang w:val="en-US"/>
        </w:rPr>
        <w:t>tx</w:t>
      </w:r>
      <w:proofErr w:type="spellEnd"/>
      <w:r w:rsidR="00F543E3">
        <w:rPr>
          <w:lang w:val="en-US"/>
        </w:rPr>
        <w:t xml:space="preserve"> power is less than 0dBm for most of cases.</w:t>
      </w:r>
    </w:p>
    <w:p w14:paraId="40F41AA5" w14:textId="644504D1" w:rsidR="00F320C2" w:rsidRPr="00F320C2" w:rsidRDefault="00F320C2" w:rsidP="00F320C2">
      <w:pPr>
        <w:rPr>
          <w:b/>
          <w:bCs/>
          <w:i/>
          <w:iCs/>
          <w:lang w:val="en-US"/>
        </w:rPr>
      </w:pPr>
      <w:r w:rsidRPr="00F320C2">
        <w:rPr>
          <w:b/>
          <w:bCs/>
          <w:i/>
          <w:iCs/>
          <w:lang w:val="en-US"/>
        </w:rPr>
        <w:t>Observation</w:t>
      </w:r>
      <w:r w:rsidR="00DE5FE1">
        <w:rPr>
          <w:b/>
          <w:bCs/>
          <w:i/>
          <w:iCs/>
          <w:lang w:val="en-US"/>
        </w:rPr>
        <w:t xml:space="preserve"> 5</w:t>
      </w:r>
      <w:r w:rsidRPr="00F320C2">
        <w:rPr>
          <w:b/>
          <w:bCs/>
          <w:i/>
          <w:iCs/>
          <w:lang w:val="en-US"/>
        </w:rPr>
        <w:t xml:space="preserve">: </w:t>
      </w:r>
      <w:r w:rsidR="00526B94">
        <w:rPr>
          <w:b/>
          <w:bCs/>
          <w:i/>
          <w:iCs/>
          <w:lang w:val="en-US"/>
        </w:rPr>
        <w:t>Tx power is saturated beyond 120dB of pathloss.</w:t>
      </w:r>
    </w:p>
    <w:p w14:paraId="52FBD14E" w14:textId="16711C4A" w:rsidR="00D4474E" w:rsidRDefault="007F07BC" w:rsidP="00D4474E">
      <w:pPr>
        <w:keepNext/>
      </w:pPr>
      <w:r w:rsidRPr="007F07BC">
        <w:rPr>
          <w:noProof/>
        </w:rPr>
        <w:drawing>
          <wp:inline distT="0" distB="0" distL="0" distR="0" wp14:anchorId="15115805" wp14:editId="5663A767">
            <wp:extent cx="6120765" cy="1549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20765" cy="1549400"/>
                    </a:xfrm>
                    <a:prstGeom prst="rect">
                      <a:avLst/>
                    </a:prstGeom>
                  </pic:spPr>
                </pic:pic>
              </a:graphicData>
            </a:graphic>
          </wp:inline>
        </w:drawing>
      </w:r>
    </w:p>
    <w:p w14:paraId="38B211EA" w14:textId="7AEF301C" w:rsidR="00D4474E" w:rsidRDefault="00D4474E" w:rsidP="00D4474E">
      <w:pPr>
        <w:pStyle w:val="Caption"/>
        <w:jc w:val="center"/>
      </w:pPr>
      <w:bookmarkStart w:id="29" w:name="_Ref68429600"/>
      <w:bookmarkStart w:id="30" w:name="_Ref79064489"/>
      <w:r>
        <w:t xml:space="preserve">Figure </w:t>
      </w:r>
      <w:r>
        <w:fldChar w:fldCharType="begin"/>
      </w:r>
      <w:r>
        <w:instrText>SEQ Figure \* ARABIC</w:instrText>
      </w:r>
      <w:r>
        <w:fldChar w:fldCharType="separate"/>
      </w:r>
      <w:r w:rsidR="00620AFE">
        <w:rPr>
          <w:noProof/>
        </w:rPr>
        <w:t>15</w:t>
      </w:r>
      <w:r>
        <w:fldChar w:fldCharType="end"/>
      </w:r>
      <w:bookmarkEnd w:id="29"/>
      <w:bookmarkEnd w:id="30"/>
      <w:r w:rsidR="00073875">
        <w:t xml:space="preserve"> Tx power vs </w:t>
      </w:r>
      <w:r w:rsidR="007F07BC">
        <w:t>pathloss</w:t>
      </w:r>
      <w:r w:rsidR="00073875">
        <w:t xml:space="preserve"> for DU, </w:t>
      </w:r>
      <w:proofErr w:type="spellStart"/>
      <w:r w:rsidR="00073875">
        <w:t>UMa</w:t>
      </w:r>
      <w:proofErr w:type="spellEnd"/>
      <w:r w:rsidR="00073875">
        <w:t xml:space="preserve">, and </w:t>
      </w:r>
      <w:proofErr w:type="spellStart"/>
      <w:r w:rsidR="00073875">
        <w:t>InH</w:t>
      </w:r>
      <w:proofErr w:type="spellEnd"/>
    </w:p>
    <w:p w14:paraId="2721DB71" w14:textId="77777777" w:rsidR="00BF4979" w:rsidRDefault="00BF4979" w:rsidP="00832996">
      <w:pPr>
        <w:rPr>
          <w:lang w:val="en-US"/>
        </w:rPr>
      </w:pPr>
    </w:p>
    <w:p w14:paraId="07D59C2B" w14:textId="17D63828" w:rsidR="00D4474E" w:rsidRDefault="0036198C" w:rsidP="00832996">
      <w:pPr>
        <w:rPr>
          <w:b/>
          <w:bCs/>
          <w:u w:val="single"/>
          <w:lang w:val="en-US"/>
        </w:rPr>
      </w:pPr>
      <w:r w:rsidRPr="0036198C">
        <w:rPr>
          <w:b/>
          <w:bCs/>
          <w:u w:val="single"/>
          <w:lang w:val="en-US"/>
        </w:rPr>
        <w:t xml:space="preserve">Power Consumption vs </w:t>
      </w:r>
      <w:r w:rsidR="00940A68">
        <w:rPr>
          <w:b/>
          <w:bCs/>
          <w:u w:val="single"/>
          <w:lang w:val="en-US"/>
        </w:rPr>
        <w:t>Pathloss</w:t>
      </w:r>
    </w:p>
    <w:p w14:paraId="27DC1E95" w14:textId="764CC5E5" w:rsidR="00940A68" w:rsidRDefault="005C0A13" w:rsidP="00395ECA">
      <w:pPr>
        <w:jc w:val="both"/>
        <w:rPr>
          <w:lang w:val="en-US"/>
        </w:rPr>
      </w:pPr>
      <w:r>
        <w:rPr>
          <w:lang w:val="en-US"/>
        </w:rPr>
        <w:fldChar w:fldCharType="begin"/>
      </w:r>
      <w:r>
        <w:rPr>
          <w:lang w:val="en-US"/>
        </w:rPr>
        <w:instrText xml:space="preserve"> REF _Ref79064506 \h </w:instrText>
      </w:r>
      <w:r>
        <w:rPr>
          <w:lang w:val="en-US"/>
        </w:rPr>
      </w:r>
      <w:r>
        <w:rPr>
          <w:lang w:val="en-US"/>
        </w:rPr>
        <w:fldChar w:fldCharType="separate"/>
      </w:r>
      <w:r w:rsidR="00E50108">
        <w:t xml:space="preserve">Figure </w:t>
      </w:r>
      <w:r w:rsidR="00E50108">
        <w:rPr>
          <w:noProof/>
        </w:rPr>
        <w:t>16</w:t>
      </w:r>
      <w:r>
        <w:rPr>
          <w:lang w:val="en-US"/>
        </w:rPr>
        <w:fldChar w:fldCharType="end"/>
      </w:r>
      <w:r w:rsidR="006F1BE4">
        <w:rPr>
          <w:lang w:val="en-US"/>
        </w:rPr>
        <w:t xml:space="preserve"> shows the scatter plot of UEs’ power consumption vs </w:t>
      </w:r>
      <w:r w:rsidR="00940A68">
        <w:rPr>
          <w:lang w:val="en-US"/>
        </w:rPr>
        <w:t>pathloss</w:t>
      </w:r>
      <w:r w:rsidR="006F1BE4">
        <w:rPr>
          <w:lang w:val="en-US"/>
        </w:rPr>
        <w:t>. A black mark corresponds to the total power consumption of a UE, which is the sum of DL</w:t>
      </w:r>
      <w:r w:rsidR="008F0AD4">
        <w:rPr>
          <w:lang w:val="en-US"/>
        </w:rPr>
        <w:t xml:space="preserve"> </w:t>
      </w:r>
      <w:r w:rsidR="00AC56C8">
        <w:rPr>
          <w:lang w:val="en-US"/>
        </w:rPr>
        <w:t xml:space="preserve">power(blue) </w:t>
      </w:r>
      <w:r w:rsidR="006F1BE4">
        <w:rPr>
          <w:lang w:val="en-US"/>
        </w:rPr>
        <w:t>and UL</w:t>
      </w:r>
      <w:r w:rsidR="008F0AD4">
        <w:rPr>
          <w:lang w:val="en-US"/>
        </w:rPr>
        <w:t xml:space="preserve"> </w:t>
      </w:r>
      <w:r w:rsidR="006F1BE4">
        <w:rPr>
          <w:lang w:val="en-US"/>
        </w:rPr>
        <w:t>power</w:t>
      </w:r>
      <w:r w:rsidR="00AC56C8">
        <w:rPr>
          <w:lang w:val="en-US"/>
        </w:rPr>
        <w:t>(red)</w:t>
      </w:r>
      <w:r w:rsidR="006F1BE4">
        <w:rPr>
          <w:lang w:val="en-US"/>
        </w:rPr>
        <w:t xml:space="preserve">. </w:t>
      </w:r>
    </w:p>
    <w:p w14:paraId="5E3E884C" w14:textId="677203F3" w:rsidR="00940A68" w:rsidRDefault="00D74018" w:rsidP="00940A68">
      <w:pPr>
        <w:jc w:val="both"/>
        <w:rPr>
          <w:lang w:val="en-US"/>
        </w:rPr>
      </w:pPr>
      <w:r>
        <w:rPr>
          <w:lang w:val="en-US"/>
        </w:rPr>
        <w:t xml:space="preserve">As shown here, for all three scenarios, </w:t>
      </w:r>
      <w:r w:rsidR="00940A68">
        <w:rPr>
          <w:lang w:val="en-US"/>
        </w:rPr>
        <w:t xml:space="preserve">UEs with </w:t>
      </w:r>
      <w:r w:rsidR="00D90F9D">
        <w:rPr>
          <w:lang w:val="en-US"/>
        </w:rPr>
        <w:t xml:space="preserve">higher </w:t>
      </w:r>
      <w:r w:rsidR="00940A68">
        <w:rPr>
          <w:lang w:val="en-US"/>
        </w:rPr>
        <w:t>pathloss</w:t>
      </w:r>
      <w:r w:rsidR="00D90F9D">
        <w:rPr>
          <w:lang w:val="en-US"/>
        </w:rPr>
        <w:t xml:space="preserve"> have </w:t>
      </w:r>
      <w:r w:rsidR="00940A68">
        <w:rPr>
          <w:lang w:val="en-US"/>
        </w:rPr>
        <w:t>higher</w:t>
      </w:r>
      <w:r w:rsidR="00D90F9D">
        <w:rPr>
          <w:lang w:val="en-US"/>
        </w:rPr>
        <w:t xml:space="preserve"> DL power consumption due to </w:t>
      </w:r>
      <w:r w:rsidR="00940A68">
        <w:rPr>
          <w:lang w:val="en-US"/>
        </w:rPr>
        <w:t xml:space="preserve">increased transfer time. </w:t>
      </w:r>
      <w:r w:rsidR="00C752FB">
        <w:rPr>
          <w:lang w:val="en-US"/>
        </w:rPr>
        <w:t xml:space="preserve">The UL power </w:t>
      </w:r>
      <w:r w:rsidR="00940A68">
        <w:rPr>
          <w:lang w:val="en-US"/>
        </w:rPr>
        <w:t xml:space="preserve">contribution is saturated at 120dB pathloss point. It stays flat and increases beyond 135dB. Between 120dB and 130dB, it seems that the max </w:t>
      </w:r>
      <w:proofErr w:type="spellStart"/>
      <w:r w:rsidR="00940A68">
        <w:rPr>
          <w:lang w:val="en-US"/>
        </w:rPr>
        <w:t>tx</w:t>
      </w:r>
      <w:proofErr w:type="spellEnd"/>
      <w:r w:rsidR="00940A68">
        <w:rPr>
          <w:lang w:val="en-US"/>
        </w:rPr>
        <w:t xml:space="preserve"> power can provide required SNR for decoding and thus no </w:t>
      </w:r>
      <w:proofErr w:type="spellStart"/>
      <w:r w:rsidR="00940A68">
        <w:rPr>
          <w:lang w:val="en-US"/>
        </w:rPr>
        <w:t>retx</w:t>
      </w:r>
      <w:proofErr w:type="spellEnd"/>
      <w:r w:rsidR="00940A68">
        <w:rPr>
          <w:lang w:val="en-US"/>
        </w:rPr>
        <w:t xml:space="preserve"> is required given that UL power contribution is flat. But, beyond 135dBm, it starts to increase due to increased </w:t>
      </w:r>
      <w:r w:rsidR="00C579A6">
        <w:rPr>
          <w:lang w:val="en-US"/>
        </w:rPr>
        <w:t xml:space="preserve">UL </w:t>
      </w:r>
      <w:proofErr w:type="spellStart"/>
      <w:r w:rsidR="00940A68">
        <w:rPr>
          <w:lang w:val="en-US"/>
        </w:rPr>
        <w:t>retx</w:t>
      </w:r>
      <w:proofErr w:type="spellEnd"/>
      <w:r w:rsidR="00940A68">
        <w:rPr>
          <w:lang w:val="en-US"/>
        </w:rPr>
        <w:t>.</w:t>
      </w:r>
    </w:p>
    <w:p w14:paraId="3180C920" w14:textId="5730E969" w:rsidR="00494BDC" w:rsidRDefault="00494BDC" w:rsidP="00940A68">
      <w:pPr>
        <w:jc w:val="both"/>
        <w:rPr>
          <w:lang w:val="en-US"/>
        </w:rPr>
      </w:pPr>
      <w:r>
        <w:rPr>
          <w:lang w:val="en-US"/>
        </w:rPr>
        <w:t xml:space="preserve">Note that in DU and </w:t>
      </w:r>
      <w:proofErr w:type="spellStart"/>
      <w:r>
        <w:rPr>
          <w:lang w:val="en-US"/>
        </w:rPr>
        <w:t>InH</w:t>
      </w:r>
      <w:proofErr w:type="spellEnd"/>
      <w:r>
        <w:rPr>
          <w:lang w:val="en-US"/>
        </w:rPr>
        <w:t xml:space="preserve">, the DL power contribution is larger for most cases. However, in </w:t>
      </w:r>
      <w:proofErr w:type="spellStart"/>
      <w:r>
        <w:rPr>
          <w:lang w:val="en-US"/>
        </w:rPr>
        <w:t>UMa</w:t>
      </w:r>
      <w:proofErr w:type="spellEnd"/>
      <w:r>
        <w:rPr>
          <w:lang w:val="en-US"/>
        </w:rPr>
        <w:t xml:space="preserve">, due to higher </w:t>
      </w:r>
      <w:proofErr w:type="spellStart"/>
      <w:r>
        <w:rPr>
          <w:lang w:val="en-US"/>
        </w:rPr>
        <w:t>tx</w:t>
      </w:r>
      <w:proofErr w:type="spellEnd"/>
      <w:r>
        <w:rPr>
          <w:lang w:val="en-US"/>
        </w:rPr>
        <w:t xml:space="preserve"> power, UL power contribution is large for UEs beyond a certain pathloss point (~115dB).</w:t>
      </w:r>
    </w:p>
    <w:p w14:paraId="32791FE1" w14:textId="43DA2A9E" w:rsidR="000A1168" w:rsidRDefault="000A1168" w:rsidP="00395ECA">
      <w:pPr>
        <w:jc w:val="both"/>
        <w:rPr>
          <w:b/>
          <w:bCs/>
          <w:i/>
          <w:iCs/>
          <w:lang w:val="en-US"/>
        </w:rPr>
      </w:pPr>
      <w:r w:rsidRPr="000A1168">
        <w:rPr>
          <w:b/>
          <w:bCs/>
          <w:i/>
          <w:iCs/>
          <w:lang w:val="en-US"/>
        </w:rPr>
        <w:t>Observation</w:t>
      </w:r>
      <w:r w:rsidR="008D463E">
        <w:rPr>
          <w:b/>
          <w:bCs/>
          <w:i/>
          <w:iCs/>
          <w:lang w:val="en-US"/>
        </w:rPr>
        <w:t xml:space="preserve"> 6</w:t>
      </w:r>
      <w:r w:rsidRPr="000A1168">
        <w:rPr>
          <w:b/>
          <w:bCs/>
          <w:i/>
          <w:iCs/>
          <w:lang w:val="en-US"/>
        </w:rPr>
        <w:t>:</w:t>
      </w:r>
      <w:r w:rsidR="00DB58D1">
        <w:rPr>
          <w:b/>
          <w:bCs/>
          <w:i/>
          <w:iCs/>
          <w:lang w:val="en-US"/>
        </w:rPr>
        <w:t xml:space="preserve"> In general, UEs with higher </w:t>
      </w:r>
      <w:r w:rsidR="00BD0BD1">
        <w:rPr>
          <w:b/>
          <w:bCs/>
          <w:i/>
          <w:iCs/>
          <w:lang w:val="en-US"/>
        </w:rPr>
        <w:t>pathloss</w:t>
      </w:r>
      <w:r w:rsidR="00DB58D1">
        <w:rPr>
          <w:b/>
          <w:bCs/>
          <w:i/>
          <w:iCs/>
          <w:lang w:val="en-US"/>
        </w:rPr>
        <w:t xml:space="preserve"> have </w:t>
      </w:r>
      <w:r w:rsidR="00BD0BD1">
        <w:rPr>
          <w:b/>
          <w:bCs/>
          <w:i/>
          <w:iCs/>
          <w:lang w:val="en-US"/>
        </w:rPr>
        <w:t>higher</w:t>
      </w:r>
      <w:r w:rsidR="00DB58D1">
        <w:rPr>
          <w:b/>
          <w:bCs/>
          <w:i/>
          <w:iCs/>
          <w:lang w:val="en-US"/>
        </w:rPr>
        <w:t xml:space="preserve"> power consumption than that UEs with lower </w:t>
      </w:r>
      <w:r w:rsidR="00BD0BD1">
        <w:rPr>
          <w:b/>
          <w:bCs/>
          <w:i/>
          <w:iCs/>
          <w:lang w:val="en-US"/>
        </w:rPr>
        <w:t>pathloss</w:t>
      </w:r>
      <w:r w:rsidR="00DB58D1">
        <w:rPr>
          <w:b/>
          <w:bCs/>
          <w:i/>
          <w:iCs/>
          <w:lang w:val="en-US"/>
        </w:rPr>
        <w:t>.</w:t>
      </w:r>
    </w:p>
    <w:p w14:paraId="7C74E898" w14:textId="53A17A55" w:rsidR="00DB58D1" w:rsidRPr="000A1168" w:rsidRDefault="00DB58D1" w:rsidP="00395ECA">
      <w:pPr>
        <w:jc w:val="both"/>
        <w:rPr>
          <w:b/>
          <w:bCs/>
          <w:i/>
          <w:iCs/>
          <w:lang w:val="en-US"/>
        </w:rPr>
      </w:pPr>
      <w:r w:rsidRPr="000A1168">
        <w:rPr>
          <w:b/>
          <w:bCs/>
          <w:i/>
          <w:iCs/>
          <w:lang w:val="en-US"/>
        </w:rPr>
        <w:t>Observation</w:t>
      </w:r>
      <w:r w:rsidR="00B75FD0">
        <w:rPr>
          <w:b/>
          <w:bCs/>
          <w:i/>
          <w:iCs/>
          <w:lang w:val="en-US"/>
        </w:rPr>
        <w:t xml:space="preserve"> 7</w:t>
      </w:r>
      <w:r>
        <w:rPr>
          <w:b/>
          <w:bCs/>
          <w:i/>
          <w:iCs/>
          <w:lang w:val="en-US"/>
        </w:rPr>
        <w:t xml:space="preserve">: If </w:t>
      </w:r>
      <w:r w:rsidR="00E962D0">
        <w:rPr>
          <w:b/>
          <w:bCs/>
          <w:i/>
          <w:iCs/>
          <w:lang w:val="en-US"/>
        </w:rPr>
        <w:t xml:space="preserve">a </w:t>
      </w:r>
      <w:r>
        <w:rPr>
          <w:b/>
          <w:bCs/>
          <w:i/>
          <w:iCs/>
          <w:lang w:val="en-US"/>
        </w:rPr>
        <w:t>UE transmit</w:t>
      </w:r>
      <w:r w:rsidR="00E962D0">
        <w:rPr>
          <w:b/>
          <w:bCs/>
          <w:i/>
          <w:iCs/>
          <w:lang w:val="en-US"/>
        </w:rPr>
        <w:t>s</w:t>
      </w:r>
      <w:r>
        <w:rPr>
          <w:b/>
          <w:bCs/>
          <w:i/>
          <w:iCs/>
          <w:lang w:val="en-US"/>
        </w:rPr>
        <w:t xml:space="preserve"> with </w:t>
      </w:r>
      <w:r w:rsidR="00E962D0">
        <w:rPr>
          <w:b/>
          <w:bCs/>
          <w:i/>
          <w:iCs/>
          <w:lang w:val="en-US"/>
        </w:rPr>
        <w:t xml:space="preserve">its </w:t>
      </w:r>
      <w:r>
        <w:rPr>
          <w:b/>
          <w:bCs/>
          <w:i/>
          <w:iCs/>
          <w:lang w:val="en-US"/>
        </w:rPr>
        <w:t xml:space="preserve">max </w:t>
      </w:r>
      <w:proofErr w:type="spellStart"/>
      <w:r>
        <w:rPr>
          <w:b/>
          <w:bCs/>
          <w:i/>
          <w:iCs/>
          <w:lang w:val="en-US"/>
        </w:rPr>
        <w:t>tx</w:t>
      </w:r>
      <w:proofErr w:type="spellEnd"/>
      <w:r>
        <w:rPr>
          <w:b/>
          <w:bCs/>
          <w:i/>
          <w:iCs/>
          <w:lang w:val="en-US"/>
        </w:rPr>
        <w:t xml:space="preserve"> power, </w:t>
      </w:r>
      <w:r w:rsidR="00E962D0">
        <w:rPr>
          <w:b/>
          <w:bCs/>
          <w:i/>
          <w:iCs/>
          <w:lang w:val="en-US"/>
        </w:rPr>
        <w:t xml:space="preserve">its </w:t>
      </w:r>
      <w:r>
        <w:rPr>
          <w:b/>
          <w:bCs/>
          <w:i/>
          <w:iCs/>
          <w:lang w:val="en-US"/>
        </w:rPr>
        <w:t>UL</w:t>
      </w:r>
      <w:r w:rsidR="00E962D0">
        <w:rPr>
          <w:b/>
          <w:bCs/>
          <w:i/>
          <w:iCs/>
          <w:lang w:val="en-US"/>
        </w:rPr>
        <w:t xml:space="preserve"> </w:t>
      </w:r>
      <w:r>
        <w:rPr>
          <w:b/>
          <w:bCs/>
          <w:i/>
          <w:iCs/>
          <w:lang w:val="en-US"/>
        </w:rPr>
        <w:t>power contribution could be larger than</w:t>
      </w:r>
      <w:r w:rsidR="00E962D0">
        <w:rPr>
          <w:b/>
          <w:bCs/>
          <w:i/>
          <w:iCs/>
          <w:lang w:val="en-US"/>
        </w:rPr>
        <w:t xml:space="preserve"> its</w:t>
      </w:r>
      <w:r>
        <w:rPr>
          <w:b/>
          <w:bCs/>
          <w:i/>
          <w:iCs/>
          <w:lang w:val="en-US"/>
        </w:rPr>
        <w:t xml:space="preserve"> DL power</w:t>
      </w:r>
      <w:r w:rsidR="00E962D0">
        <w:rPr>
          <w:b/>
          <w:bCs/>
          <w:i/>
          <w:iCs/>
          <w:lang w:val="en-US"/>
        </w:rPr>
        <w:t xml:space="preserve"> contribution</w:t>
      </w:r>
      <w:r>
        <w:rPr>
          <w:b/>
          <w:bCs/>
          <w:i/>
          <w:iCs/>
          <w:lang w:val="en-US"/>
        </w:rPr>
        <w:t>.</w:t>
      </w:r>
    </w:p>
    <w:p w14:paraId="129923BB" w14:textId="2F64640E" w:rsidR="0036198C" w:rsidRDefault="00940A68" w:rsidP="0036198C">
      <w:pPr>
        <w:keepNext/>
      </w:pPr>
      <w:r w:rsidRPr="00940A68">
        <w:rPr>
          <w:noProof/>
        </w:rPr>
        <w:drawing>
          <wp:inline distT="0" distB="0" distL="0" distR="0" wp14:anchorId="395F2AD4" wp14:editId="232B15D1">
            <wp:extent cx="6120765" cy="15011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20765" cy="1501140"/>
                    </a:xfrm>
                    <a:prstGeom prst="rect">
                      <a:avLst/>
                    </a:prstGeom>
                  </pic:spPr>
                </pic:pic>
              </a:graphicData>
            </a:graphic>
          </wp:inline>
        </w:drawing>
      </w:r>
    </w:p>
    <w:p w14:paraId="0680881B" w14:textId="424B35FB" w:rsidR="00D4474E" w:rsidRDefault="0036198C" w:rsidP="0036198C">
      <w:pPr>
        <w:pStyle w:val="Caption"/>
        <w:jc w:val="center"/>
      </w:pPr>
      <w:bookmarkStart w:id="31" w:name="_Ref68429606"/>
      <w:bookmarkStart w:id="32" w:name="_Ref79064506"/>
      <w:r>
        <w:t xml:space="preserve">Figure </w:t>
      </w:r>
      <w:r>
        <w:fldChar w:fldCharType="begin"/>
      </w:r>
      <w:r>
        <w:instrText>SEQ Figure \* ARABIC</w:instrText>
      </w:r>
      <w:r>
        <w:fldChar w:fldCharType="separate"/>
      </w:r>
      <w:r w:rsidR="00620AFE">
        <w:rPr>
          <w:noProof/>
        </w:rPr>
        <w:t>16</w:t>
      </w:r>
      <w:r>
        <w:fldChar w:fldCharType="end"/>
      </w:r>
      <w:bookmarkEnd w:id="31"/>
      <w:bookmarkEnd w:id="32"/>
      <w:r>
        <w:t xml:space="preserve"> </w:t>
      </w:r>
      <w:r w:rsidR="009836E1">
        <w:t>UE p</w:t>
      </w:r>
      <w:r>
        <w:t xml:space="preserve">ower </w:t>
      </w:r>
      <w:r w:rsidR="009836E1">
        <w:t>c</w:t>
      </w:r>
      <w:r>
        <w:t xml:space="preserve">onsumption vs </w:t>
      </w:r>
      <w:r w:rsidR="00940A68">
        <w:t>pathloss</w:t>
      </w:r>
      <w:r>
        <w:t xml:space="preserve"> for </w:t>
      </w:r>
      <w:proofErr w:type="spellStart"/>
      <w:r>
        <w:t>AlwaysOn</w:t>
      </w:r>
      <w:proofErr w:type="spellEnd"/>
      <w:r>
        <w:t xml:space="preserve"> scheme</w:t>
      </w:r>
      <w:r w:rsidR="00A247F8">
        <w:t xml:space="preserve"> for DU, </w:t>
      </w:r>
      <w:proofErr w:type="spellStart"/>
      <w:r w:rsidR="00A247F8">
        <w:t>UMa</w:t>
      </w:r>
      <w:proofErr w:type="spellEnd"/>
      <w:r w:rsidR="00A247F8">
        <w:t xml:space="preserve">, and </w:t>
      </w:r>
      <w:proofErr w:type="spellStart"/>
      <w:r w:rsidR="00A247F8">
        <w:t>InH</w:t>
      </w:r>
      <w:proofErr w:type="spellEnd"/>
    </w:p>
    <w:p w14:paraId="46D8FB9E" w14:textId="77777777" w:rsidR="00931EB3" w:rsidRDefault="00931EB3" w:rsidP="00832996">
      <w:pPr>
        <w:rPr>
          <w:lang w:val="en-US"/>
        </w:rPr>
      </w:pPr>
    </w:p>
    <w:p w14:paraId="4AA56D57" w14:textId="49928CFA" w:rsidR="0036198C" w:rsidRPr="0036198C" w:rsidRDefault="006933ED" w:rsidP="00975D0A">
      <w:pPr>
        <w:pStyle w:val="Heading4"/>
      </w:pPr>
      <w:r>
        <w:t>The Impact of</w:t>
      </w:r>
      <w:r w:rsidR="0036198C" w:rsidRPr="0036198C">
        <w:t xml:space="preserve"> </w:t>
      </w:r>
      <w:r w:rsidR="00E60052">
        <w:t xml:space="preserve">DL </w:t>
      </w:r>
      <w:r w:rsidR="0036198C">
        <w:t>Spectral Efficiency</w:t>
      </w:r>
      <w:r>
        <w:t>/File Transfer Time</w:t>
      </w:r>
      <w:r w:rsidR="0012285A">
        <w:t xml:space="preserve"> </w:t>
      </w:r>
      <w:r>
        <w:t>on Power</w:t>
      </w:r>
    </w:p>
    <w:p w14:paraId="500315B3" w14:textId="2A79B986" w:rsidR="006933ED" w:rsidRPr="006933ED" w:rsidRDefault="006933ED" w:rsidP="0036198C">
      <w:pPr>
        <w:keepNext/>
        <w:rPr>
          <w:b/>
          <w:bCs/>
          <w:u w:val="single"/>
        </w:rPr>
      </w:pPr>
      <w:r w:rsidRPr="006933ED">
        <w:rPr>
          <w:b/>
          <w:bCs/>
          <w:u w:val="single"/>
        </w:rPr>
        <w:t xml:space="preserve">Power </w:t>
      </w:r>
      <w:r>
        <w:rPr>
          <w:b/>
          <w:bCs/>
          <w:u w:val="single"/>
        </w:rPr>
        <w:t xml:space="preserve">Consumption vs </w:t>
      </w:r>
      <w:r w:rsidRPr="006933ED">
        <w:rPr>
          <w:b/>
          <w:bCs/>
          <w:u w:val="single"/>
        </w:rPr>
        <w:t>Spectral Efficiency</w:t>
      </w:r>
    </w:p>
    <w:p w14:paraId="3AB0F47F" w14:textId="7F71A062" w:rsidR="00A47720" w:rsidRDefault="00090042" w:rsidP="00114868">
      <w:pPr>
        <w:keepNext/>
        <w:jc w:val="both"/>
      </w:pPr>
      <w:r>
        <w:fldChar w:fldCharType="begin"/>
      </w:r>
      <w:r>
        <w:instrText xml:space="preserve"> REF _Ref79064526 \h </w:instrText>
      </w:r>
      <w:r>
        <w:fldChar w:fldCharType="separate"/>
      </w:r>
      <w:r w:rsidR="00E50108">
        <w:t xml:space="preserve">Figure </w:t>
      </w:r>
      <w:r w:rsidR="00E50108">
        <w:rPr>
          <w:noProof/>
        </w:rPr>
        <w:t>17</w:t>
      </w:r>
      <w:r>
        <w:fldChar w:fldCharType="end"/>
      </w:r>
      <w:r w:rsidR="00E60052">
        <w:t xml:space="preserve"> shows the UE power consumption vs DL spectral efficiency. There is stronger correlation between the </w:t>
      </w:r>
      <w:r w:rsidR="00DF5DA9">
        <w:t>DL power and average spectral efficiency</w:t>
      </w:r>
      <w:r w:rsidR="00E60052">
        <w:t xml:space="preserve">. The higher </w:t>
      </w:r>
      <w:r w:rsidR="00082D0B">
        <w:t>spectral efficiency</w:t>
      </w:r>
      <w:r w:rsidR="00E60052">
        <w:t xml:space="preserve"> is directly translated to shorter number of transport block transmissions and packet transfer time</w:t>
      </w:r>
      <w:r w:rsidR="0012285A">
        <w:t xml:space="preserve"> (</w:t>
      </w:r>
      <w:r w:rsidR="009D7530">
        <w:t>will be</w:t>
      </w:r>
      <w:r w:rsidR="0012285A">
        <w:t xml:space="preserve"> shown in </w:t>
      </w:r>
      <w:r w:rsidR="0012285A">
        <w:fldChar w:fldCharType="begin"/>
      </w:r>
      <w:r w:rsidR="0012285A">
        <w:instrText xml:space="preserve"> REF _Ref68429618 \h </w:instrText>
      </w:r>
      <w:r w:rsidR="0012285A">
        <w:fldChar w:fldCharType="separate"/>
      </w:r>
      <w:r w:rsidR="00E50108">
        <w:t xml:space="preserve">Figure </w:t>
      </w:r>
      <w:r w:rsidR="00E50108">
        <w:rPr>
          <w:noProof/>
        </w:rPr>
        <w:t>18</w:t>
      </w:r>
      <w:r w:rsidR="0012285A">
        <w:fldChar w:fldCharType="end"/>
      </w:r>
      <w:r w:rsidR="0012285A">
        <w:t>)</w:t>
      </w:r>
      <w:r w:rsidR="00E60052">
        <w:t>.</w:t>
      </w:r>
      <w:r w:rsidR="007A1BA3">
        <w:t xml:space="preserve"> </w:t>
      </w:r>
    </w:p>
    <w:p w14:paraId="254C6633" w14:textId="45B34574" w:rsidR="00E909B3" w:rsidRPr="00E909B3" w:rsidRDefault="00E909B3" w:rsidP="0036198C">
      <w:pPr>
        <w:keepNext/>
        <w:rPr>
          <w:b/>
          <w:bCs/>
          <w:i/>
          <w:iCs/>
        </w:rPr>
      </w:pPr>
      <w:r w:rsidRPr="00E909B3">
        <w:rPr>
          <w:b/>
          <w:bCs/>
          <w:i/>
          <w:iCs/>
        </w:rPr>
        <w:t>Observation</w:t>
      </w:r>
      <w:r w:rsidR="002C06E2">
        <w:rPr>
          <w:b/>
          <w:bCs/>
          <w:i/>
          <w:iCs/>
        </w:rPr>
        <w:t xml:space="preserve"> 8</w:t>
      </w:r>
      <w:r w:rsidRPr="00E909B3">
        <w:rPr>
          <w:b/>
          <w:bCs/>
          <w:i/>
          <w:iCs/>
        </w:rPr>
        <w:t xml:space="preserve">: </w:t>
      </w:r>
      <w:r>
        <w:rPr>
          <w:b/>
          <w:bCs/>
          <w:i/>
          <w:iCs/>
        </w:rPr>
        <w:t>Average DL spectral efficiency a good indicator for DL power consumption.</w:t>
      </w:r>
    </w:p>
    <w:p w14:paraId="4729AEE6" w14:textId="492C11BA" w:rsidR="0036198C" w:rsidRDefault="0036198C" w:rsidP="0036198C">
      <w:pPr>
        <w:keepNext/>
      </w:pPr>
      <w:r w:rsidRPr="0036198C">
        <w:rPr>
          <w:noProof/>
          <w:lang w:val="en-US"/>
        </w:rPr>
        <w:drawing>
          <wp:inline distT="0" distB="0" distL="0" distR="0" wp14:anchorId="4906F38F" wp14:editId="420A3862">
            <wp:extent cx="6120765" cy="1502410"/>
            <wp:effectExtent l="0" t="0" r="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120765" cy="1502410"/>
                    </a:xfrm>
                    <a:prstGeom prst="rect">
                      <a:avLst/>
                    </a:prstGeom>
                  </pic:spPr>
                </pic:pic>
              </a:graphicData>
            </a:graphic>
          </wp:inline>
        </w:drawing>
      </w:r>
    </w:p>
    <w:p w14:paraId="440CCC5C" w14:textId="10574153" w:rsidR="0036198C" w:rsidRDefault="0036198C" w:rsidP="0036198C">
      <w:pPr>
        <w:pStyle w:val="Caption"/>
        <w:jc w:val="center"/>
      </w:pPr>
      <w:bookmarkStart w:id="33" w:name="_Ref68429613"/>
      <w:bookmarkStart w:id="34" w:name="_Ref79064526"/>
      <w:r>
        <w:t xml:space="preserve">Figure </w:t>
      </w:r>
      <w:r>
        <w:fldChar w:fldCharType="begin"/>
      </w:r>
      <w:r>
        <w:instrText>SEQ Figure \* ARABIC</w:instrText>
      </w:r>
      <w:r>
        <w:fldChar w:fldCharType="separate"/>
      </w:r>
      <w:r w:rsidR="00620AFE">
        <w:rPr>
          <w:noProof/>
        </w:rPr>
        <w:t>17</w:t>
      </w:r>
      <w:r>
        <w:fldChar w:fldCharType="end"/>
      </w:r>
      <w:bookmarkEnd w:id="33"/>
      <w:bookmarkEnd w:id="34"/>
      <w:r>
        <w:t xml:space="preserve"> </w:t>
      </w:r>
      <w:r w:rsidR="009836E1">
        <w:t xml:space="preserve">UE power consumption vs spectral efficiency for </w:t>
      </w:r>
      <w:proofErr w:type="spellStart"/>
      <w:r w:rsidR="009836E1">
        <w:t>AlwaysOn</w:t>
      </w:r>
      <w:proofErr w:type="spellEnd"/>
      <w:r w:rsidR="009836E1">
        <w:t xml:space="preserve"> scheme</w:t>
      </w:r>
      <w:r w:rsidR="007239DA">
        <w:t xml:space="preserve"> for DU, </w:t>
      </w:r>
      <w:proofErr w:type="spellStart"/>
      <w:r w:rsidR="007239DA">
        <w:t>UMa</w:t>
      </w:r>
      <w:proofErr w:type="spellEnd"/>
      <w:r w:rsidR="007239DA">
        <w:t xml:space="preserve">, and </w:t>
      </w:r>
      <w:proofErr w:type="spellStart"/>
      <w:r w:rsidR="007239DA">
        <w:t>InH</w:t>
      </w:r>
      <w:proofErr w:type="spellEnd"/>
    </w:p>
    <w:p w14:paraId="5E61E642" w14:textId="77777777" w:rsidR="006933ED" w:rsidRDefault="006933ED" w:rsidP="00832996">
      <w:pPr>
        <w:rPr>
          <w:b/>
          <w:bCs/>
          <w:u w:val="single"/>
          <w:lang w:val="en-US"/>
        </w:rPr>
      </w:pPr>
    </w:p>
    <w:p w14:paraId="4AE369F8" w14:textId="06574E42" w:rsidR="00186F8B" w:rsidRPr="006933ED" w:rsidRDefault="006933ED" w:rsidP="00832996">
      <w:pPr>
        <w:rPr>
          <w:b/>
          <w:u w:val="single"/>
          <w:lang w:val="en-US"/>
        </w:rPr>
      </w:pPr>
      <w:r w:rsidRPr="006933ED">
        <w:rPr>
          <w:b/>
          <w:bCs/>
          <w:u w:val="single"/>
          <w:lang w:val="en-US"/>
        </w:rPr>
        <w:t>Power Consumption vs Mean DL Packet Transfer Time</w:t>
      </w:r>
    </w:p>
    <w:p w14:paraId="1EA8D018" w14:textId="26EF3F54" w:rsidR="00D94100" w:rsidRDefault="00554ABC" w:rsidP="000E0BB8">
      <w:pPr>
        <w:keepNext/>
      </w:pPr>
      <w:r>
        <w:rPr>
          <w:lang w:val="en-US"/>
        </w:rPr>
        <w:fldChar w:fldCharType="begin"/>
      </w:r>
      <w:r>
        <w:instrText xml:space="preserve"> REF _Ref79064545 \h </w:instrText>
      </w:r>
      <w:r>
        <w:rPr>
          <w:lang w:val="en-US"/>
        </w:rPr>
      </w:r>
      <w:r>
        <w:rPr>
          <w:lang w:val="en-US"/>
        </w:rPr>
        <w:fldChar w:fldCharType="separate"/>
      </w:r>
      <w:r w:rsidR="00E50108">
        <w:t xml:space="preserve">Figure </w:t>
      </w:r>
      <w:r w:rsidR="00E50108">
        <w:rPr>
          <w:noProof/>
        </w:rPr>
        <w:t>18</w:t>
      </w:r>
      <w:r>
        <w:rPr>
          <w:lang w:val="en-US"/>
        </w:rPr>
        <w:fldChar w:fldCharType="end"/>
      </w:r>
      <w:r w:rsidR="0012285A">
        <w:rPr>
          <w:lang w:val="en-US"/>
        </w:rPr>
        <w:t xml:space="preserve"> </w:t>
      </w:r>
      <w:r w:rsidR="0012285A">
        <w:t>shows the relation between power consumption and mean packet</w:t>
      </w:r>
      <w:r w:rsidR="00084509">
        <w:t xml:space="preserve"> (</w:t>
      </w:r>
      <w:r w:rsidR="00D422ED">
        <w:t xml:space="preserve">or a </w:t>
      </w:r>
      <w:r w:rsidR="00084509">
        <w:t>frame</w:t>
      </w:r>
      <w:r w:rsidR="00D422ED">
        <w:t xml:space="preserve"> with multiple transport blocks</w:t>
      </w:r>
      <w:r w:rsidR="00084509">
        <w:t>)</w:t>
      </w:r>
      <w:r w:rsidR="0012285A">
        <w:t xml:space="preserve"> transfer time</w:t>
      </w:r>
      <w:r w:rsidR="0083170F">
        <w:t>. There is almost linear relation between DL power and mean packet transfer time.</w:t>
      </w:r>
      <w:r w:rsidR="00C64A58">
        <w:t xml:space="preserve"> </w:t>
      </w:r>
      <w:r w:rsidR="009B616A">
        <w:t>This indicates reducing packet transfer time could</w:t>
      </w:r>
      <w:r w:rsidR="00414A70">
        <w:t xml:space="preserve"> directly</w:t>
      </w:r>
      <w:r w:rsidR="009B616A">
        <w:t xml:space="preserve"> reduce DL power</w:t>
      </w:r>
      <w:r w:rsidR="00DF78D9">
        <w:t xml:space="preserve"> contribution</w:t>
      </w:r>
      <w:r w:rsidR="009B616A">
        <w:t xml:space="preserve">. </w:t>
      </w:r>
      <w:r w:rsidR="00C64A58">
        <w:t>It is also shown that UEs with longer file transfer time (mostly cell edge UEs) tend to have larger UL power.</w:t>
      </w:r>
    </w:p>
    <w:p w14:paraId="3D4D345E" w14:textId="4DCD2689" w:rsidR="00E909B3" w:rsidRPr="00E909B3" w:rsidRDefault="00E909B3" w:rsidP="000E0BB8">
      <w:pPr>
        <w:keepNext/>
        <w:rPr>
          <w:b/>
          <w:bCs/>
          <w:i/>
          <w:iCs/>
        </w:rPr>
      </w:pPr>
      <w:r w:rsidRPr="00E909B3">
        <w:rPr>
          <w:b/>
          <w:bCs/>
          <w:i/>
          <w:iCs/>
        </w:rPr>
        <w:t>Observation</w:t>
      </w:r>
      <w:r w:rsidR="008404C9">
        <w:rPr>
          <w:b/>
          <w:bCs/>
          <w:i/>
          <w:iCs/>
        </w:rPr>
        <w:t xml:space="preserve"> 9</w:t>
      </w:r>
      <w:r w:rsidRPr="00E909B3">
        <w:rPr>
          <w:b/>
          <w:bCs/>
          <w:i/>
          <w:iCs/>
        </w:rPr>
        <w:t xml:space="preserve">: </w:t>
      </w:r>
      <w:r w:rsidR="005548A0">
        <w:rPr>
          <w:b/>
          <w:bCs/>
          <w:i/>
          <w:iCs/>
        </w:rPr>
        <w:t>DL power contribution is proportional to average packet transfer time.</w:t>
      </w:r>
    </w:p>
    <w:p w14:paraId="63DCAD4E" w14:textId="54E77EE5" w:rsidR="000E0BB8" w:rsidRDefault="00186F8B" w:rsidP="000E0BB8">
      <w:pPr>
        <w:keepNext/>
      </w:pPr>
      <w:r w:rsidRPr="00186F8B">
        <w:rPr>
          <w:noProof/>
          <w:lang w:val="en-US"/>
        </w:rPr>
        <w:drawing>
          <wp:inline distT="0" distB="0" distL="0" distR="0" wp14:anchorId="1CF1EF0C" wp14:editId="253E442E">
            <wp:extent cx="6120765" cy="1574165"/>
            <wp:effectExtent l="0" t="0" r="0" b="698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120765" cy="1574165"/>
                    </a:xfrm>
                    <a:prstGeom prst="rect">
                      <a:avLst/>
                    </a:prstGeom>
                  </pic:spPr>
                </pic:pic>
              </a:graphicData>
            </a:graphic>
          </wp:inline>
        </w:drawing>
      </w:r>
    </w:p>
    <w:p w14:paraId="5D4CC4A1" w14:textId="09621EE6" w:rsidR="0036198C" w:rsidRDefault="000E0BB8" w:rsidP="000E0BB8">
      <w:pPr>
        <w:pStyle w:val="Caption"/>
        <w:jc w:val="center"/>
      </w:pPr>
      <w:bookmarkStart w:id="35" w:name="_Ref68429618"/>
      <w:bookmarkStart w:id="36" w:name="_Ref79064545"/>
      <w:r>
        <w:t xml:space="preserve">Figure </w:t>
      </w:r>
      <w:r>
        <w:fldChar w:fldCharType="begin"/>
      </w:r>
      <w:r>
        <w:instrText>SEQ Figure \* ARABIC</w:instrText>
      </w:r>
      <w:r>
        <w:fldChar w:fldCharType="separate"/>
      </w:r>
      <w:r w:rsidR="00620AFE">
        <w:rPr>
          <w:noProof/>
        </w:rPr>
        <w:t>18</w:t>
      </w:r>
      <w:r>
        <w:fldChar w:fldCharType="end"/>
      </w:r>
      <w:bookmarkEnd w:id="35"/>
      <w:bookmarkEnd w:id="36"/>
      <w:r>
        <w:t xml:space="preserve"> </w:t>
      </w:r>
      <w:r w:rsidR="005C008F">
        <w:t>Power consumption vs mean DL packet transfer time</w:t>
      </w:r>
      <w:r w:rsidR="00735824">
        <w:t xml:space="preserve"> for </w:t>
      </w:r>
      <w:proofErr w:type="spellStart"/>
      <w:r w:rsidR="00735824">
        <w:t>AlwaysOn</w:t>
      </w:r>
      <w:proofErr w:type="spellEnd"/>
      <w:r w:rsidR="00735824">
        <w:t xml:space="preserve"> scheme</w:t>
      </w:r>
      <w:r w:rsidR="00204B18">
        <w:t xml:space="preserve"> for DU, </w:t>
      </w:r>
      <w:proofErr w:type="spellStart"/>
      <w:r w:rsidR="00204B18">
        <w:t>UMa</w:t>
      </w:r>
      <w:proofErr w:type="spellEnd"/>
      <w:r w:rsidR="00204B18">
        <w:t xml:space="preserve">, and </w:t>
      </w:r>
      <w:proofErr w:type="spellStart"/>
      <w:r w:rsidR="00204B18">
        <w:t>InH</w:t>
      </w:r>
      <w:proofErr w:type="spellEnd"/>
    </w:p>
    <w:p w14:paraId="525A75B3" w14:textId="53EEE257" w:rsidR="007F7D92" w:rsidRDefault="007F7D92" w:rsidP="00832996">
      <w:pPr>
        <w:rPr>
          <w:lang w:val="en-US"/>
        </w:rPr>
      </w:pPr>
    </w:p>
    <w:p w14:paraId="44BFCB7F" w14:textId="4A408535" w:rsidR="003B5CD2" w:rsidRPr="007D18C8" w:rsidRDefault="003B5CD2" w:rsidP="00975D0A">
      <w:pPr>
        <w:pStyle w:val="Heading4"/>
      </w:pPr>
      <w:proofErr w:type="spellStart"/>
      <w:r w:rsidRPr="007D18C8">
        <w:t>Tradeoff</w:t>
      </w:r>
      <w:proofErr w:type="spellEnd"/>
      <w:r w:rsidRPr="007D18C8">
        <w:t xml:space="preserve"> of Capacity and Power</w:t>
      </w:r>
    </w:p>
    <w:p w14:paraId="111D6D8C" w14:textId="49F4B336" w:rsidR="00C50D69" w:rsidRDefault="00554ABC" w:rsidP="003B5CD2">
      <w:pPr>
        <w:rPr>
          <w:lang w:val="en-US"/>
        </w:rPr>
      </w:pPr>
      <w:r w:rsidRPr="008346AF">
        <w:rPr>
          <w:lang w:val="en-US"/>
        </w:rPr>
        <w:fldChar w:fldCharType="begin"/>
      </w:r>
      <w:r w:rsidRPr="008346AF">
        <w:rPr>
          <w:lang w:val="en-US"/>
        </w:rPr>
        <w:instrText xml:space="preserve"> REF _Ref79064566 \h </w:instrText>
      </w:r>
      <w:r w:rsidRPr="008346AF">
        <w:rPr>
          <w:lang w:val="en-US"/>
        </w:rPr>
      </w:r>
      <w:r w:rsidR="008346AF">
        <w:rPr>
          <w:lang w:val="en-US"/>
        </w:rPr>
        <w:instrText xml:space="preserve"> \* MERGEFORMAT </w:instrText>
      </w:r>
      <w:r w:rsidRPr="008346AF">
        <w:rPr>
          <w:lang w:val="en-US"/>
        </w:rPr>
        <w:fldChar w:fldCharType="separate"/>
      </w:r>
      <w:r w:rsidR="00E50108" w:rsidRPr="008346AF">
        <w:t>Figure 19</w:t>
      </w:r>
      <w:r w:rsidRPr="008346AF">
        <w:rPr>
          <w:lang w:val="en-US"/>
        </w:rPr>
        <w:fldChar w:fldCharType="end"/>
      </w:r>
      <w:r w:rsidR="00D91C20" w:rsidRPr="00D91C20">
        <w:rPr>
          <w:lang w:val="en-US"/>
        </w:rPr>
        <w:t xml:space="preserve"> shows the</w:t>
      </w:r>
      <w:r w:rsidR="00D91C20">
        <w:rPr>
          <w:lang w:val="en-US"/>
        </w:rPr>
        <w:t xml:space="preserve"> </w:t>
      </w:r>
      <w:r w:rsidR="00AD1DB0">
        <w:rPr>
          <w:lang w:val="en-US"/>
        </w:rPr>
        <w:t xml:space="preserve">tradeoff relation between % of </w:t>
      </w:r>
      <w:r w:rsidR="00391BFB">
        <w:rPr>
          <w:lang w:val="en-US"/>
        </w:rPr>
        <w:t xml:space="preserve">DL </w:t>
      </w:r>
      <w:r w:rsidR="00AD1DB0">
        <w:rPr>
          <w:lang w:val="en-US"/>
        </w:rPr>
        <w:t>satisfied UE and power saving gain</w:t>
      </w:r>
      <w:r w:rsidR="005760C0">
        <w:rPr>
          <w:lang w:val="en-US"/>
        </w:rPr>
        <w:t xml:space="preserve"> for </w:t>
      </w:r>
      <w:r w:rsidR="002E1C19">
        <w:rPr>
          <w:lang w:val="en-US"/>
        </w:rPr>
        <w:t xml:space="preserve">various configurations of power saving schemes to support </w:t>
      </w:r>
      <w:r w:rsidR="005760C0">
        <w:rPr>
          <w:lang w:val="en-US"/>
        </w:rPr>
        <w:t>VR with 45Mbps/60Fps</w:t>
      </w:r>
      <w:r w:rsidR="00AD1DB0">
        <w:rPr>
          <w:lang w:val="en-US"/>
        </w:rPr>
        <w:t xml:space="preserve">. In this plot, </w:t>
      </w:r>
      <w:proofErr w:type="spellStart"/>
      <w:r w:rsidR="00C2124E">
        <w:rPr>
          <w:lang w:val="en-US"/>
        </w:rPr>
        <w:t>AlwaysOn</w:t>
      </w:r>
      <w:proofErr w:type="spellEnd"/>
      <w:r w:rsidR="00C2124E">
        <w:rPr>
          <w:lang w:val="en-US"/>
        </w:rPr>
        <w:t xml:space="preserve">(baseline), </w:t>
      </w:r>
      <w:r w:rsidR="00210A3A">
        <w:rPr>
          <w:lang w:val="en-US"/>
        </w:rPr>
        <w:t>R15/1</w:t>
      </w:r>
      <w:r w:rsidR="00C50D69">
        <w:rPr>
          <w:lang w:val="en-US"/>
        </w:rPr>
        <w:t>6</w:t>
      </w:r>
      <w:r w:rsidR="00210A3A">
        <w:rPr>
          <w:lang w:val="en-US"/>
        </w:rPr>
        <w:t xml:space="preserve"> CDRX (red) and enhanced version of CDRX </w:t>
      </w:r>
      <w:r w:rsidR="002E1C19">
        <w:rPr>
          <w:lang w:val="en-US"/>
        </w:rPr>
        <w:t>were</w:t>
      </w:r>
      <w:r w:rsidR="00210A3A">
        <w:rPr>
          <w:lang w:val="en-US"/>
        </w:rPr>
        <w:t xml:space="preserve"> evaluated</w:t>
      </w:r>
      <w:r w:rsidR="00C50D69">
        <w:rPr>
          <w:lang w:val="en-US"/>
        </w:rPr>
        <w:t>.</w:t>
      </w:r>
    </w:p>
    <w:p w14:paraId="613243E7" w14:textId="0AD8F1C2" w:rsidR="00C2124E" w:rsidRPr="00C2124E" w:rsidRDefault="00C2124E" w:rsidP="005A77A7">
      <w:pPr>
        <w:pStyle w:val="ListParagraph"/>
        <w:numPr>
          <w:ilvl w:val="0"/>
          <w:numId w:val="8"/>
        </w:numPr>
        <w:rPr>
          <w:u w:val="single"/>
          <w:lang w:val="en-US"/>
        </w:rPr>
      </w:pPr>
      <w:proofErr w:type="spellStart"/>
      <w:r w:rsidRPr="00272BDD">
        <w:rPr>
          <w:b/>
          <w:bCs/>
          <w:lang w:val="en-US"/>
        </w:rPr>
        <w:t>AlwaysOn</w:t>
      </w:r>
      <w:proofErr w:type="spellEnd"/>
      <w:r w:rsidRPr="00272BDD">
        <w:rPr>
          <w:b/>
          <w:bCs/>
          <w:lang w:val="en-US"/>
        </w:rPr>
        <w:t xml:space="preserve"> (baseline)</w:t>
      </w:r>
      <w:r>
        <w:rPr>
          <w:lang w:val="en-US"/>
        </w:rPr>
        <w:t xml:space="preserve"> gives </w:t>
      </w:r>
      <w:r w:rsidR="00284830">
        <w:rPr>
          <w:lang w:val="en-US"/>
        </w:rPr>
        <w:t xml:space="preserve">ratio of satisfied UE=0.85 and, </w:t>
      </w:r>
      <w:r>
        <w:rPr>
          <w:lang w:val="en-US"/>
        </w:rPr>
        <w:t>by definition</w:t>
      </w:r>
      <w:r w:rsidR="00284830">
        <w:rPr>
          <w:lang w:val="en-US"/>
        </w:rPr>
        <w:t>,</w:t>
      </w:r>
      <w:r>
        <w:rPr>
          <w:lang w:val="en-US"/>
        </w:rPr>
        <w:t xml:space="preserve"> 0% of power saving gain. </w:t>
      </w:r>
    </w:p>
    <w:p w14:paraId="265610AD" w14:textId="41632D00" w:rsidR="00073875" w:rsidRPr="009C35CD" w:rsidRDefault="00C50D69" w:rsidP="005A77A7">
      <w:pPr>
        <w:pStyle w:val="ListParagraph"/>
        <w:numPr>
          <w:ilvl w:val="0"/>
          <w:numId w:val="8"/>
        </w:numPr>
        <w:jc w:val="both"/>
        <w:rPr>
          <w:u w:val="single"/>
          <w:lang w:val="en-US"/>
        </w:rPr>
      </w:pPr>
      <w:r w:rsidRPr="00DB6590">
        <w:rPr>
          <w:b/>
          <w:bCs/>
          <w:lang w:val="en-US"/>
        </w:rPr>
        <w:t>The R15/16 CDRX</w:t>
      </w:r>
      <w:r w:rsidR="002D060B" w:rsidRPr="00DB6590">
        <w:rPr>
          <w:b/>
          <w:bCs/>
          <w:lang w:val="en-US"/>
        </w:rPr>
        <w:t xml:space="preserve"> </w:t>
      </w:r>
      <w:r w:rsidR="00D70D9F" w:rsidRPr="00DB6590">
        <w:rPr>
          <w:b/>
          <w:bCs/>
          <w:lang w:val="en-US"/>
        </w:rPr>
        <w:t>(red)</w:t>
      </w:r>
      <w:r w:rsidR="00D70D9F">
        <w:rPr>
          <w:lang w:val="en-US"/>
        </w:rPr>
        <w:t xml:space="preserve"> </w:t>
      </w:r>
      <w:r w:rsidR="002D060B">
        <w:rPr>
          <w:lang w:val="en-US"/>
        </w:rPr>
        <w:t>with various</w:t>
      </w:r>
      <w:r w:rsidRPr="00C50D69">
        <w:rPr>
          <w:lang w:val="en-US"/>
        </w:rPr>
        <w:t xml:space="preserve"> </w:t>
      </w:r>
      <w:r w:rsidR="00C2124E">
        <w:rPr>
          <w:lang w:val="en-US"/>
        </w:rPr>
        <w:t xml:space="preserve">CDRX parameters were </w:t>
      </w:r>
      <w:r w:rsidR="002D060B">
        <w:rPr>
          <w:lang w:val="en-US"/>
        </w:rPr>
        <w:t>evaluated. The</w:t>
      </w:r>
      <w:r w:rsidR="00C2124E">
        <w:rPr>
          <w:lang w:val="en-US"/>
        </w:rPr>
        <w:t xml:space="preserve"> triplets of numbers (CDRX cycle, Inactivity timer, </w:t>
      </w:r>
      <w:proofErr w:type="gramStart"/>
      <w:r w:rsidR="00C2124E">
        <w:rPr>
          <w:lang w:val="en-US"/>
        </w:rPr>
        <w:t>On</w:t>
      </w:r>
      <w:proofErr w:type="gramEnd"/>
      <w:r w:rsidR="00C2124E">
        <w:rPr>
          <w:lang w:val="en-US"/>
        </w:rPr>
        <w:t xml:space="preserve"> duration timer)</w:t>
      </w:r>
      <w:r w:rsidR="002D060B">
        <w:rPr>
          <w:lang w:val="en-US"/>
        </w:rPr>
        <w:t xml:space="preserve"> we noted next to each data point.</w:t>
      </w:r>
      <w:r w:rsidR="009C35CD">
        <w:rPr>
          <w:lang w:val="en-US"/>
        </w:rPr>
        <w:t xml:space="preserve"> Note that R15/16 CDRX periodicity may not necessarily match with VR video frame periodicity which is 16.67ms in this case.</w:t>
      </w:r>
      <w:r w:rsidR="00010E05">
        <w:rPr>
          <w:lang w:val="en-US"/>
        </w:rPr>
        <w:t xml:space="preserve"> Due to this mismatching issue, the ratio of satisfied UEs falls quickly as power saving gain increases.</w:t>
      </w:r>
    </w:p>
    <w:p w14:paraId="276EAD97" w14:textId="588FFA0F" w:rsidR="00EA18EE" w:rsidRPr="00EA18EE" w:rsidRDefault="00EA18EE" w:rsidP="005A77A7">
      <w:pPr>
        <w:pStyle w:val="ListParagraph"/>
        <w:numPr>
          <w:ilvl w:val="0"/>
          <w:numId w:val="8"/>
        </w:numPr>
        <w:jc w:val="both"/>
        <w:rPr>
          <w:u w:val="single"/>
          <w:lang w:val="en-US"/>
        </w:rPr>
      </w:pPr>
      <w:r>
        <w:rPr>
          <w:b/>
          <w:bCs/>
          <w:lang w:val="en-US"/>
        </w:rPr>
        <w:t>Genie (</w:t>
      </w:r>
      <w:r w:rsidR="008608AA">
        <w:rPr>
          <w:b/>
          <w:bCs/>
          <w:lang w:val="en-US"/>
        </w:rPr>
        <w:t>magenta</w:t>
      </w:r>
      <w:r>
        <w:rPr>
          <w:b/>
          <w:bCs/>
          <w:lang w:val="en-US"/>
        </w:rPr>
        <w:t xml:space="preserve">) </w:t>
      </w:r>
      <w:r w:rsidRPr="00EA18EE">
        <w:rPr>
          <w:lang w:val="en-US"/>
        </w:rPr>
        <w:t xml:space="preserve">is a </w:t>
      </w:r>
      <w:r>
        <w:rPr>
          <w:lang w:val="en-US"/>
        </w:rPr>
        <w:t>hypothetical power saving scheme where it is assumed that UE can sleep in the slots where there is no actual data reception / transmission.</w:t>
      </w:r>
      <w:r w:rsidR="00887D85">
        <w:rPr>
          <w:lang w:val="en-US"/>
        </w:rPr>
        <w:t xml:space="preserve"> By construction, it has the same ratio of satisfied UEs as </w:t>
      </w:r>
      <w:proofErr w:type="spellStart"/>
      <w:r w:rsidR="00887D85">
        <w:rPr>
          <w:lang w:val="en-US"/>
        </w:rPr>
        <w:t>AlwaysOn</w:t>
      </w:r>
      <w:proofErr w:type="spellEnd"/>
      <w:r w:rsidR="00887D85">
        <w:rPr>
          <w:lang w:val="en-US"/>
        </w:rPr>
        <w:t xml:space="preserve"> but </w:t>
      </w:r>
      <w:r w:rsidR="0059335C">
        <w:rPr>
          <w:lang w:val="en-US"/>
        </w:rPr>
        <w:t>non-zero (</w:t>
      </w:r>
      <w:r w:rsidR="00887D85">
        <w:rPr>
          <w:lang w:val="en-US"/>
        </w:rPr>
        <w:t>high</w:t>
      </w:r>
      <w:r w:rsidR="0059335C">
        <w:rPr>
          <w:lang w:val="en-US"/>
        </w:rPr>
        <w:t>)</w:t>
      </w:r>
      <w:r w:rsidR="00887D85">
        <w:rPr>
          <w:lang w:val="en-US"/>
        </w:rPr>
        <w:t xml:space="preserve"> power saving gain.</w:t>
      </w:r>
    </w:p>
    <w:p w14:paraId="2F851768" w14:textId="64D12DFA" w:rsidR="00167FA0" w:rsidRDefault="00167FA0" w:rsidP="00502645">
      <w:pPr>
        <w:jc w:val="both"/>
        <w:rPr>
          <w:lang w:val="en-US"/>
        </w:rPr>
      </w:pPr>
      <w:r w:rsidRPr="00167FA0">
        <w:rPr>
          <w:lang w:val="en-US"/>
        </w:rPr>
        <w:t xml:space="preserve">In </w:t>
      </w:r>
      <w:r>
        <w:rPr>
          <w:lang w:val="en-US"/>
        </w:rPr>
        <w:t>CDRX, choosing aggressive (or shorter) inactivity timer and on</w:t>
      </w:r>
      <w:r w:rsidR="0044755C">
        <w:rPr>
          <w:lang w:val="en-US"/>
        </w:rPr>
        <w:t>-</w:t>
      </w:r>
      <w:r>
        <w:rPr>
          <w:lang w:val="en-US"/>
        </w:rPr>
        <w:t>duration timer may help increasing power saving, but</w:t>
      </w:r>
      <w:r w:rsidR="0044755C">
        <w:rPr>
          <w:lang w:val="en-US"/>
        </w:rPr>
        <w:t>,</w:t>
      </w:r>
      <w:r>
        <w:rPr>
          <w:lang w:val="en-US"/>
        </w:rPr>
        <w:t xml:space="preserve"> </w:t>
      </w:r>
      <w:r w:rsidR="0044755C">
        <w:rPr>
          <w:lang w:val="en-US"/>
        </w:rPr>
        <w:t xml:space="preserve">at the same time, it </w:t>
      </w:r>
      <w:r>
        <w:rPr>
          <w:lang w:val="en-US"/>
        </w:rPr>
        <w:t xml:space="preserve">increases the chance of missing DL traffic arrival which increases delay and </w:t>
      </w:r>
      <w:r w:rsidR="0044755C">
        <w:rPr>
          <w:lang w:val="en-US"/>
        </w:rPr>
        <w:t xml:space="preserve">could </w:t>
      </w:r>
      <w:r>
        <w:rPr>
          <w:lang w:val="en-US"/>
        </w:rPr>
        <w:t>eventually decrea</w:t>
      </w:r>
      <w:r w:rsidR="0044755C">
        <w:rPr>
          <w:lang w:val="en-US"/>
        </w:rPr>
        <w:t>se the</w:t>
      </w:r>
      <w:r>
        <w:rPr>
          <w:lang w:val="en-US"/>
        </w:rPr>
        <w:t xml:space="preserve"> ratio of satisfied UEs. </w:t>
      </w:r>
    </w:p>
    <w:p w14:paraId="6B1D4C0F" w14:textId="01797F24" w:rsidR="00DC7FD3" w:rsidRDefault="007F054A" w:rsidP="00502645">
      <w:pPr>
        <w:jc w:val="both"/>
        <w:rPr>
          <w:b/>
          <w:bCs/>
          <w:i/>
          <w:iCs/>
          <w:lang w:val="en-US"/>
        </w:rPr>
      </w:pPr>
      <w:r w:rsidRPr="007F054A">
        <w:rPr>
          <w:b/>
          <w:bCs/>
          <w:i/>
          <w:iCs/>
          <w:lang w:val="en-US"/>
        </w:rPr>
        <w:t>Observation</w:t>
      </w:r>
      <w:r w:rsidR="00954E68">
        <w:rPr>
          <w:b/>
          <w:bCs/>
          <w:i/>
          <w:iCs/>
          <w:lang w:val="en-US"/>
        </w:rPr>
        <w:t xml:space="preserve"> 10</w:t>
      </w:r>
      <w:r w:rsidRPr="007F054A">
        <w:rPr>
          <w:b/>
          <w:bCs/>
          <w:i/>
          <w:iCs/>
          <w:lang w:val="en-US"/>
        </w:rPr>
        <w:t xml:space="preserve">: </w:t>
      </w:r>
      <w:r w:rsidR="00DC7FD3">
        <w:rPr>
          <w:b/>
          <w:bCs/>
          <w:i/>
          <w:iCs/>
          <w:lang w:val="en-US"/>
        </w:rPr>
        <w:t xml:space="preserve">There is tradeoff relation between power saving gain and ratio of satisfied UEs per cell. </w:t>
      </w:r>
    </w:p>
    <w:p w14:paraId="1B60C6E5" w14:textId="0A9085E7" w:rsidR="003A3A5F" w:rsidRDefault="003A3A5F" w:rsidP="003A3A5F">
      <w:pPr>
        <w:rPr>
          <w:lang w:val="en-US"/>
        </w:rPr>
      </w:pPr>
      <w:r>
        <w:rPr>
          <w:lang w:val="en-US"/>
        </w:rPr>
        <w:t>The tradeoff relation also indicate</w:t>
      </w:r>
      <w:r w:rsidR="007B257C">
        <w:rPr>
          <w:lang w:val="en-US"/>
        </w:rPr>
        <w:t>s</w:t>
      </w:r>
      <w:r>
        <w:rPr>
          <w:lang w:val="en-US"/>
        </w:rPr>
        <w:t xml:space="preserve"> that comparison of power saving schemes in system level needs to be carefully done</w:t>
      </w:r>
      <w:r w:rsidR="007B257C">
        <w:rPr>
          <w:lang w:val="en-US"/>
        </w:rPr>
        <w:t xml:space="preserve">. The higher power saving gain could be potentially achieved with sacrifice of satisfied UEs. Thus, the impact to satisfied UEs should </w:t>
      </w:r>
      <w:r w:rsidR="003C53E6">
        <w:rPr>
          <w:lang w:val="en-US"/>
        </w:rPr>
        <w:t xml:space="preserve">be </w:t>
      </w:r>
      <w:r w:rsidR="00292E01">
        <w:rPr>
          <w:lang w:val="en-US"/>
        </w:rPr>
        <w:t>considered</w:t>
      </w:r>
      <w:r w:rsidR="007B257C">
        <w:rPr>
          <w:lang w:val="en-US"/>
        </w:rPr>
        <w:t xml:space="preserve"> for fair comparison. </w:t>
      </w:r>
    </w:p>
    <w:p w14:paraId="41E25F87" w14:textId="7A3EAD2E" w:rsidR="003A3A5F" w:rsidRPr="007F054A" w:rsidRDefault="00221699" w:rsidP="00502645">
      <w:pPr>
        <w:jc w:val="both"/>
        <w:rPr>
          <w:b/>
          <w:bCs/>
          <w:i/>
          <w:iCs/>
          <w:lang w:val="en-US"/>
        </w:rPr>
      </w:pPr>
      <w:r w:rsidRPr="007F054A">
        <w:rPr>
          <w:b/>
          <w:bCs/>
          <w:i/>
          <w:iCs/>
          <w:lang w:val="en-US"/>
        </w:rPr>
        <w:t>Observation</w:t>
      </w:r>
      <w:r w:rsidR="00B40EDC">
        <w:rPr>
          <w:b/>
          <w:bCs/>
          <w:i/>
          <w:iCs/>
          <w:lang w:val="en-US"/>
        </w:rPr>
        <w:t xml:space="preserve"> 1</w:t>
      </w:r>
      <w:r w:rsidR="00046B98">
        <w:rPr>
          <w:b/>
          <w:bCs/>
          <w:i/>
          <w:iCs/>
          <w:lang w:val="en-US"/>
        </w:rPr>
        <w:t>1</w:t>
      </w:r>
      <w:r>
        <w:rPr>
          <w:b/>
          <w:bCs/>
          <w:i/>
          <w:iCs/>
          <w:lang w:val="en-US"/>
        </w:rPr>
        <w:t xml:space="preserve">: Power saving gain and ratio of </w:t>
      </w:r>
      <w:r w:rsidR="009560E1">
        <w:rPr>
          <w:b/>
          <w:bCs/>
          <w:i/>
          <w:iCs/>
          <w:lang w:val="en-US"/>
        </w:rPr>
        <w:t xml:space="preserve">DL+UL </w:t>
      </w:r>
      <w:r>
        <w:rPr>
          <w:b/>
          <w:bCs/>
          <w:i/>
          <w:iCs/>
          <w:lang w:val="en-US"/>
        </w:rPr>
        <w:t xml:space="preserve">satisfied UEs should be considered together in comparison among different power saving </w:t>
      </w:r>
      <w:r w:rsidR="00884646">
        <w:rPr>
          <w:b/>
          <w:bCs/>
          <w:i/>
          <w:iCs/>
          <w:lang w:val="en-US"/>
        </w:rPr>
        <w:t>schemes</w:t>
      </w:r>
      <w:r>
        <w:rPr>
          <w:b/>
          <w:bCs/>
          <w:i/>
          <w:iCs/>
          <w:lang w:val="en-US"/>
        </w:rPr>
        <w:t>.</w:t>
      </w:r>
    </w:p>
    <w:p w14:paraId="26B4CE8B" w14:textId="20400072" w:rsidR="003B5CD2" w:rsidRPr="008346AF" w:rsidRDefault="00C544CD" w:rsidP="007B2699">
      <w:pPr>
        <w:keepNext/>
        <w:jc w:val="center"/>
      </w:pPr>
      <w:r w:rsidRPr="008346AF">
        <w:t xml:space="preserve"> </w:t>
      </w:r>
      <w:r w:rsidR="00BD5FD5" w:rsidRPr="008346AF">
        <w:drawing>
          <wp:inline distT="0" distB="0" distL="0" distR="0" wp14:anchorId="2A3D1286" wp14:editId="6EBE120A">
            <wp:extent cx="4133719" cy="3097924"/>
            <wp:effectExtent l="0" t="0" r="635" b="7620"/>
            <wp:docPr id="161" name="Picture 4">
              <a:extLst xmlns:a="http://schemas.openxmlformats.org/drawingml/2006/main">
                <a:ext uri="{FF2B5EF4-FFF2-40B4-BE49-F238E27FC236}">
                  <a16:creationId xmlns:a16="http://schemas.microsoft.com/office/drawing/2014/main" id="{7A82D5EA-23DA-485C-A5BB-DD1E3423AF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Picture 4">
                      <a:extLst>
                        <a:ext uri="{FF2B5EF4-FFF2-40B4-BE49-F238E27FC236}">
                          <a16:creationId xmlns:a16="http://schemas.microsoft.com/office/drawing/2014/main" id="{7A82D5EA-23DA-485C-A5BB-DD1E3423AFD5}"/>
                        </a:ext>
                      </a:extLst>
                    </pic:cNvPr>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4133719" cy="3097924"/>
                    </a:xfrm>
                    <a:prstGeom prst="rect">
                      <a:avLst/>
                    </a:prstGeom>
                  </pic:spPr>
                </pic:pic>
              </a:graphicData>
            </a:graphic>
          </wp:inline>
        </w:drawing>
      </w:r>
    </w:p>
    <w:p w14:paraId="0E6E15E0" w14:textId="33FD1591" w:rsidR="005E4A6C" w:rsidRDefault="003B5CD2" w:rsidP="003B5CD2">
      <w:pPr>
        <w:pStyle w:val="Caption"/>
        <w:jc w:val="center"/>
      </w:pPr>
      <w:bookmarkStart w:id="37" w:name="_Ref68429624"/>
      <w:bookmarkStart w:id="38" w:name="_Ref79064566"/>
      <w:r w:rsidRPr="008346AF">
        <w:t xml:space="preserve">Figure </w:t>
      </w:r>
      <w:r w:rsidRPr="008346AF">
        <w:fldChar w:fldCharType="begin"/>
      </w:r>
      <w:r w:rsidRPr="008346AF">
        <w:instrText>SEQ Figure \* ARABIC</w:instrText>
      </w:r>
      <w:r w:rsidRPr="008346AF">
        <w:fldChar w:fldCharType="separate"/>
      </w:r>
      <w:r w:rsidR="00620AFE">
        <w:rPr>
          <w:noProof/>
        </w:rPr>
        <w:t>19</w:t>
      </w:r>
      <w:r w:rsidRPr="008346AF">
        <w:fldChar w:fldCharType="end"/>
      </w:r>
      <w:bookmarkEnd w:id="37"/>
      <w:bookmarkEnd w:id="38"/>
      <w:r w:rsidRPr="008346AF">
        <w:t xml:space="preserve"> </w:t>
      </w:r>
      <w:r w:rsidR="00A56BBA" w:rsidRPr="008346AF">
        <w:t xml:space="preserve">Tradeoff between # of </w:t>
      </w:r>
      <w:r w:rsidR="001373BA" w:rsidRPr="008346AF">
        <w:t>DL</w:t>
      </w:r>
      <w:r w:rsidR="00FF0AD0" w:rsidRPr="008346AF">
        <w:t>+UL</w:t>
      </w:r>
      <w:r w:rsidR="001373BA" w:rsidRPr="008346AF">
        <w:t xml:space="preserve"> </w:t>
      </w:r>
      <w:r w:rsidR="00A56BBA" w:rsidRPr="008346AF">
        <w:t>satisfied UE</w:t>
      </w:r>
      <w:r w:rsidR="00A535DF" w:rsidRPr="008346AF">
        <w:t>s</w:t>
      </w:r>
      <w:r w:rsidR="00A56BBA" w:rsidRPr="008346AF">
        <w:t xml:space="preserve"> vs power saving gain for R15</w:t>
      </w:r>
      <w:r w:rsidR="00AD1DB0" w:rsidRPr="008346AF">
        <w:t>/16</w:t>
      </w:r>
      <w:r w:rsidR="00A56BBA" w:rsidRPr="008346AF">
        <w:t xml:space="preserve"> CDRX </w:t>
      </w:r>
      <w:r w:rsidR="007B2699" w:rsidRPr="008346AF">
        <w:t>(red)</w:t>
      </w:r>
      <w:r w:rsidR="00A56BBA" w:rsidRPr="008346AF">
        <w:t xml:space="preserve"> </w:t>
      </w:r>
      <w:r w:rsidR="00C50D69" w:rsidRPr="008346AF">
        <w:t xml:space="preserve">for VR </w:t>
      </w:r>
      <w:r w:rsidR="00BD5FD5" w:rsidRPr="008346AF">
        <w:t>30</w:t>
      </w:r>
      <w:r w:rsidR="00C50D69" w:rsidRPr="008346AF">
        <w:t>Mbps</w:t>
      </w:r>
      <w:r w:rsidR="006644A1" w:rsidRPr="008346AF">
        <w:t xml:space="preserve">, </w:t>
      </w:r>
      <w:r w:rsidR="00C50D69" w:rsidRPr="008346AF">
        <w:t>60Fps</w:t>
      </w:r>
      <w:r w:rsidR="00C2124E" w:rsidRPr="008346AF">
        <w:t xml:space="preserve">, </w:t>
      </w:r>
      <w:proofErr w:type="spellStart"/>
      <w:r w:rsidR="00964488" w:rsidRPr="008346AF">
        <w:t>JitterStd</w:t>
      </w:r>
      <w:proofErr w:type="spellEnd"/>
      <w:r w:rsidR="00964488" w:rsidRPr="008346AF">
        <w:t>=2ms</w:t>
      </w:r>
      <w:r w:rsidR="00537A75" w:rsidRPr="008346AF">
        <w:t>, #UE/cell=</w:t>
      </w:r>
      <w:r w:rsidR="00941896" w:rsidRPr="008346AF">
        <w:t>11,</w:t>
      </w:r>
      <w:r w:rsidR="00DE43C6" w:rsidRPr="008346AF">
        <w:t xml:space="preserve"> </w:t>
      </w:r>
      <w:r w:rsidR="00941896" w:rsidRPr="008346AF">
        <w:t xml:space="preserve">initial UL BLER target = 1%. </w:t>
      </w:r>
      <w:r w:rsidR="00DE43C6" w:rsidRPr="008346AF">
        <w:t xml:space="preserve">The dotted </w:t>
      </w:r>
      <w:r w:rsidR="0010464D" w:rsidRPr="008346AF">
        <w:t>are</w:t>
      </w:r>
      <w:r w:rsidR="00DE43C6" w:rsidRPr="008346AF">
        <w:t xml:space="preserve"> fitted curves</w:t>
      </w:r>
      <w:r w:rsidR="00E776DB" w:rsidRPr="008346AF">
        <w:t>.</w:t>
      </w:r>
    </w:p>
    <w:p w14:paraId="6A059A04" w14:textId="04B543ED" w:rsidR="00840131" w:rsidRDefault="00840131" w:rsidP="00840131"/>
    <w:p w14:paraId="5DA49190" w14:textId="26F34CB9" w:rsidR="00B36945" w:rsidRPr="002E6A7C" w:rsidRDefault="00D12F08" w:rsidP="00B36945">
      <w:pPr>
        <w:pStyle w:val="Heading4"/>
        <w:rPr>
          <w:highlight w:val="yellow"/>
        </w:rPr>
      </w:pPr>
      <w:r>
        <w:rPr>
          <w:highlight w:val="yellow"/>
        </w:rPr>
        <w:t>void</w:t>
      </w:r>
    </w:p>
    <w:p w14:paraId="58E39472" w14:textId="5A0A0739" w:rsidR="00270CEE" w:rsidRPr="00840131" w:rsidRDefault="00270CEE" w:rsidP="00840131"/>
    <w:p w14:paraId="4ED4350B" w14:textId="0E9FF656" w:rsidR="00436114" w:rsidRDefault="00436114" w:rsidP="00975D0A">
      <w:pPr>
        <w:pStyle w:val="Heading4"/>
      </w:pPr>
      <w:r>
        <w:t>Baseline Power Performance</w:t>
      </w:r>
    </w:p>
    <w:p w14:paraId="0C6E9BEF" w14:textId="1458BE5A" w:rsidR="00CE30E3" w:rsidRPr="001A5D4C" w:rsidRDefault="00D94100" w:rsidP="001A5D4C">
      <w:pPr>
        <w:pStyle w:val="Heading5"/>
      </w:pPr>
      <w:r w:rsidRPr="00D661BF">
        <w:t xml:space="preserve">VR: </w:t>
      </w:r>
      <w:r w:rsidR="003614A7" w:rsidRPr="00D661BF">
        <w:t>30</w:t>
      </w:r>
      <w:r w:rsidRPr="00D661BF">
        <w:t>Mbps/60Fps/PDB10ms/</w:t>
      </w:r>
      <w:proofErr w:type="spellStart"/>
      <w:r w:rsidRPr="00D661BF">
        <w:t>JitterStd</w:t>
      </w:r>
      <w:proofErr w:type="spellEnd"/>
      <w:r w:rsidRPr="00D661BF">
        <w:t>=2ms</w:t>
      </w:r>
    </w:p>
    <w:p w14:paraId="79147AA7" w14:textId="4B8C0D70" w:rsidR="003614A7" w:rsidRDefault="007D4B4B" w:rsidP="00342673">
      <w:pPr>
        <w:jc w:val="both"/>
        <w:rPr>
          <w:lang w:val="en-US"/>
        </w:rPr>
      </w:pPr>
      <w:r w:rsidRPr="008346AF">
        <w:rPr>
          <w:lang w:val="en-US"/>
        </w:rPr>
        <w:fldChar w:fldCharType="begin"/>
      </w:r>
      <w:r w:rsidRPr="008346AF">
        <w:rPr>
          <w:lang w:val="en-US"/>
        </w:rPr>
        <w:instrText xml:space="preserve"> REF _Ref79173758 \h </w:instrText>
      </w:r>
      <w:r w:rsidRPr="008346AF">
        <w:rPr>
          <w:lang w:val="en-US"/>
        </w:rPr>
      </w:r>
      <w:r w:rsidR="008346AF">
        <w:rPr>
          <w:lang w:val="en-US"/>
        </w:rPr>
        <w:instrText xml:space="preserve"> \* MERGEFORMAT </w:instrText>
      </w:r>
      <w:r w:rsidRPr="008346AF">
        <w:rPr>
          <w:lang w:val="en-US"/>
        </w:rPr>
        <w:fldChar w:fldCharType="separate"/>
      </w:r>
      <w:r w:rsidR="00E50108" w:rsidRPr="008346AF">
        <w:t xml:space="preserve">Figure </w:t>
      </w:r>
      <w:r w:rsidR="00995B87" w:rsidRPr="008346AF">
        <w:rPr>
          <w:noProof/>
        </w:rPr>
        <w:t>20</w:t>
      </w:r>
      <w:r w:rsidRPr="008346AF">
        <w:rPr>
          <w:lang w:val="en-US"/>
        </w:rPr>
        <w:fldChar w:fldCharType="end"/>
      </w:r>
      <w:r w:rsidR="00330B29">
        <w:rPr>
          <w:lang w:val="en-US"/>
        </w:rPr>
        <w:t xml:space="preserve"> shows the distribution of UE power consumption for VR in three deployment scenarios</w:t>
      </w:r>
      <w:r w:rsidR="00CE30E3">
        <w:rPr>
          <w:lang w:val="en-US"/>
        </w:rPr>
        <w:t xml:space="preserve"> DU, </w:t>
      </w:r>
      <w:proofErr w:type="spellStart"/>
      <w:r w:rsidR="00CE30E3">
        <w:rPr>
          <w:lang w:val="en-US"/>
        </w:rPr>
        <w:t>InH</w:t>
      </w:r>
      <w:proofErr w:type="spellEnd"/>
      <w:r w:rsidR="00CE30E3">
        <w:rPr>
          <w:lang w:val="en-US"/>
        </w:rPr>
        <w:t xml:space="preserve">, and </w:t>
      </w:r>
      <w:proofErr w:type="spellStart"/>
      <w:r w:rsidR="00CE30E3">
        <w:rPr>
          <w:lang w:val="en-US"/>
        </w:rPr>
        <w:t>UMa</w:t>
      </w:r>
      <w:proofErr w:type="spellEnd"/>
      <w:r w:rsidR="00CE30E3">
        <w:rPr>
          <w:lang w:val="en-US"/>
        </w:rPr>
        <w:t>.</w:t>
      </w:r>
    </w:p>
    <w:p w14:paraId="78ED978C" w14:textId="30418FE3" w:rsidR="00CE30E3" w:rsidRPr="001A3293" w:rsidRDefault="004F08A1" w:rsidP="00CE30E3">
      <w:pPr>
        <w:keepNext/>
        <w:jc w:val="center"/>
        <w:rPr>
          <w:highlight w:val="green"/>
        </w:rPr>
      </w:pPr>
      <w:r w:rsidRPr="001A3293">
        <w:rPr>
          <w:highlight w:val="green"/>
        </w:rPr>
        <w:drawing>
          <wp:inline distT="0" distB="0" distL="0" distR="0" wp14:anchorId="5E39BD5F" wp14:editId="14FA3B04">
            <wp:extent cx="3543057" cy="2655774"/>
            <wp:effectExtent l="0" t="0" r="635" b="0"/>
            <wp:docPr id="16" name="Picture 9">
              <a:extLst xmlns:a="http://schemas.openxmlformats.org/drawingml/2006/main">
                <a:ext uri="{FF2B5EF4-FFF2-40B4-BE49-F238E27FC236}">
                  <a16:creationId xmlns:a16="http://schemas.microsoft.com/office/drawing/2014/main" id="{A4EFB553-68D1-4503-8CE0-4C9170C2B6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9">
                      <a:extLst>
                        <a:ext uri="{FF2B5EF4-FFF2-40B4-BE49-F238E27FC236}">
                          <a16:creationId xmlns:a16="http://schemas.microsoft.com/office/drawing/2014/main" id="{A4EFB553-68D1-4503-8CE0-4C9170C2B6B0}"/>
                        </a:ext>
                      </a:extLst>
                    </pic:cNvPr>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3543057" cy="2655774"/>
                    </a:xfrm>
                    <a:prstGeom prst="rect">
                      <a:avLst/>
                    </a:prstGeom>
                  </pic:spPr>
                </pic:pic>
              </a:graphicData>
            </a:graphic>
          </wp:inline>
        </w:drawing>
      </w:r>
    </w:p>
    <w:p w14:paraId="4DDBE0DA" w14:textId="19102A72" w:rsidR="00CE30E3" w:rsidRDefault="00CE30E3" w:rsidP="00CE30E3">
      <w:pPr>
        <w:pStyle w:val="Caption"/>
        <w:jc w:val="center"/>
      </w:pPr>
      <w:bookmarkStart w:id="39" w:name="_Ref79173758"/>
      <w:r w:rsidRPr="00E85891">
        <w:t xml:space="preserve">Figure </w:t>
      </w:r>
      <w:fldSimple w:instr=" SEQ Figure \* ARABIC ">
        <w:r w:rsidR="00620AFE">
          <w:rPr>
            <w:noProof/>
          </w:rPr>
          <w:t>20</w:t>
        </w:r>
      </w:fldSimple>
      <w:bookmarkEnd w:id="39"/>
      <w:r w:rsidRPr="00E85891">
        <w:t xml:space="preserve"> UE Power consumption of </w:t>
      </w:r>
      <w:proofErr w:type="spellStart"/>
      <w:r w:rsidRPr="00E85891">
        <w:t>AlwaysOn</w:t>
      </w:r>
      <w:proofErr w:type="spellEnd"/>
      <w:r w:rsidRPr="00E85891">
        <w:t xml:space="preserve"> in DU(#UE=11), </w:t>
      </w:r>
      <w:proofErr w:type="spellStart"/>
      <w:r w:rsidRPr="00E85891">
        <w:t>InH</w:t>
      </w:r>
      <w:proofErr w:type="spellEnd"/>
      <w:r w:rsidRPr="00E85891">
        <w:t xml:space="preserve">(#UE=8), and </w:t>
      </w:r>
      <w:proofErr w:type="spellStart"/>
      <w:r w:rsidRPr="00E85891">
        <w:t>UMa</w:t>
      </w:r>
      <w:proofErr w:type="spellEnd"/>
      <w:r w:rsidRPr="00E85891">
        <w:t>(#UE=4) in capacity regime.</w:t>
      </w:r>
    </w:p>
    <w:p w14:paraId="074DE2F1" w14:textId="10AB98E4" w:rsidR="00CE30E3" w:rsidRDefault="00CE30E3" w:rsidP="00CE30E3">
      <w:pPr>
        <w:jc w:val="both"/>
        <w:rPr>
          <w:b/>
          <w:bCs/>
          <w:i/>
          <w:iCs/>
          <w:lang w:val="en-US"/>
        </w:rPr>
      </w:pPr>
      <w:r>
        <w:rPr>
          <w:b/>
          <w:bCs/>
          <w:u w:val="single"/>
          <w:lang w:val="en-US"/>
        </w:rPr>
        <w:br w:type="textWrapping" w:clear="all"/>
      </w:r>
      <w:r w:rsidRPr="00386E4B">
        <w:rPr>
          <w:b/>
          <w:bCs/>
          <w:i/>
          <w:iCs/>
          <w:lang w:val="en-US"/>
        </w:rPr>
        <w:t>Observation</w:t>
      </w:r>
      <w:r>
        <w:rPr>
          <w:b/>
          <w:bCs/>
          <w:i/>
          <w:iCs/>
          <w:lang w:val="en-US"/>
        </w:rPr>
        <w:t xml:space="preserve"> 1</w:t>
      </w:r>
      <w:r w:rsidR="004C1425">
        <w:rPr>
          <w:b/>
          <w:bCs/>
          <w:i/>
          <w:iCs/>
          <w:lang w:val="en-US"/>
        </w:rPr>
        <w:t>3</w:t>
      </w:r>
      <w:r w:rsidRPr="00386E4B">
        <w:rPr>
          <w:b/>
          <w:bCs/>
          <w:i/>
          <w:iCs/>
          <w:lang w:val="en-US"/>
        </w:rPr>
        <w:t xml:space="preserve">: Higher UE power consumption is expected for </w:t>
      </w:r>
      <w:proofErr w:type="spellStart"/>
      <w:r w:rsidRPr="00386E4B">
        <w:rPr>
          <w:b/>
          <w:bCs/>
          <w:i/>
          <w:iCs/>
          <w:lang w:val="en-US"/>
        </w:rPr>
        <w:t>UMa</w:t>
      </w:r>
      <w:proofErr w:type="spellEnd"/>
      <w:r w:rsidRPr="00386E4B">
        <w:rPr>
          <w:b/>
          <w:bCs/>
          <w:i/>
          <w:iCs/>
          <w:lang w:val="en-US"/>
        </w:rPr>
        <w:t xml:space="preserve"> scenario</w:t>
      </w:r>
      <w:r w:rsidR="00877C20">
        <w:rPr>
          <w:b/>
          <w:bCs/>
          <w:i/>
          <w:iCs/>
          <w:lang w:val="en-US"/>
        </w:rPr>
        <w:t xml:space="preserve"> with higher UL </w:t>
      </w:r>
      <w:proofErr w:type="spellStart"/>
      <w:r w:rsidR="00877C20">
        <w:rPr>
          <w:b/>
          <w:bCs/>
          <w:i/>
          <w:iCs/>
          <w:lang w:val="en-US"/>
        </w:rPr>
        <w:t>tx</w:t>
      </w:r>
      <w:proofErr w:type="spellEnd"/>
      <w:r w:rsidR="00877C20">
        <w:rPr>
          <w:b/>
          <w:bCs/>
          <w:i/>
          <w:iCs/>
          <w:lang w:val="en-US"/>
        </w:rPr>
        <w:t xml:space="preserve"> power</w:t>
      </w:r>
      <w:r w:rsidRPr="00386E4B">
        <w:rPr>
          <w:b/>
          <w:bCs/>
          <w:i/>
          <w:iCs/>
          <w:lang w:val="en-US"/>
        </w:rPr>
        <w:t>.</w:t>
      </w:r>
    </w:p>
    <w:p w14:paraId="7FD13D1A" w14:textId="77777777" w:rsidR="009E041F" w:rsidRPr="009E041F" w:rsidRDefault="009E041F" w:rsidP="009E041F">
      <w:pPr>
        <w:jc w:val="both"/>
        <w:rPr>
          <w:b/>
          <w:bCs/>
          <w:i/>
          <w:iCs/>
          <w:lang w:val="en-US"/>
        </w:rPr>
      </w:pPr>
    </w:p>
    <w:p w14:paraId="31241BAE" w14:textId="3BAE27F3" w:rsidR="00A27B57" w:rsidRPr="00A41C4E" w:rsidRDefault="00A41C4E" w:rsidP="00386E4B">
      <w:pPr>
        <w:jc w:val="both"/>
        <w:rPr>
          <w:lang w:val="en-US"/>
        </w:rPr>
      </w:pPr>
      <w:r w:rsidRPr="00A41C4E">
        <w:rPr>
          <w:lang w:val="en-US"/>
        </w:rPr>
        <w:t xml:space="preserve">The </w:t>
      </w:r>
      <w:r w:rsidRPr="00A41C4E">
        <w:rPr>
          <w:lang w:val="en-US"/>
        </w:rPr>
        <w:fldChar w:fldCharType="begin"/>
      </w:r>
      <w:r w:rsidRPr="00A41C4E">
        <w:rPr>
          <w:lang w:val="en-US"/>
        </w:rPr>
        <w:instrText xml:space="preserve"> REF _Ref79066335 \h  \* MERGEFORMAT </w:instrText>
      </w:r>
      <w:r w:rsidRPr="00A41C4E">
        <w:rPr>
          <w:lang w:val="en-US"/>
        </w:rPr>
      </w:r>
      <w:r w:rsidRPr="00A41C4E">
        <w:rPr>
          <w:lang w:val="en-US"/>
        </w:rPr>
        <w:fldChar w:fldCharType="separate"/>
      </w:r>
      <w:r w:rsidR="00E50108">
        <w:t xml:space="preserve">Figure </w:t>
      </w:r>
      <w:r w:rsidR="00995B87" w:rsidRPr="00995B87">
        <w:rPr>
          <w:noProof/>
        </w:rPr>
        <w:t>21</w:t>
      </w:r>
      <w:r w:rsidRPr="00A41C4E">
        <w:rPr>
          <w:lang w:val="en-US"/>
        </w:rPr>
        <w:fldChar w:fldCharType="end"/>
      </w:r>
      <w:r w:rsidRPr="00A41C4E">
        <w:rPr>
          <w:lang w:val="en-US"/>
        </w:rPr>
        <w:t xml:space="preserve">, </w:t>
      </w:r>
      <w:r w:rsidR="00C81435" w:rsidRPr="00E85891">
        <w:rPr>
          <w:lang w:val="en-US"/>
        </w:rPr>
        <w:fldChar w:fldCharType="begin"/>
      </w:r>
      <w:r w:rsidR="00C81435" w:rsidRPr="00E85891">
        <w:rPr>
          <w:lang w:val="en-US"/>
        </w:rPr>
        <w:instrText xml:space="preserve"> REF _Ref79068701 \h </w:instrText>
      </w:r>
      <w:r w:rsidR="00C81435" w:rsidRPr="00E85891">
        <w:rPr>
          <w:lang w:val="en-US"/>
        </w:rPr>
      </w:r>
      <w:r w:rsidR="00E85891">
        <w:rPr>
          <w:lang w:val="en-US"/>
        </w:rPr>
        <w:instrText xml:space="preserve"> \* MERGEFORMAT </w:instrText>
      </w:r>
      <w:r w:rsidR="00C81435" w:rsidRPr="00E85891">
        <w:rPr>
          <w:lang w:val="en-US"/>
        </w:rPr>
        <w:fldChar w:fldCharType="separate"/>
      </w:r>
      <w:r w:rsidR="00E50108" w:rsidRPr="00E85891">
        <w:t xml:space="preserve">Figure </w:t>
      </w:r>
      <w:r w:rsidR="00995B87" w:rsidRPr="00E85891">
        <w:rPr>
          <w:noProof/>
        </w:rPr>
        <w:t>22</w:t>
      </w:r>
      <w:r w:rsidR="00C81435" w:rsidRPr="00E85891">
        <w:rPr>
          <w:lang w:val="en-US"/>
        </w:rPr>
        <w:fldChar w:fldCharType="end"/>
      </w:r>
      <w:r w:rsidR="00C81435">
        <w:rPr>
          <w:lang w:val="en-US"/>
        </w:rPr>
        <w:t xml:space="preserve">, and </w:t>
      </w:r>
      <w:r w:rsidR="00C81435" w:rsidRPr="00E85891">
        <w:rPr>
          <w:lang w:val="en-US"/>
        </w:rPr>
        <w:fldChar w:fldCharType="begin"/>
      </w:r>
      <w:r w:rsidR="00C81435" w:rsidRPr="00E85891">
        <w:rPr>
          <w:lang w:val="en-US"/>
        </w:rPr>
        <w:instrText xml:space="preserve"> REF _Ref79068708 \h </w:instrText>
      </w:r>
      <w:r w:rsidR="00C81435" w:rsidRPr="00E85891">
        <w:rPr>
          <w:lang w:val="en-US"/>
        </w:rPr>
      </w:r>
      <w:r w:rsidR="00E85891">
        <w:rPr>
          <w:lang w:val="en-US"/>
        </w:rPr>
        <w:instrText xml:space="preserve"> \* MERGEFORMAT </w:instrText>
      </w:r>
      <w:r w:rsidR="00C81435" w:rsidRPr="00E85891">
        <w:rPr>
          <w:lang w:val="en-US"/>
        </w:rPr>
        <w:fldChar w:fldCharType="separate"/>
      </w:r>
      <w:r w:rsidR="00E50108" w:rsidRPr="00E85891">
        <w:t xml:space="preserve">Figure </w:t>
      </w:r>
      <w:r w:rsidR="00995B87" w:rsidRPr="00E85891">
        <w:rPr>
          <w:noProof/>
        </w:rPr>
        <w:t>23</w:t>
      </w:r>
      <w:r w:rsidR="00C81435" w:rsidRPr="00E85891">
        <w:rPr>
          <w:lang w:val="en-US"/>
        </w:rPr>
        <w:fldChar w:fldCharType="end"/>
      </w:r>
      <w:r w:rsidR="00C81435">
        <w:rPr>
          <w:lang w:val="en-US"/>
        </w:rPr>
        <w:t xml:space="preserve"> show the UE power saving gain (PSG) for VR30 in DU, </w:t>
      </w:r>
      <w:proofErr w:type="spellStart"/>
      <w:r w:rsidR="00C81435">
        <w:rPr>
          <w:lang w:val="en-US"/>
        </w:rPr>
        <w:t>InH</w:t>
      </w:r>
      <w:proofErr w:type="spellEnd"/>
      <w:r w:rsidR="00C81435">
        <w:rPr>
          <w:lang w:val="en-US"/>
        </w:rPr>
        <w:t xml:space="preserve">, and </w:t>
      </w:r>
      <w:proofErr w:type="spellStart"/>
      <w:r w:rsidR="00C81435">
        <w:rPr>
          <w:lang w:val="en-US"/>
        </w:rPr>
        <w:t>UMa</w:t>
      </w:r>
      <w:proofErr w:type="spellEnd"/>
      <w:r w:rsidR="00C81435">
        <w:rPr>
          <w:lang w:val="en-US"/>
        </w:rPr>
        <w:t xml:space="preserve"> respectively. </w:t>
      </w:r>
      <w:r w:rsidR="005B6521">
        <w:rPr>
          <w:lang w:val="en-US"/>
        </w:rPr>
        <w:t xml:space="preserve">The power saving gain were measured </w:t>
      </w:r>
      <w:r w:rsidR="00750F7F">
        <w:rPr>
          <w:lang w:val="en-US"/>
        </w:rPr>
        <w:t xml:space="preserve">in capacity regime, i.e., </w:t>
      </w:r>
      <w:r w:rsidR="00C731ED">
        <w:rPr>
          <w:lang w:val="en-US"/>
        </w:rPr>
        <w:t xml:space="preserve">with the maximum number of UEs with % of DL satisfied UE </w:t>
      </w:r>
      <w:r w:rsidR="00AC5A64">
        <w:rPr>
          <w:lang w:val="en-US"/>
        </w:rPr>
        <w:t xml:space="preserve">is ~ 90%. </w:t>
      </w:r>
    </w:p>
    <w:p w14:paraId="2798CF90" w14:textId="7FCF218B" w:rsidR="00934B4C" w:rsidRPr="00934B4C" w:rsidRDefault="00934B4C" w:rsidP="00934B4C">
      <w:pPr>
        <w:keepNext/>
      </w:pPr>
    </w:p>
    <w:p w14:paraId="749FE815" w14:textId="52F4B87F" w:rsidR="000E5803" w:rsidRPr="00E85891" w:rsidRDefault="00F95D5D" w:rsidP="00A74427">
      <w:pPr>
        <w:keepNext/>
        <w:jc w:val="center"/>
      </w:pPr>
      <w:r w:rsidRPr="00E85891">
        <w:drawing>
          <wp:inline distT="0" distB="0" distL="0" distR="0" wp14:anchorId="28B9806E" wp14:editId="6BC61974">
            <wp:extent cx="2812062" cy="2107841"/>
            <wp:effectExtent l="0" t="0" r="7620" b="6985"/>
            <wp:docPr id="25" name="Picture 24">
              <a:extLst xmlns:a="http://schemas.openxmlformats.org/drawingml/2006/main">
                <a:ext uri="{FF2B5EF4-FFF2-40B4-BE49-F238E27FC236}">
                  <a16:creationId xmlns:a16="http://schemas.microsoft.com/office/drawing/2014/main" id="{EE657C06-4F5A-4597-9F55-00B008023B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EE657C06-4F5A-4597-9F55-00B008023B5A}"/>
                        </a:ext>
                      </a:extLst>
                    </pic:cNvPr>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2812062" cy="2107841"/>
                    </a:xfrm>
                    <a:prstGeom prst="rect">
                      <a:avLst/>
                    </a:prstGeom>
                  </pic:spPr>
                </pic:pic>
              </a:graphicData>
            </a:graphic>
          </wp:inline>
        </w:drawing>
      </w:r>
      <w:r w:rsidRPr="00E85891">
        <w:t xml:space="preserve"> </w:t>
      </w:r>
      <w:r w:rsidRPr="00E85891">
        <w:drawing>
          <wp:inline distT="0" distB="0" distL="0" distR="0" wp14:anchorId="4973F929" wp14:editId="3C4A6C8A">
            <wp:extent cx="2792875" cy="2085899"/>
            <wp:effectExtent l="0" t="0" r="7620" b="0"/>
            <wp:docPr id="27" name="Picture 26">
              <a:extLst xmlns:a="http://schemas.openxmlformats.org/drawingml/2006/main">
                <a:ext uri="{FF2B5EF4-FFF2-40B4-BE49-F238E27FC236}">
                  <a16:creationId xmlns:a16="http://schemas.microsoft.com/office/drawing/2014/main" id="{6E8209C6-B76B-4B9C-A80C-919DCFEE50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6E8209C6-B76B-4B9C-A80C-919DCFEE50C1}"/>
                        </a:ext>
                      </a:extLst>
                    </pic:cNvPr>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792875" cy="2085899"/>
                    </a:xfrm>
                    <a:prstGeom prst="rect">
                      <a:avLst/>
                    </a:prstGeom>
                  </pic:spPr>
                </pic:pic>
              </a:graphicData>
            </a:graphic>
          </wp:inline>
        </w:drawing>
      </w:r>
    </w:p>
    <w:p w14:paraId="39E7EAA6" w14:textId="094E78EF" w:rsidR="001A2C8E" w:rsidRPr="00E85891" w:rsidRDefault="008F7FD6" w:rsidP="008F7FD6">
      <w:pPr>
        <w:pStyle w:val="Caption"/>
        <w:jc w:val="center"/>
      </w:pPr>
      <w:bookmarkStart w:id="40" w:name="_Ref68429642"/>
      <w:bookmarkStart w:id="41" w:name="_Ref79066335"/>
      <w:bookmarkStart w:id="42" w:name="_Ref79068629"/>
      <w:r w:rsidRPr="00E85891">
        <w:t xml:space="preserve">Figure </w:t>
      </w:r>
      <w:r w:rsidRPr="00E85891">
        <w:fldChar w:fldCharType="begin"/>
      </w:r>
      <w:r w:rsidRPr="00E85891">
        <w:instrText>SEQ Figure \* ARABIC</w:instrText>
      </w:r>
      <w:r w:rsidRPr="00E85891">
        <w:fldChar w:fldCharType="separate"/>
      </w:r>
      <w:r w:rsidR="00620AFE">
        <w:rPr>
          <w:noProof/>
        </w:rPr>
        <w:t>21</w:t>
      </w:r>
      <w:r w:rsidRPr="00E85891">
        <w:fldChar w:fldCharType="end"/>
      </w:r>
      <w:bookmarkEnd w:id="40"/>
      <w:bookmarkEnd w:id="41"/>
      <w:r w:rsidR="00AF18D1" w:rsidRPr="00E85891">
        <w:t xml:space="preserve"> UE </w:t>
      </w:r>
      <w:r w:rsidR="00AC31EF" w:rsidRPr="00E85891">
        <w:t>PSG</w:t>
      </w:r>
      <w:r w:rsidR="00AF18D1" w:rsidRPr="00E85891">
        <w:t xml:space="preserve"> distribution </w:t>
      </w:r>
      <w:r w:rsidR="00A74427" w:rsidRPr="00E85891">
        <w:t xml:space="preserve">and mean </w:t>
      </w:r>
      <w:r w:rsidR="00D43E5C" w:rsidRPr="00E85891">
        <w:t>values</w:t>
      </w:r>
      <w:r w:rsidR="00A74427" w:rsidRPr="00E85891">
        <w:t xml:space="preserve"> </w:t>
      </w:r>
      <w:r w:rsidR="00AC31EF" w:rsidRPr="00E85891">
        <w:t xml:space="preserve">of PSG </w:t>
      </w:r>
      <w:r w:rsidR="00AF18D1" w:rsidRPr="00E85891">
        <w:t>for VR</w:t>
      </w:r>
      <w:r w:rsidR="000E5803" w:rsidRPr="00E85891">
        <w:t>30</w:t>
      </w:r>
      <w:r w:rsidR="009A5410" w:rsidRPr="00E85891">
        <w:t xml:space="preserve"> </w:t>
      </w:r>
      <w:r w:rsidR="00330B29" w:rsidRPr="00E85891">
        <w:t>in</w:t>
      </w:r>
      <w:r w:rsidR="009A5410" w:rsidRPr="00E85891">
        <w:t xml:space="preserve"> DU</w:t>
      </w:r>
      <w:r w:rsidR="007E29D4" w:rsidRPr="00E85891">
        <w:t xml:space="preserve">. </w:t>
      </w:r>
      <w:bookmarkEnd w:id="42"/>
    </w:p>
    <w:p w14:paraId="042C9B33" w14:textId="77777777" w:rsidR="008F7FD6" w:rsidRPr="001A3293" w:rsidRDefault="008F7FD6" w:rsidP="00D94100">
      <w:pPr>
        <w:rPr>
          <w:b/>
          <w:highlight w:val="green"/>
          <w:u w:val="single"/>
          <w:lang w:val="en-US"/>
        </w:rPr>
      </w:pPr>
    </w:p>
    <w:p w14:paraId="279840E0" w14:textId="2F6580D0" w:rsidR="006A5283" w:rsidRPr="00E85891" w:rsidRDefault="00513CF4" w:rsidP="006A5283">
      <w:pPr>
        <w:keepNext/>
        <w:jc w:val="center"/>
      </w:pPr>
      <w:r w:rsidRPr="00E85891">
        <w:rPr>
          <w:b/>
        </w:rPr>
        <w:drawing>
          <wp:inline distT="0" distB="0" distL="0" distR="0" wp14:anchorId="1E205521" wp14:editId="761CFA20">
            <wp:extent cx="2562551" cy="1920815"/>
            <wp:effectExtent l="0" t="0" r="0" b="3810"/>
            <wp:docPr id="29" name="Picture 8">
              <a:extLst xmlns:a="http://schemas.openxmlformats.org/drawingml/2006/main">
                <a:ext uri="{FF2B5EF4-FFF2-40B4-BE49-F238E27FC236}">
                  <a16:creationId xmlns:a16="http://schemas.microsoft.com/office/drawing/2014/main" id="{19B1F9FA-D6E2-43C2-B279-14EE5828FA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8">
                      <a:extLst>
                        <a:ext uri="{FF2B5EF4-FFF2-40B4-BE49-F238E27FC236}">
                          <a16:creationId xmlns:a16="http://schemas.microsoft.com/office/drawing/2014/main" id="{19B1F9FA-D6E2-43C2-B279-14EE5828FAC7}"/>
                        </a:ext>
                      </a:extLst>
                    </pic:cNvPr>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2562551" cy="1920815"/>
                    </a:xfrm>
                    <a:prstGeom prst="rect">
                      <a:avLst/>
                    </a:prstGeom>
                  </pic:spPr>
                </pic:pic>
              </a:graphicData>
            </a:graphic>
          </wp:inline>
        </w:drawing>
      </w:r>
      <w:r w:rsidR="006A5283" w:rsidRPr="00E85891">
        <w:rPr>
          <w:b/>
        </w:rPr>
        <w:t xml:space="preserve"> </w:t>
      </w:r>
      <w:r w:rsidRPr="00E85891">
        <w:rPr>
          <w:b/>
        </w:rPr>
        <w:drawing>
          <wp:inline distT="0" distB="0" distL="0" distR="0" wp14:anchorId="640B73B7" wp14:editId="506BBC01">
            <wp:extent cx="2532249" cy="1897739"/>
            <wp:effectExtent l="0" t="0" r="1905" b="7620"/>
            <wp:docPr id="30" name="Picture 20">
              <a:extLst xmlns:a="http://schemas.openxmlformats.org/drawingml/2006/main">
                <a:ext uri="{FF2B5EF4-FFF2-40B4-BE49-F238E27FC236}">
                  <a16:creationId xmlns:a16="http://schemas.microsoft.com/office/drawing/2014/main" id="{FE2BFA23-7740-467F-AD66-A7B31D92A9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0">
                      <a:extLst>
                        <a:ext uri="{FF2B5EF4-FFF2-40B4-BE49-F238E27FC236}">
                          <a16:creationId xmlns:a16="http://schemas.microsoft.com/office/drawing/2014/main" id="{FE2BFA23-7740-467F-AD66-A7B31D92A9A8}"/>
                        </a:ext>
                      </a:extLst>
                    </pic:cNvPr>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532249" cy="1897739"/>
                    </a:xfrm>
                    <a:prstGeom prst="rect">
                      <a:avLst/>
                    </a:prstGeom>
                  </pic:spPr>
                </pic:pic>
              </a:graphicData>
            </a:graphic>
          </wp:inline>
        </w:drawing>
      </w:r>
    </w:p>
    <w:p w14:paraId="16FD926A" w14:textId="09390893" w:rsidR="006A5283" w:rsidRPr="00E85891" w:rsidRDefault="006A5283" w:rsidP="006A5283">
      <w:pPr>
        <w:pStyle w:val="Caption"/>
        <w:jc w:val="center"/>
      </w:pPr>
      <w:bookmarkStart w:id="43" w:name="_Ref79068701"/>
      <w:r w:rsidRPr="00E85891">
        <w:t xml:space="preserve">Figure </w:t>
      </w:r>
      <w:fldSimple w:instr=" SEQ Figure \* ARABIC ">
        <w:r w:rsidR="00620AFE">
          <w:rPr>
            <w:noProof/>
          </w:rPr>
          <w:t>22</w:t>
        </w:r>
      </w:fldSimple>
      <w:bookmarkEnd w:id="43"/>
      <w:r w:rsidRPr="00E85891">
        <w:t xml:space="preserve"> UE PSG distribution and mean values of PSG for VR30 in </w:t>
      </w:r>
      <w:proofErr w:type="spellStart"/>
      <w:r w:rsidRPr="00E85891">
        <w:t>InH</w:t>
      </w:r>
      <w:proofErr w:type="spellEnd"/>
      <w:r w:rsidRPr="00E85891">
        <w:t xml:space="preserve">. </w:t>
      </w:r>
    </w:p>
    <w:p w14:paraId="50F0395B" w14:textId="7C24717A" w:rsidR="001D14F7" w:rsidRPr="00E85891" w:rsidRDefault="001D14F7" w:rsidP="006A5283">
      <w:pPr>
        <w:jc w:val="center"/>
        <w:rPr>
          <w:b/>
          <w:lang w:val="en-US"/>
        </w:rPr>
      </w:pPr>
    </w:p>
    <w:p w14:paraId="4EEB219B" w14:textId="12648872" w:rsidR="001D14F7" w:rsidRPr="00E85891" w:rsidRDefault="00513CF4" w:rsidP="00FE15B3">
      <w:pPr>
        <w:jc w:val="center"/>
        <w:rPr>
          <w:b/>
          <w:lang w:val="en-US"/>
        </w:rPr>
      </w:pPr>
      <w:r w:rsidRPr="00E85891">
        <w:rPr>
          <w:b/>
        </w:rPr>
        <w:drawing>
          <wp:inline distT="0" distB="0" distL="0" distR="0" wp14:anchorId="33577BEE" wp14:editId="2A501B78">
            <wp:extent cx="2560542" cy="1919309"/>
            <wp:effectExtent l="0" t="0" r="0" b="5080"/>
            <wp:docPr id="31" name="Picture 16">
              <a:extLst xmlns:a="http://schemas.openxmlformats.org/drawingml/2006/main">
                <a:ext uri="{FF2B5EF4-FFF2-40B4-BE49-F238E27FC236}">
                  <a16:creationId xmlns:a16="http://schemas.microsoft.com/office/drawing/2014/main" id="{D78A3EB3-8FBA-4417-9818-4E03483060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16">
                      <a:extLst>
                        <a:ext uri="{FF2B5EF4-FFF2-40B4-BE49-F238E27FC236}">
                          <a16:creationId xmlns:a16="http://schemas.microsoft.com/office/drawing/2014/main" id="{D78A3EB3-8FBA-4417-9818-4E0348306084}"/>
                        </a:ext>
                      </a:extLst>
                    </pic:cNvPr>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2560542" cy="1919309"/>
                    </a:xfrm>
                    <a:prstGeom prst="rect">
                      <a:avLst/>
                    </a:prstGeom>
                  </pic:spPr>
                </pic:pic>
              </a:graphicData>
            </a:graphic>
          </wp:inline>
        </w:drawing>
      </w:r>
      <w:r w:rsidRPr="00E85891">
        <w:t xml:space="preserve"> </w:t>
      </w:r>
      <w:r w:rsidRPr="00E85891">
        <w:rPr>
          <w:b/>
        </w:rPr>
        <w:drawing>
          <wp:inline distT="0" distB="0" distL="0" distR="0" wp14:anchorId="6A0676D0" wp14:editId="744DEE98">
            <wp:extent cx="2592375" cy="1942799"/>
            <wp:effectExtent l="0" t="0" r="0" b="635"/>
            <wp:docPr id="33" name="Picture 18">
              <a:extLst xmlns:a="http://schemas.openxmlformats.org/drawingml/2006/main">
                <a:ext uri="{FF2B5EF4-FFF2-40B4-BE49-F238E27FC236}">
                  <a16:creationId xmlns:a16="http://schemas.microsoft.com/office/drawing/2014/main" id="{01197717-6AB2-4199-9081-742BA0959F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18">
                      <a:extLst>
                        <a:ext uri="{FF2B5EF4-FFF2-40B4-BE49-F238E27FC236}">
                          <a16:creationId xmlns:a16="http://schemas.microsoft.com/office/drawing/2014/main" id="{01197717-6AB2-4199-9081-742BA0959FB1}"/>
                        </a:ext>
                      </a:extLst>
                    </pic:cNvPr>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592375" cy="1942799"/>
                    </a:xfrm>
                    <a:prstGeom prst="rect">
                      <a:avLst/>
                    </a:prstGeom>
                  </pic:spPr>
                </pic:pic>
              </a:graphicData>
            </a:graphic>
          </wp:inline>
        </w:drawing>
      </w:r>
    </w:p>
    <w:p w14:paraId="7856D042" w14:textId="59C1970B" w:rsidR="00FE15B3" w:rsidRDefault="00FE15B3" w:rsidP="00FE15B3">
      <w:pPr>
        <w:pStyle w:val="Caption"/>
        <w:jc w:val="center"/>
      </w:pPr>
      <w:bookmarkStart w:id="44" w:name="_Ref79068708"/>
      <w:r w:rsidRPr="00E85891">
        <w:t xml:space="preserve">Figure </w:t>
      </w:r>
      <w:fldSimple w:instr=" SEQ Figure \* ARABIC ">
        <w:r w:rsidR="00620AFE">
          <w:rPr>
            <w:noProof/>
          </w:rPr>
          <w:t>23</w:t>
        </w:r>
      </w:fldSimple>
      <w:bookmarkEnd w:id="44"/>
      <w:r w:rsidRPr="00E85891">
        <w:t xml:space="preserve"> UE PSG distribution and mean values of PSG for VR30 in </w:t>
      </w:r>
      <w:proofErr w:type="spellStart"/>
      <w:r w:rsidRPr="00E85891">
        <w:t>UMa</w:t>
      </w:r>
      <w:proofErr w:type="spellEnd"/>
      <w:r w:rsidRPr="00E85891">
        <w:t>.</w:t>
      </w:r>
      <w:r>
        <w:t xml:space="preserve"> </w:t>
      </w:r>
    </w:p>
    <w:p w14:paraId="01A95341" w14:textId="259D693F" w:rsidR="001D14F7" w:rsidRDefault="001D14F7" w:rsidP="00D94100">
      <w:pPr>
        <w:rPr>
          <w:b/>
          <w:bCs/>
          <w:u w:val="single"/>
          <w:lang w:val="en-US"/>
        </w:rPr>
      </w:pPr>
    </w:p>
    <w:p w14:paraId="316AF225" w14:textId="1DD1C257" w:rsidR="00CE30E3" w:rsidRDefault="00CE30E3" w:rsidP="00CE30E3">
      <w:pPr>
        <w:jc w:val="both"/>
        <w:rPr>
          <w:b/>
          <w:bCs/>
          <w:i/>
          <w:iCs/>
          <w:lang w:val="en-US"/>
        </w:rPr>
      </w:pPr>
      <w:r w:rsidRPr="00386E4B">
        <w:rPr>
          <w:b/>
          <w:bCs/>
          <w:i/>
          <w:iCs/>
          <w:lang w:val="en-US"/>
        </w:rPr>
        <w:t>Observation</w:t>
      </w:r>
      <w:r>
        <w:rPr>
          <w:b/>
          <w:bCs/>
          <w:i/>
          <w:iCs/>
          <w:lang w:val="en-US"/>
        </w:rPr>
        <w:t xml:space="preserve"> 1</w:t>
      </w:r>
      <w:r w:rsidR="004C1425">
        <w:rPr>
          <w:b/>
          <w:bCs/>
          <w:i/>
          <w:iCs/>
          <w:lang w:val="en-US"/>
        </w:rPr>
        <w:t>4</w:t>
      </w:r>
      <w:r>
        <w:rPr>
          <w:b/>
          <w:bCs/>
          <w:i/>
          <w:iCs/>
          <w:lang w:val="en-US"/>
        </w:rPr>
        <w:t xml:space="preserve">: </w:t>
      </w:r>
      <w:r w:rsidRPr="00BE735E">
        <w:rPr>
          <w:b/>
          <w:bCs/>
          <w:i/>
          <w:iCs/>
          <w:lang w:val="en-US"/>
        </w:rPr>
        <w:t>Current R15/16 CDRX</w:t>
      </w:r>
      <w:r>
        <w:rPr>
          <w:b/>
          <w:bCs/>
          <w:i/>
          <w:iCs/>
          <w:lang w:val="en-US"/>
        </w:rPr>
        <w:t xml:space="preserve"> scheme can provide limited power saving gain for XR</w:t>
      </w:r>
      <w:r w:rsidR="00192A06">
        <w:rPr>
          <w:b/>
          <w:bCs/>
          <w:i/>
          <w:iCs/>
          <w:lang w:val="en-US"/>
        </w:rPr>
        <w:t xml:space="preserve"> in the range of </w:t>
      </w:r>
      <w:r w:rsidR="00D75396">
        <w:rPr>
          <w:b/>
          <w:bCs/>
          <w:i/>
          <w:iCs/>
          <w:lang w:val="en-US"/>
        </w:rPr>
        <w:t>5~13%</w:t>
      </w:r>
      <w:r>
        <w:rPr>
          <w:b/>
          <w:bCs/>
          <w:i/>
          <w:iCs/>
          <w:lang w:val="en-US"/>
        </w:rPr>
        <w:t>.</w:t>
      </w:r>
    </w:p>
    <w:p w14:paraId="6ED84F6E" w14:textId="48EFF779" w:rsidR="00CE30E3" w:rsidRDefault="00CE30E3" w:rsidP="00CE30E3">
      <w:pPr>
        <w:jc w:val="both"/>
        <w:rPr>
          <w:b/>
          <w:bCs/>
          <w:i/>
          <w:iCs/>
          <w:lang w:val="en-US"/>
        </w:rPr>
      </w:pPr>
      <w:r w:rsidRPr="00386E4B">
        <w:rPr>
          <w:b/>
          <w:bCs/>
          <w:i/>
          <w:iCs/>
          <w:lang w:val="en-US"/>
        </w:rPr>
        <w:t>Observation</w:t>
      </w:r>
      <w:r>
        <w:rPr>
          <w:b/>
          <w:bCs/>
          <w:i/>
          <w:iCs/>
          <w:lang w:val="en-US"/>
        </w:rPr>
        <w:t xml:space="preserve"> 1</w:t>
      </w:r>
      <w:r w:rsidR="004C1425">
        <w:rPr>
          <w:b/>
          <w:bCs/>
          <w:i/>
          <w:iCs/>
          <w:lang w:val="en-US"/>
        </w:rPr>
        <w:t>5</w:t>
      </w:r>
      <w:r>
        <w:rPr>
          <w:b/>
          <w:bCs/>
          <w:i/>
          <w:iCs/>
          <w:lang w:val="en-US"/>
        </w:rPr>
        <w:t>: The large room for further improvement in power saving is identified by Genie scheme.</w:t>
      </w:r>
    </w:p>
    <w:p w14:paraId="25279A42" w14:textId="6C5B0305" w:rsidR="001D14F7" w:rsidRDefault="00BF500C" w:rsidP="00574F1F">
      <w:pPr>
        <w:pStyle w:val="Heading5"/>
      </w:pPr>
      <w:r>
        <w:t>VR: 45M</w:t>
      </w:r>
      <w:r w:rsidR="003316D6">
        <w:t>bps/60Fps/PDB</w:t>
      </w:r>
      <w:r w:rsidR="001D1FB2">
        <w:t>10ms/</w:t>
      </w:r>
      <w:proofErr w:type="spellStart"/>
      <w:r w:rsidR="001D1FB2">
        <w:t>JitterStd</w:t>
      </w:r>
      <w:proofErr w:type="spellEnd"/>
      <w:r w:rsidR="001D1FB2">
        <w:t>=2ms</w:t>
      </w:r>
    </w:p>
    <w:p w14:paraId="7C1F440D" w14:textId="33436F10" w:rsidR="00487BDC" w:rsidRPr="00487BDC" w:rsidRDefault="00EB3FF8" w:rsidP="00487BDC">
      <w:pPr>
        <w:rPr>
          <w:lang w:val="en-US"/>
        </w:rPr>
      </w:pPr>
      <w:r w:rsidRPr="00E85891">
        <w:rPr>
          <w:lang w:val="en-US"/>
        </w:rPr>
        <w:fldChar w:fldCharType="begin"/>
      </w:r>
      <w:r w:rsidRPr="00E85891">
        <w:rPr>
          <w:lang w:val="en-US"/>
        </w:rPr>
        <w:instrText xml:space="preserve"> REF _Ref83921069 \h </w:instrText>
      </w:r>
      <w:r w:rsidRPr="00E85891">
        <w:rPr>
          <w:lang w:val="en-US"/>
        </w:rPr>
      </w:r>
      <w:r w:rsidR="00E85891">
        <w:rPr>
          <w:lang w:val="en-US"/>
        </w:rPr>
        <w:instrText xml:space="preserve"> \* MERGEFORMAT </w:instrText>
      </w:r>
      <w:r w:rsidRPr="00E85891">
        <w:rPr>
          <w:lang w:val="en-US"/>
        </w:rPr>
        <w:fldChar w:fldCharType="separate"/>
      </w:r>
      <w:r w:rsidRPr="00E85891">
        <w:t xml:space="preserve">Figure </w:t>
      </w:r>
      <w:r w:rsidR="00995B87" w:rsidRPr="00E85891">
        <w:rPr>
          <w:noProof/>
        </w:rPr>
        <w:t>24</w:t>
      </w:r>
      <w:r w:rsidRPr="00E85891">
        <w:rPr>
          <w:lang w:val="en-US"/>
        </w:rPr>
        <w:fldChar w:fldCharType="end"/>
      </w:r>
      <w:r w:rsidR="00DC6216">
        <w:rPr>
          <w:lang w:val="en-US"/>
        </w:rPr>
        <w:t xml:space="preserve">, </w:t>
      </w:r>
      <w:r w:rsidR="00F4382E" w:rsidRPr="00E85891">
        <w:rPr>
          <w:lang w:val="en-US"/>
        </w:rPr>
        <w:fldChar w:fldCharType="begin"/>
      </w:r>
      <w:r w:rsidR="00F4382E" w:rsidRPr="00E85891">
        <w:rPr>
          <w:lang w:val="en-US"/>
        </w:rPr>
        <w:instrText xml:space="preserve"> REF _Ref83921085 \h </w:instrText>
      </w:r>
      <w:r w:rsidR="00F4382E" w:rsidRPr="00E85891">
        <w:rPr>
          <w:lang w:val="en-US"/>
        </w:rPr>
      </w:r>
      <w:r w:rsidR="00E85891">
        <w:rPr>
          <w:lang w:val="en-US"/>
        </w:rPr>
        <w:instrText xml:space="preserve"> \* MERGEFORMAT </w:instrText>
      </w:r>
      <w:r w:rsidR="00F4382E" w:rsidRPr="00E85891">
        <w:rPr>
          <w:lang w:val="en-US"/>
        </w:rPr>
        <w:fldChar w:fldCharType="separate"/>
      </w:r>
      <w:r w:rsidR="00F4382E" w:rsidRPr="00E85891">
        <w:t xml:space="preserve">Figure </w:t>
      </w:r>
      <w:r w:rsidR="00995B87" w:rsidRPr="00E85891">
        <w:rPr>
          <w:noProof/>
        </w:rPr>
        <w:t>25</w:t>
      </w:r>
      <w:r w:rsidR="00F4382E" w:rsidRPr="00E85891">
        <w:rPr>
          <w:lang w:val="en-US"/>
        </w:rPr>
        <w:fldChar w:fldCharType="end"/>
      </w:r>
      <w:r w:rsidR="00F4382E">
        <w:rPr>
          <w:lang w:val="en-US"/>
        </w:rPr>
        <w:t xml:space="preserve">, </w:t>
      </w:r>
      <w:r w:rsidR="00DD2259">
        <w:rPr>
          <w:lang w:val="en-US"/>
        </w:rPr>
        <w:t xml:space="preserve">and </w:t>
      </w:r>
      <w:r w:rsidR="00F4382E" w:rsidRPr="00E85891">
        <w:rPr>
          <w:lang w:val="en-US"/>
        </w:rPr>
        <w:fldChar w:fldCharType="begin"/>
      </w:r>
      <w:r w:rsidR="00F4382E" w:rsidRPr="00E85891">
        <w:rPr>
          <w:lang w:val="en-US"/>
        </w:rPr>
        <w:instrText xml:space="preserve"> REF _Ref83921087 \h </w:instrText>
      </w:r>
      <w:r w:rsidR="00F4382E" w:rsidRPr="00E85891">
        <w:rPr>
          <w:lang w:val="en-US"/>
        </w:rPr>
      </w:r>
      <w:r w:rsidR="00E85891">
        <w:rPr>
          <w:lang w:val="en-US"/>
        </w:rPr>
        <w:instrText xml:space="preserve"> \* MERGEFORMAT </w:instrText>
      </w:r>
      <w:r w:rsidR="00F4382E" w:rsidRPr="00E85891">
        <w:rPr>
          <w:lang w:val="en-US"/>
        </w:rPr>
        <w:fldChar w:fldCharType="separate"/>
      </w:r>
      <w:r w:rsidR="00F4382E" w:rsidRPr="00E85891">
        <w:t xml:space="preserve">Figure </w:t>
      </w:r>
      <w:r w:rsidR="00995B87" w:rsidRPr="00E85891">
        <w:rPr>
          <w:noProof/>
        </w:rPr>
        <w:t>26</w:t>
      </w:r>
      <w:r w:rsidR="00F4382E" w:rsidRPr="00E85891">
        <w:rPr>
          <w:lang w:val="en-US"/>
        </w:rPr>
        <w:fldChar w:fldCharType="end"/>
      </w:r>
      <w:r w:rsidR="00DD2259">
        <w:rPr>
          <w:lang w:val="en-US"/>
        </w:rPr>
        <w:t xml:space="preserve"> </w:t>
      </w:r>
      <w:r w:rsidR="00FB68A9">
        <w:rPr>
          <w:lang w:val="en-US"/>
        </w:rPr>
        <w:t xml:space="preserve">show </w:t>
      </w:r>
      <w:r w:rsidR="00DD5D51">
        <w:rPr>
          <w:lang w:val="en-US"/>
        </w:rPr>
        <w:t xml:space="preserve">the </w:t>
      </w:r>
      <w:r w:rsidR="00F2313F">
        <w:rPr>
          <w:lang w:val="en-US"/>
        </w:rPr>
        <w:t>power saving gain</w:t>
      </w:r>
      <w:r w:rsidR="007F30EF">
        <w:rPr>
          <w:lang w:val="en-US"/>
        </w:rPr>
        <w:t xml:space="preserve"> for VR45</w:t>
      </w:r>
      <w:r w:rsidR="007A1B48">
        <w:rPr>
          <w:lang w:val="en-US"/>
        </w:rPr>
        <w:t xml:space="preserve"> for Dense Urban</w:t>
      </w:r>
      <w:r w:rsidR="00AE776E">
        <w:rPr>
          <w:lang w:val="en-US"/>
        </w:rPr>
        <w:t xml:space="preserve"> (7 UEs), Indoor Hotspot (6 UEs), and </w:t>
      </w:r>
      <w:r w:rsidR="00B03EEB">
        <w:rPr>
          <w:lang w:val="en-US"/>
        </w:rPr>
        <w:t>Urban Macro (3 UEs) respectively.</w:t>
      </w:r>
    </w:p>
    <w:p w14:paraId="70749641" w14:textId="77777777" w:rsidR="000A66DA" w:rsidRPr="00E85891" w:rsidRDefault="000A66DA" w:rsidP="000A66DA">
      <w:pPr>
        <w:keepNext/>
        <w:jc w:val="center"/>
      </w:pPr>
      <w:r w:rsidRPr="00E85891">
        <w:rPr>
          <w:lang w:val="en-US"/>
        </w:rPr>
        <w:drawing>
          <wp:inline distT="0" distB="0" distL="0" distR="0" wp14:anchorId="159043C6" wp14:editId="26201153">
            <wp:extent cx="2808121" cy="2104887"/>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46">
                      <a:extLst>
                        <a:ext uri="{28A0092B-C50C-407E-A947-70E740481C1C}">
                          <a14:useLocalDpi xmlns:a14="http://schemas.microsoft.com/office/drawing/2010/main" val="0"/>
                        </a:ext>
                      </a:extLst>
                    </a:blip>
                    <a:stretch>
                      <a:fillRect/>
                    </a:stretch>
                  </pic:blipFill>
                  <pic:spPr>
                    <a:xfrm>
                      <a:off x="0" y="0"/>
                      <a:ext cx="2808121" cy="2104887"/>
                    </a:xfrm>
                    <a:prstGeom prst="rect">
                      <a:avLst/>
                    </a:prstGeom>
                  </pic:spPr>
                </pic:pic>
              </a:graphicData>
            </a:graphic>
          </wp:inline>
        </w:drawing>
      </w:r>
      <w:r w:rsidRPr="00E85891">
        <w:rPr>
          <w:lang w:val="en-US"/>
        </w:rPr>
        <w:drawing>
          <wp:inline distT="0" distB="0" distL="0" distR="0" wp14:anchorId="5148E9A6" wp14:editId="4BCD049B">
            <wp:extent cx="2850654" cy="2129051"/>
            <wp:effectExtent l="0" t="0" r="6985" b="5080"/>
            <wp:docPr id="20" name="Picture 2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bar chart&#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867219" cy="2141423"/>
                    </a:xfrm>
                    <a:prstGeom prst="rect">
                      <a:avLst/>
                    </a:prstGeom>
                  </pic:spPr>
                </pic:pic>
              </a:graphicData>
            </a:graphic>
          </wp:inline>
        </w:drawing>
      </w:r>
    </w:p>
    <w:p w14:paraId="121616EA" w14:textId="5BEE0C10" w:rsidR="009A61F3" w:rsidRPr="009A61F3" w:rsidRDefault="000A66DA" w:rsidP="000A66DA">
      <w:pPr>
        <w:pStyle w:val="Caption"/>
        <w:jc w:val="center"/>
      </w:pPr>
      <w:bookmarkStart w:id="45" w:name="_Ref83921069"/>
      <w:r w:rsidRPr="00E85891">
        <w:t xml:space="preserve">Figure </w:t>
      </w:r>
      <w:fldSimple w:instr=" SEQ Figure \* ARABIC ">
        <w:r w:rsidR="00620AFE">
          <w:rPr>
            <w:noProof/>
          </w:rPr>
          <w:t>24</w:t>
        </w:r>
      </w:fldSimple>
      <w:bookmarkEnd w:id="45"/>
      <w:r w:rsidRPr="00E85891">
        <w:t xml:space="preserve"> UE Power consumption distribution for VR45 for DU</w:t>
      </w:r>
    </w:p>
    <w:p w14:paraId="4E9BD1A4" w14:textId="77777777" w:rsidR="00487BDC" w:rsidRPr="00E85891" w:rsidRDefault="00487BDC" w:rsidP="00487BDC">
      <w:pPr>
        <w:keepNext/>
        <w:jc w:val="center"/>
      </w:pPr>
      <w:r w:rsidRPr="00E85891">
        <w:rPr>
          <w:lang w:val="en-US"/>
        </w:rPr>
        <w:drawing>
          <wp:inline distT="0" distB="0" distL="0" distR="0" wp14:anchorId="1A27F36B" wp14:editId="55E1BCD9">
            <wp:extent cx="3059195" cy="2293085"/>
            <wp:effectExtent l="0" t="0" r="825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48">
                      <a:extLst>
                        <a:ext uri="{28A0092B-C50C-407E-A947-70E740481C1C}">
                          <a14:useLocalDpi xmlns:a14="http://schemas.microsoft.com/office/drawing/2010/main" val="0"/>
                        </a:ext>
                      </a:extLst>
                    </a:blip>
                    <a:stretch>
                      <a:fillRect/>
                    </a:stretch>
                  </pic:blipFill>
                  <pic:spPr>
                    <a:xfrm>
                      <a:off x="0" y="0"/>
                      <a:ext cx="3059195" cy="2293085"/>
                    </a:xfrm>
                    <a:prstGeom prst="rect">
                      <a:avLst/>
                    </a:prstGeom>
                  </pic:spPr>
                </pic:pic>
              </a:graphicData>
            </a:graphic>
          </wp:inline>
        </w:drawing>
      </w:r>
      <w:r w:rsidRPr="00E85891">
        <w:rPr>
          <w:lang w:val="en-US"/>
        </w:rPr>
        <w:drawing>
          <wp:inline distT="0" distB="0" distL="0" distR="0" wp14:anchorId="2701583F" wp14:editId="47EE692E">
            <wp:extent cx="2977440" cy="2223742"/>
            <wp:effectExtent l="0" t="0" r="0" b="5715"/>
            <wp:docPr id="54" name="Picture 5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Chart, bar chart&#10;&#10;Description automatically generated"/>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008301" cy="2246791"/>
                    </a:xfrm>
                    <a:prstGeom prst="rect">
                      <a:avLst/>
                    </a:prstGeom>
                  </pic:spPr>
                </pic:pic>
              </a:graphicData>
            </a:graphic>
          </wp:inline>
        </w:drawing>
      </w:r>
    </w:p>
    <w:p w14:paraId="566F9B4F" w14:textId="699AD4A5" w:rsidR="00487BDC" w:rsidRDefault="00487BDC" w:rsidP="00487BDC">
      <w:pPr>
        <w:pStyle w:val="Caption"/>
        <w:jc w:val="center"/>
      </w:pPr>
      <w:bookmarkStart w:id="46" w:name="_Ref83921085"/>
      <w:r w:rsidRPr="00E85891">
        <w:t xml:space="preserve">Figure </w:t>
      </w:r>
      <w:fldSimple w:instr=" SEQ Figure \* ARABIC ">
        <w:r w:rsidR="00620AFE">
          <w:rPr>
            <w:noProof/>
          </w:rPr>
          <w:t>25</w:t>
        </w:r>
      </w:fldSimple>
      <w:bookmarkEnd w:id="46"/>
      <w:r w:rsidRPr="00E85891">
        <w:t xml:space="preserve"> UE Power consumption distribution for VR45 for </w:t>
      </w:r>
      <w:proofErr w:type="spellStart"/>
      <w:r w:rsidRPr="00E85891">
        <w:t>InH</w:t>
      </w:r>
      <w:proofErr w:type="spellEnd"/>
    </w:p>
    <w:p w14:paraId="4D54EA26" w14:textId="77777777" w:rsidR="00487BDC" w:rsidRPr="00E85891" w:rsidRDefault="00487BDC" w:rsidP="00487BDC">
      <w:pPr>
        <w:keepNext/>
        <w:jc w:val="center"/>
      </w:pPr>
      <w:r w:rsidRPr="00E85891">
        <w:rPr>
          <w:lang w:val="en-US"/>
        </w:rPr>
        <w:drawing>
          <wp:inline distT="0" distB="0" distL="0" distR="0" wp14:anchorId="11814154" wp14:editId="561237AB">
            <wp:extent cx="3003226" cy="2251132"/>
            <wp:effectExtent l="0" t="0" r="698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pic:nvPicPr>
                  <pic:blipFill>
                    <a:blip r:embed="rId50">
                      <a:extLst>
                        <a:ext uri="{28A0092B-C50C-407E-A947-70E740481C1C}">
                          <a14:useLocalDpi xmlns:a14="http://schemas.microsoft.com/office/drawing/2010/main" val="0"/>
                        </a:ext>
                      </a:extLst>
                    </a:blip>
                    <a:stretch>
                      <a:fillRect/>
                    </a:stretch>
                  </pic:blipFill>
                  <pic:spPr>
                    <a:xfrm>
                      <a:off x="0" y="0"/>
                      <a:ext cx="3003226" cy="2251132"/>
                    </a:xfrm>
                    <a:prstGeom prst="rect">
                      <a:avLst/>
                    </a:prstGeom>
                  </pic:spPr>
                </pic:pic>
              </a:graphicData>
            </a:graphic>
          </wp:inline>
        </w:drawing>
      </w:r>
      <w:r w:rsidRPr="00E85891">
        <w:rPr>
          <w:lang w:val="en-US"/>
        </w:rPr>
        <w:drawing>
          <wp:inline distT="0" distB="0" distL="0" distR="0" wp14:anchorId="63C802E6" wp14:editId="3D79D94C">
            <wp:extent cx="3070746" cy="2301303"/>
            <wp:effectExtent l="0" t="0" r="0" b="3810"/>
            <wp:docPr id="57" name="Picture 5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Chart, bar chart&#10;&#10;Description automatically generated"/>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081748" cy="2309548"/>
                    </a:xfrm>
                    <a:prstGeom prst="rect">
                      <a:avLst/>
                    </a:prstGeom>
                  </pic:spPr>
                </pic:pic>
              </a:graphicData>
            </a:graphic>
          </wp:inline>
        </w:drawing>
      </w:r>
    </w:p>
    <w:p w14:paraId="36485219" w14:textId="2E655603" w:rsidR="00487BDC" w:rsidRPr="00487BDC" w:rsidRDefault="00487BDC" w:rsidP="00487BDC">
      <w:pPr>
        <w:pStyle w:val="Caption"/>
        <w:jc w:val="center"/>
      </w:pPr>
      <w:bookmarkStart w:id="47" w:name="_Ref83921087"/>
      <w:r w:rsidRPr="00E85891">
        <w:t xml:space="preserve">Figure </w:t>
      </w:r>
      <w:fldSimple w:instr=" SEQ Figure \* ARABIC ">
        <w:r w:rsidR="00620AFE">
          <w:rPr>
            <w:noProof/>
          </w:rPr>
          <w:t>26</w:t>
        </w:r>
      </w:fldSimple>
      <w:bookmarkEnd w:id="47"/>
      <w:r w:rsidRPr="00E85891">
        <w:t xml:space="preserve"> UE Power </w:t>
      </w:r>
      <w:proofErr w:type="spellStart"/>
      <w:r w:rsidRPr="00E85891">
        <w:t>cosumption</w:t>
      </w:r>
      <w:proofErr w:type="spellEnd"/>
      <w:r w:rsidRPr="00E85891">
        <w:t xml:space="preserve"> distribution for VR45 for </w:t>
      </w:r>
      <w:proofErr w:type="spellStart"/>
      <w:r w:rsidRPr="00E85891">
        <w:t>UMa</w:t>
      </w:r>
      <w:proofErr w:type="spellEnd"/>
    </w:p>
    <w:p w14:paraId="6E805530" w14:textId="4FF7A183" w:rsidR="0050759D" w:rsidRPr="001A5D4C" w:rsidRDefault="001A5D4C" w:rsidP="001A5D4C">
      <w:pPr>
        <w:pStyle w:val="Heading5"/>
      </w:pPr>
      <w:r w:rsidRPr="001A5D4C">
        <w:t>C</w:t>
      </w:r>
      <w:r w:rsidR="00866F1B">
        <w:t>G</w:t>
      </w:r>
      <w:r w:rsidR="00D94100" w:rsidRPr="001A5D4C">
        <w:t>: 30Mbps/60Fps/PDB1</w:t>
      </w:r>
      <w:r w:rsidR="009359C4">
        <w:t>5</w:t>
      </w:r>
      <w:r w:rsidR="00D94100" w:rsidRPr="001A5D4C">
        <w:t>ms/</w:t>
      </w:r>
      <w:proofErr w:type="spellStart"/>
      <w:r w:rsidR="00D94100" w:rsidRPr="001A5D4C">
        <w:t>JitterStd</w:t>
      </w:r>
      <w:proofErr w:type="spellEnd"/>
      <w:r w:rsidR="00D94100" w:rsidRPr="001A5D4C">
        <w:t>=2ms</w:t>
      </w:r>
    </w:p>
    <w:p w14:paraId="78C09D78" w14:textId="3C2FC410" w:rsidR="009B51AB" w:rsidRPr="00CF6729" w:rsidRDefault="00335671" w:rsidP="00726862">
      <w:pPr>
        <w:keepNext/>
        <w:jc w:val="both"/>
      </w:pPr>
      <w:r w:rsidRPr="00E85891">
        <w:fldChar w:fldCharType="begin"/>
      </w:r>
      <w:r w:rsidRPr="00E85891">
        <w:instrText xml:space="preserve"> REF _Ref79066351 \h </w:instrText>
      </w:r>
      <w:r w:rsidR="00E85891">
        <w:instrText xml:space="preserve"> \* MERGEFORMAT </w:instrText>
      </w:r>
      <w:r w:rsidRPr="00E85891">
        <w:fldChar w:fldCharType="separate"/>
      </w:r>
      <w:r w:rsidR="00E50108" w:rsidRPr="00E85891">
        <w:t xml:space="preserve">Figure </w:t>
      </w:r>
      <w:r w:rsidR="00995B87" w:rsidRPr="00E85891">
        <w:rPr>
          <w:noProof/>
        </w:rPr>
        <w:t>27</w:t>
      </w:r>
      <w:r w:rsidRPr="00E85891">
        <w:fldChar w:fldCharType="end"/>
      </w:r>
      <w:r w:rsidR="0033641A" w:rsidRPr="00E85891">
        <w:t xml:space="preserve">, </w:t>
      </w:r>
      <w:r w:rsidR="000736CC" w:rsidRPr="00E85891">
        <w:fldChar w:fldCharType="begin"/>
      </w:r>
      <w:r w:rsidR="000736CC" w:rsidRPr="00E85891">
        <w:instrText xml:space="preserve"> REF _Ref79070919 \h </w:instrText>
      </w:r>
      <w:r w:rsidR="00E85891">
        <w:instrText xml:space="preserve"> \* MERGEFORMAT </w:instrText>
      </w:r>
      <w:r w:rsidR="000736CC" w:rsidRPr="00E85891">
        <w:fldChar w:fldCharType="separate"/>
      </w:r>
      <w:r w:rsidR="00E50108" w:rsidRPr="00E85891">
        <w:t xml:space="preserve">Figure </w:t>
      </w:r>
      <w:r w:rsidR="00995B87" w:rsidRPr="00E85891">
        <w:rPr>
          <w:noProof/>
        </w:rPr>
        <w:t>28</w:t>
      </w:r>
      <w:r w:rsidR="000736CC" w:rsidRPr="00E85891">
        <w:fldChar w:fldCharType="end"/>
      </w:r>
      <w:r w:rsidR="000736CC" w:rsidRPr="00E85891">
        <w:t xml:space="preserve">, and </w:t>
      </w:r>
      <w:r w:rsidR="000736CC" w:rsidRPr="00E85891">
        <w:fldChar w:fldCharType="begin"/>
      </w:r>
      <w:r w:rsidR="000736CC" w:rsidRPr="00E85891">
        <w:instrText xml:space="preserve"> REF _Ref79070927 \h </w:instrText>
      </w:r>
      <w:r w:rsidR="00E85891">
        <w:instrText xml:space="preserve"> \* MERGEFORMAT </w:instrText>
      </w:r>
      <w:r w:rsidR="000736CC" w:rsidRPr="00E85891">
        <w:fldChar w:fldCharType="separate"/>
      </w:r>
      <w:r w:rsidR="00E50108" w:rsidRPr="00E85891">
        <w:t xml:space="preserve">Figure </w:t>
      </w:r>
      <w:r w:rsidR="00995B87" w:rsidRPr="00E85891">
        <w:rPr>
          <w:noProof/>
        </w:rPr>
        <w:t>29</w:t>
      </w:r>
      <w:r w:rsidR="000736CC" w:rsidRPr="00E85891">
        <w:fldChar w:fldCharType="end"/>
      </w:r>
      <w:r w:rsidR="00C71FDB" w:rsidRPr="00E85891">
        <w:t xml:space="preserve"> </w:t>
      </w:r>
      <w:r w:rsidRPr="00E85891">
        <w:t>s</w:t>
      </w:r>
      <w:r w:rsidR="00FD29F4" w:rsidRPr="00E85891">
        <w:t xml:space="preserve">how the case of </w:t>
      </w:r>
      <w:r w:rsidR="00493F3A" w:rsidRPr="00E85891">
        <w:t>CG</w:t>
      </w:r>
      <w:r w:rsidR="0033641A" w:rsidRPr="00E85891">
        <w:t>30</w:t>
      </w:r>
      <w:r w:rsidR="009B3D6F" w:rsidRPr="00E85891">
        <w:t xml:space="preserve"> in DU</w:t>
      </w:r>
      <w:r w:rsidR="004C2F9B" w:rsidRPr="00E85891">
        <w:t xml:space="preserve">, </w:t>
      </w:r>
      <w:proofErr w:type="spellStart"/>
      <w:r w:rsidR="004C2F9B" w:rsidRPr="00E85891">
        <w:t>InH</w:t>
      </w:r>
      <w:proofErr w:type="spellEnd"/>
      <w:r w:rsidR="004C2F9B" w:rsidRPr="00E85891">
        <w:t xml:space="preserve"> and </w:t>
      </w:r>
      <w:proofErr w:type="spellStart"/>
      <w:r w:rsidR="004C2F9B" w:rsidRPr="00E85891">
        <w:t>UMa</w:t>
      </w:r>
      <w:proofErr w:type="spellEnd"/>
      <w:r w:rsidR="00FD29F4" w:rsidRPr="00E85891">
        <w:t xml:space="preserve">. </w:t>
      </w:r>
      <w:r w:rsidR="00110A05">
        <w:t xml:space="preserve">The general trend is the similar as </w:t>
      </w:r>
      <w:r w:rsidR="00943292">
        <w:t xml:space="preserve">other applications. </w:t>
      </w:r>
      <w:r w:rsidR="006C721E">
        <w:t xml:space="preserve">All </w:t>
      </w:r>
      <w:r w:rsidR="00295387">
        <w:t>DRX configuration</w:t>
      </w:r>
      <w:r w:rsidR="006C721E">
        <w:t>s</w:t>
      </w:r>
      <w:r w:rsidR="00295387">
        <w:t xml:space="preserve"> of 8/6/4, </w:t>
      </w:r>
      <w:r w:rsidR="004B72C5">
        <w:t xml:space="preserve">8/4/6, </w:t>
      </w:r>
      <w:r w:rsidR="006C721E">
        <w:t xml:space="preserve">and </w:t>
      </w:r>
      <w:r w:rsidR="004B72C5">
        <w:t>8/</w:t>
      </w:r>
      <w:r w:rsidR="006C721E">
        <w:t>6/6 (</w:t>
      </w:r>
      <w:r w:rsidR="00BD5B4B">
        <w:t xml:space="preserve">in </w:t>
      </w:r>
      <w:r w:rsidR="006C721E">
        <w:t>Cycle,</w:t>
      </w:r>
      <w:r w:rsidR="00BD5B4B">
        <w:t xml:space="preserve"> </w:t>
      </w:r>
      <w:r w:rsidR="006C721E">
        <w:t>IAT,</w:t>
      </w:r>
      <w:r w:rsidR="00BD5B4B">
        <w:t xml:space="preserve"> </w:t>
      </w:r>
      <w:r w:rsidR="006C721E">
        <w:t xml:space="preserve">ODT) provides </w:t>
      </w:r>
      <w:r w:rsidR="007B6E40">
        <w:t xml:space="preserve">power saving gain in the range of </w:t>
      </w:r>
      <w:r w:rsidR="00E06F57">
        <w:t>5-12%.</w:t>
      </w:r>
    </w:p>
    <w:p w14:paraId="3835954B" w14:textId="1491F20F" w:rsidR="009B51AB" w:rsidRPr="00E85891" w:rsidRDefault="00A27F0F" w:rsidP="00E15455">
      <w:pPr>
        <w:keepNext/>
        <w:jc w:val="center"/>
      </w:pPr>
      <w:r w:rsidRPr="00E85891">
        <w:drawing>
          <wp:inline distT="0" distB="0" distL="0" distR="0" wp14:anchorId="4F13D26E" wp14:editId="0C227BBC">
            <wp:extent cx="2610385" cy="1949980"/>
            <wp:effectExtent l="0" t="0" r="0" b="0"/>
            <wp:docPr id="41" name="Picture 17">
              <a:extLst xmlns:a="http://schemas.openxmlformats.org/drawingml/2006/main">
                <a:ext uri="{FF2B5EF4-FFF2-40B4-BE49-F238E27FC236}">
                  <a16:creationId xmlns:a16="http://schemas.microsoft.com/office/drawing/2014/main" id="{E791B0A2-AB47-4BE9-A286-778567EBB8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17">
                      <a:extLst>
                        <a:ext uri="{FF2B5EF4-FFF2-40B4-BE49-F238E27FC236}">
                          <a16:creationId xmlns:a16="http://schemas.microsoft.com/office/drawing/2014/main" id="{E791B0A2-AB47-4BE9-A286-778567EBB849}"/>
                        </a:ext>
                      </a:extLst>
                    </pic:cNvPr>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2610385" cy="1949980"/>
                    </a:xfrm>
                    <a:prstGeom prst="rect">
                      <a:avLst/>
                    </a:prstGeom>
                  </pic:spPr>
                </pic:pic>
              </a:graphicData>
            </a:graphic>
          </wp:inline>
        </w:drawing>
      </w:r>
      <w:r w:rsidRPr="00E85891">
        <w:t xml:space="preserve"> </w:t>
      </w:r>
      <w:r w:rsidRPr="00E85891">
        <w:drawing>
          <wp:inline distT="0" distB="0" distL="0" distR="0" wp14:anchorId="77B14A49" wp14:editId="4AFF139A">
            <wp:extent cx="2669222" cy="1993932"/>
            <wp:effectExtent l="0" t="0" r="0" b="6350"/>
            <wp:docPr id="46" name="Picture 19">
              <a:extLst xmlns:a="http://schemas.openxmlformats.org/drawingml/2006/main">
                <a:ext uri="{FF2B5EF4-FFF2-40B4-BE49-F238E27FC236}">
                  <a16:creationId xmlns:a16="http://schemas.microsoft.com/office/drawing/2014/main" id="{436D25BC-10C9-43F0-882C-D58E399EB4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19">
                      <a:extLst>
                        <a:ext uri="{FF2B5EF4-FFF2-40B4-BE49-F238E27FC236}">
                          <a16:creationId xmlns:a16="http://schemas.microsoft.com/office/drawing/2014/main" id="{436D25BC-10C9-43F0-882C-D58E399EB4A1}"/>
                        </a:ext>
                      </a:extLst>
                    </pic:cNvPr>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2669222" cy="1993932"/>
                    </a:xfrm>
                    <a:prstGeom prst="rect">
                      <a:avLst/>
                    </a:prstGeom>
                  </pic:spPr>
                </pic:pic>
              </a:graphicData>
            </a:graphic>
          </wp:inline>
        </w:drawing>
      </w:r>
    </w:p>
    <w:p w14:paraId="57D546A5" w14:textId="0C13A3ED" w:rsidR="001A2C8E" w:rsidRPr="00E85891" w:rsidRDefault="0069741F" w:rsidP="0069741F">
      <w:pPr>
        <w:pStyle w:val="Caption"/>
        <w:jc w:val="center"/>
      </w:pPr>
      <w:bookmarkStart w:id="48" w:name="_Ref68429653"/>
      <w:bookmarkStart w:id="49" w:name="_Ref79066351"/>
      <w:r w:rsidRPr="00E85891">
        <w:t xml:space="preserve">Figure </w:t>
      </w:r>
      <w:r w:rsidRPr="00E85891">
        <w:fldChar w:fldCharType="begin"/>
      </w:r>
      <w:r w:rsidRPr="00E85891">
        <w:instrText>SEQ Figure \* ARABIC</w:instrText>
      </w:r>
      <w:r w:rsidRPr="00E85891">
        <w:fldChar w:fldCharType="separate"/>
      </w:r>
      <w:r w:rsidR="00620AFE">
        <w:rPr>
          <w:noProof/>
        </w:rPr>
        <w:t>27</w:t>
      </w:r>
      <w:r w:rsidRPr="00E85891">
        <w:fldChar w:fldCharType="end"/>
      </w:r>
      <w:bookmarkEnd w:id="48"/>
      <w:bookmarkEnd w:id="49"/>
      <w:r w:rsidR="00131269" w:rsidRPr="00E85891">
        <w:t xml:space="preserve"> UE Power consumption distribution for </w:t>
      </w:r>
      <w:r w:rsidR="00D035DE" w:rsidRPr="00E85891">
        <w:t>CG30</w:t>
      </w:r>
      <w:r w:rsidR="009A5410" w:rsidRPr="00E85891">
        <w:t xml:space="preserve"> for DU</w:t>
      </w:r>
      <w:r w:rsidR="00855F80" w:rsidRPr="00E85891">
        <w:t xml:space="preserve"> </w:t>
      </w:r>
    </w:p>
    <w:p w14:paraId="2014B0D9" w14:textId="54D13917" w:rsidR="003B1910" w:rsidRPr="00E85891" w:rsidRDefault="003B1910" w:rsidP="003B1910">
      <w:pPr>
        <w:rPr>
          <w:lang w:val="en-US"/>
        </w:rPr>
      </w:pPr>
    </w:p>
    <w:p w14:paraId="7F8CF129" w14:textId="77777777" w:rsidR="006526AD" w:rsidRPr="001A3293" w:rsidRDefault="006526AD" w:rsidP="00832996">
      <w:pPr>
        <w:rPr>
          <w:highlight w:val="green"/>
          <w:lang w:val="en-US"/>
        </w:rPr>
      </w:pPr>
    </w:p>
    <w:p w14:paraId="7E83F7DE" w14:textId="06DE017F" w:rsidR="00D035DE" w:rsidRPr="00E85891" w:rsidRDefault="00EC43AC" w:rsidP="00194B06">
      <w:pPr>
        <w:keepNext/>
        <w:jc w:val="center"/>
      </w:pPr>
      <w:r w:rsidRPr="00E85891">
        <w:drawing>
          <wp:inline distT="0" distB="0" distL="0" distR="0" wp14:anchorId="3FE5ED45" wp14:editId="72F40BDD">
            <wp:extent cx="2645246" cy="1982801"/>
            <wp:effectExtent l="0" t="0" r="3175" b="0"/>
            <wp:docPr id="61" name="Picture 18">
              <a:extLst xmlns:a="http://schemas.openxmlformats.org/drawingml/2006/main">
                <a:ext uri="{FF2B5EF4-FFF2-40B4-BE49-F238E27FC236}">
                  <a16:creationId xmlns:a16="http://schemas.microsoft.com/office/drawing/2014/main" id="{79385A16-4FB6-4ACF-8090-6899C1D6A97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18">
                      <a:extLst>
                        <a:ext uri="{FF2B5EF4-FFF2-40B4-BE49-F238E27FC236}">
                          <a16:creationId xmlns:a16="http://schemas.microsoft.com/office/drawing/2014/main" id="{79385A16-4FB6-4ACF-8090-6899C1D6A970}"/>
                        </a:ext>
                      </a:extLst>
                    </pic:cNvPr>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2645246" cy="1982801"/>
                    </a:xfrm>
                    <a:prstGeom prst="rect">
                      <a:avLst/>
                    </a:prstGeom>
                  </pic:spPr>
                </pic:pic>
              </a:graphicData>
            </a:graphic>
          </wp:inline>
        </w:drawing>
      </w:r>
      <w:r w:rsidRPr="00E85891">
        <w:t xml:space="preserve"> </w:t>
      </w:r>
      <w:r w:rsidRPr="00E85891">
        <w:drawing>
          <wp:inline distT="0" distB="0" distL="0" distR="0" wp14:anchorId="0A21C4E3" wp14:editId="767D513D">
            <wp:extent cx="2732906" cy="2048508"/>
            <wp:effectExtent l="0" t="0" r="0" b="9525"/>
            <wp:docPr id="62" name="Picture 16">
              <a:extLst xmlns:a="http://schemas.openxmlformats.org/drawingml/2006/main">
                <a:ext uri="{FF2B5EF4-FFF2-40B4-BE49-F238E27FC236}">
                  <a16:creationId xmlns:a16="http://schemas.microsoft.com/office/drawing/2014/main" id="{B1883C8E-DA35-4223-BBF3-95C448BFEC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16">
                      <a:extLst>
                        <a:ext uri="{FF2B5EF4-FFF2-40B4-BE49-F238E27FC236}">
                          <a16:creationId xmlns:a16="http://schemas.microsoft.com/office/drawing/2014/main" id="{B1883C8E-DA35-4223-BBF3-95C448BFECA8}"/>
                        </a:ext>
                      </a:extLst>
                    </pic:cNvPr>
                    <pic:cNvPicPr>
                      <a:picLocks noChangeAspect="1"/>
                    </pic:cNvPicPr>
                  </pic:nvPicPr>
                  <pic:blipFill>
                    <a:blip r:embed="rId55">
                      <a:extLst>
                        <a:ext uri="{28A0092B-C50C-407E-A947-70E740481C1C}">
                          <a14:useLocalDpi xmlns:a14="http://schemas.microsoft.com/office/drawing/2010/main" val="0"/>
                        </a:ext>
                      </a:extLst>
                    </a:blip>
                    <a:stretch>
                      <a:fillRect/>
                    </a:stretch>
                  </pic:blipFill>
                  <pic:spPr>
                    <a:xfrm>
                      <a:off x="0" y="0"/>
                      <a:ext cx="2732906" cy="2048508"/>
                    </a:xfrm>
                    <a:prstGeom prst="rect">
                      <a:avLst/>
                    </a:prstGeom>
                  </pic:spPr>
                </pic:pic>
              </a:graphicData>
            </a:graphic>
          </wp:inline>
        </w:drawing>
      </w:r>
    </w:p>
    <w:p w14:paraId="27C90147" w14:textId="3BBD394D" w:rsidR="00D035DE" w:rsidRPr="00E85891" w:rsidRDefault="00D035DE" w:rsidP="00D035DE">
      <w:pPr>
        <w:pStyle w:val="Caption"/>
        <w:jc w:val="center"/>
      </w:pPr>
      <w:bookmarkStart w:id="50" w:name="_Ref79070919"/>
      <w:r w:rsidRPr="00E85891">
        <w:t xml:space="preserve">Figure </w:t>
      </w:r>
      <w:fldSimple w:instr=" SEQ Figure \* ARABIC ">
        <w:r w:rsidR="00620AFE">
          <w:rPr>
            <w:noProof/>
          </w:rPr>
          <w:t>28</w:t>
        </w:r>
      </w:fldSimple>
      <w:bookmarkEnd w:id="50"/>
      <w:r w:rsidRPr="00E85891">
        <w:t xml:space="preserve"> UE Power consumption distribution for CG30 for </w:t>
      </w:r>
      <w:proofErr w:type="spellStart"/>
      <w:r w:rsidRPr="00E85891">
        <w:t>InH</w:t>
      </w:r>
      <w:proofErr w:type="spellEnd"/>
      <w:r w:rsidRPr="00E85891">
        <w:t xml:space="preserve"> </w:t>
      </w:r>
    </w:p>
    <w:p w14:paraId="48CED536" w14:textId="5EC9F3E8" w:rsidR="006526AD" w:rsidRPr="00E85891" w:rsidRDefault="006526AD" w:rsidP="00832996">
      <w:pPr>
        <w:rPr>
          <w:lang w:val="en-US"/>
        </w:rPr>
      </w:pPr>
    </w:p>
    <w:p w14:paraId="56A1BE9D" w14:textId="77777777" w:rsidR="006526AD" w:rsidRPr="00E85891" w:rsidRDefault="006526AD" w:rsidP="00832996">
      <w:pPr>
        <w:rPr>
          <w:lang w:val="en-US"/>
        </w:rPr>
      </w:pPr>
    </w:p>
    <w:p w14:paraId="3D1778B3" w14:textId="44D455FD" w:rsidR="002624B7" w:rsidRPr="00E85891" w:rsidRDefault="00B516E7" w:rsidP="006E519C">
      <w:pPr>
        <w:keepNext/>
        <w:jc w:val="center"/>
      </w:pPr>
      <w:r w:rsidRPr="00E85891">
        <w:drawing>
          <wp:inline distT="0" distB="0" distL="0" distR="0" wp14:anchorId="1F41D489" wp14:editId="7966FFB1">
            <wp:extent cx="2674675" cy="2004860"/>
            <wp:effectExtent l="0" t="0" r="0" b="0"/>
            <wp:docPr id="107" name="Picture 16">
              <a:extLst xmlns:a="http://schemas.openxmlformats.org/drawingml/2006/main">
                <a:ext uri="{FF2B5EF4-FFF2-40B4-BE49-F238E27FC236}">
                  <a16:creationId xmlns:a16="http://schemas.microsoft.com/office/drawing/2014/main" id="{07E88662-207D-4CF0-BF86-DD11094ADF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6">
                      <a:extLst>
                        <a:ext uri="{FF2B5EF4-FFF2-40B4-BE49-F238E27FC236}">
                          <a16:creationId xmlns:a16="http://schemas.microsoft.com/office/drawing/2014/main" id="{07E88662-207D-4CF0-BF86-DD11094ADF4D}"/>
                        </a:ext>
                      </a:extLst>
                    </pic:cNvPr>
                    <pic:cNvPicPr>
                      <a:picLocks noChangeAspect="1"/>
                    </pic:cNvPicPr>
                  </pic:nvPicPr>
                  <pic:blipFill>
                    <a:blip r:embed="rId56">
                      <a:extLst>
                        <a:ext uri="{28A0092B-C50C-407E-A947-70E740481C1C}">
                          <a14:useLocalDpi xmlns:a14="http://schemas.microsoft.com/office/drawing/2010/main" val="0"/>
                        </a:ext>
                      </a:extLst>
                    </a:blip>
                    <a:stretch>
                      <a:fillRect/>
                    </a:stretch>
                  </pic:blipFill>
                  <pic:spPr>
                    <a:xfrm>
                      <a:off x="0" y="0"/>
                      <a:ext cx="2674675" cy="2004860"/>
                    </a:xfrm>
                    <a:prstGeom prst="rect">
                      <a:avLst/>
                    </a:prstGeom>
                  </pic:spPr>
                </pic:pic>
              </a:graphicData>
            </a:graphic>
          </wp:inline>
        </w:drawing>
      </w:r>
      <w:r w:rsidR="00133D63" w:rsidRPr="00E85891">
        <w:t xml:space="preserve"> </w:t>
      </w:r>
      <w:r w:rsidRPr="00E85891">
        <w:drawing>
          <wp:inline distT="0" distB="0" distL="0" distR="0" wp14:anchorId="20F39D8F" wp14:editId="1940163B">
            <wp:extent cx="2756355" cy="2059021"/>
            <wp:effectExtent l="0" t="0" r="6350" b="0"/>
            <wp:docPr id="124" name="Picture 18">
              <a:extLst xmlns:a="http://schemas.openxmlformats.org/drawingml/2006/main">
                <a:ext uri="{FF2B5EF4-FFF2-40B4-BE49-F238E27FC236}">
                  <a16:creationId xmlns:a16="http://schemas.microsoft.com/office/drawing/2014/main" id="{BB014053-529C-4910-83EE-41070CC1AA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8">
                      <a:extLst>
                        <a:ext uri="{FF2B5EF4-FFF2-40B4-BE49-F238E27FC236}">
                          <a16:creationId xmlns:a16="http://schemas.microsoft.com/office/drawing/2014/main" id="{BB014053-529C-4910-83EE-41070CC1AA24}"/>
                        </a:ext>
                      </a:extLst>
                    </pic:cNvPr>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0" y="0"/>
                      <a:ext cx="2756355" cy="2059021"/>
                    </a:xfrm>
                    <a:prstGeom prst="rect">
                      <a:avLst/>
                    </a:prstGeom>
                  </pic:spPr>
                </pic:pic>
              </a:graphicData>
            </a:graphic>
          </wp:inline>
        </w:drawing>
      </w:r>
    </w:p>
    <w:p w14:paraId="487E3D4C" w14:textId="15CB4166" w:rsidR="002624B7" w:rsidRDefault="002624B7" w:rsidP="002624B7">
      <w:pPr>
        <w:pStyle w:val="Caption"/>
        <w:jc w:val="center"/>
      </w:pPr>
      <w:bookmarkStart w:id="51" w:name="_Ref79070927"/>
      <w:r w:rsidRPr="00E85891">
        <w:t xml:space="preserve">Figure </w:t>
      </w:r>
      <w:fldSimple w:instr=" SEQ Figure \* ARABIC ">
        <w:r w:rsidR="00620AFE">
          <w:rPr>
            <w:noProof/>
          </w:rPr>
          <w:t>29</w:t>
        </w:r>
      </w:fldSimple>
      <w:bookmarkEnd w:id="51"/>
      <w:r w:rsidRPr="00E85891">
        <w:t xml:space="preserve">  UE Power consumption distribution for CG30 for </w:t>
      </w:r>
      <w:proofErr w:type="spellStart"/>
      <w:r w:rsidRPr="00E85891">
        <w:t>UMa</w:t>
      </w:r>
      <w:proofErr w:type="spellEnd"/>
      <w:r>
        <w:t xml:space="preserve"> </w:t>
      </w:r>
    </w:p>
    <w:p w14:paraId="26DBB4F7" w14:textId="5305F3C5" w:rsidR="006526AD" w:rsidRDefault="002624B7" w:rsidP="00832996">
      <w:pPr>
        <w:rPr>
          <w:lang w:val="en-US"/>
        </w:rPr>
      </w:pPr>
      <w:r w:rsidRPr="002624B7">
        <w:rPr>
          <w:noProof/>
        </w:rPr>
        <w:t xml:space="preserve"> </w:t>
      </w:r>
    </w:p>
    <w:p w14:paraId="745EF33E" w14:textId="1D8E5DA5" w:rsidR="00D94100" w:rsidRPr="00D94100" w:rsidRDefault="00406B97" w:rsidP="00406B97">
      <w:pPr>
        <w:pStyle w:val="Heading5"/>
      </w:pPr>
      <w:r>
        <w:t>AR</w:t>
      </w:r>
      <w:r w:rsidR="00D94100" w:rsidRPr="00D94100">
        <w:t>: 30Mbps/60Fps/PDB1</w:t>
      </w:r>
      <w:r w:rsidR="002E3892">
        <w:t>0</w:t>
      </w:r>
      <w:r w:rsidR="00D94100" w:rsidRPr="00D94100">
        <w:t>ms/</w:t>
      </w:r>
      <w:proofErr w:type="spellStart"/>
      <w:r w:rsidR="00D94100" w:rsidRPr="00D94100">
        <w:t>JitterStd</w:t>
      </w:r>
      <w:proofErr w:type="spellEnd"/>
      <w:r w:rsidR="00D94100" w:rsidRPr="00D94100">
        <w:t>=2ms</w:t>
      </w:r>
    </w:p>
    <w:p w14:paraId="3AA17322" w14:textId="2DA6A10C" w:rsidR="00272F37" w:rsidRDefault="00C71FDB" w:rsidP="00F65714">
      <w:pPr>
        <w:keepNext/>
      </w:pPr>
      <w:r w:rsidRPr="00E85891">
        <w:fldChar w:fldCharType="begin"/>
      </w:r>
      <w:r w:rsidRPr="00E85891">
        <w:instrText xml:space="preserve"> REF _Ref79066368 \h </w:instrText>
      </w:r>
      <w:r w:rsidR="00E85891">
        <w:instrText xml:space="preserve"> \* MERGEFORMAT </w:instrText>
      </w:r>
      <w:r w:rsidRPr="00E85891">
        <w:fldChar w:fldCharType="separate"/>
      </w:r>
      <w:r w:rsidR="00E50108" w:rsidRPr="00E85891">
        <w:t xml:space="preserve">Figure </w:t>
      </w:r>
      <w:r w:rsidR="00995B87" w:rsidRPr="00E85891">
        <w:rPr>
          <w:noProof/>
        </w:rPr>
        <w:t>30</w:t>
      </w:r>
      <w:r w:rsidRPr="00E85891">
        <w:fldChar w:fldCharType="end"/>
      </w:r>
      <w:r w:rsidR="00765AAA">
        <w:t xml:space="preserve">, and </w:t>
      </w:r>
      <w:r w:rsidR="00765AAA" w:rsidRPr="00E85891">
        <w:fldChar w:fldCharType="begin"/>
      </w:r>
      <w:r w:rsidR="00765AAA" w:rsidRPr="00E85891">
        <w:instrText xml:space="preserve"> REF _Ref79071300 \h </w:instrText>
      </w:r>
      <w:r w:rsidR="00E85891">
        <w:instrText xml:space="preserve"> \* MERGEFORMAT </w:instrText>
      </w:r>
      <w:r w:rsidR="00765AAA" w:rsidRPr="00E85891">
        <w:fldChar w:fldCharType="separate"/>
      </w:r>
      <w:r w:rsidR="00E50108" w:rsidRPr="00E85891">
        <w:t xml:space="preserve">Figure </w:t>
      </w:r>
      <w:r w:rsidR="00995B87" w:rsidRPr="00E85891">
        <w:rPr>
          <w:noProof/>
        </w:rPr>
        <w:t>31</w:t>
      </w:r>
      <w:r w:rsidR="00765AAA" w:rsidRPr="00E85891">
        <w:fldChar w:fldCharType="end"/>
      </w:r>
      <w:r>
        <w:t xml:space="preserve"> </w:t>
      </w:r>
      <w:r w:rsidR="00857BA6">
        <w:t>shows t</w:t>
      </w:r>
      <w:r w:rsidR="00765AAA">
        <w:t xml:space="preserve">he power saving gain distribution </w:t>
      </w:r>
      <w:r w:rsidR="002800DA">
        <w:t xml:space="preserve">for DU and </w:t>
      </w:r>
      <w:proofErr w:type="spellStart"/>
      <w:r w:rsidR="002800DA">
        <w:t>InH</w:t>
      </w:r>
      <w:proofErr w:type="spellEnd"/>
      <w:r w:rsidR="002800DA">
        <w:t xml:space="preserve"> respectively.</w:t>
      </w:r>
    </w:p>
    <w:p w14:paraId="003B4310" w14:textId="4DD38A56" w:rsidR="00F65714" w:rsidRPr="00E85891" w:rsidRDefault="00EC469C" w:rsidP="00B63B1B">
      <w:pPr>
        <w:keepNext/>
        <w:jc w:val="center"/>
      </w:pPr>
      <w:r w:rsidRPr="00E85891">
        <w:drawing>
          <wp:inline distT="0" distB="0" distL="0" distR="0" wp14:anchorId="61E8BE55" wp14:editId="552D34CF">
            <wp:extent cx="2812757" cy="2074985"/>
            <wp:effectExtent l="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14707" cy="2076423"/>
                    </a:xfrm>
                    <a:prstGeom prst="rect">
                      <a:avLst/>
                    </a:prstGeom>
                    <a:noFill/>
                    <a:ln>
                      <a:noFill/>
                    </a:ln>
                  </pic:spPr>
                </pic:pic>
              </a:graphicData>
            </a:graphic>
          </wp:inline>
        </w:drawing>
      </w:r>
      <w:r w:rsidRPr="00E85891">
        <w:t xml:space="preserve"> </w:t>
      </w:r>
      <w:r w:rsidR="00B516E7" w:rsidRPr="00E85891">
        <w:t xml:space="preserve"> </w:t>
      </w:r>
      <w:r w:rsidR="00223E4B" w:rsidRPr="00E85891">
        <w:drawing>
          <wp:inline distT="0" distB="0" distL="0" distR="0" wp14:anchorId="672F282C" wp14:editId="53C0EDED">
            <wp:extent cx="3199885" cy="2031009"/>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202973" cy="2032969"/>
                    </a:xfrm>
                    <a:prstGeom prst="rect">
                      <a:avLst/>
                    </a:prstGeom>
                    <a:noFill/>
                    <a:ln>
                      <a:noFill/>
                    </a:ln>
                  </pic:spPr>
                </pic:pic>
              </a:graphicData>
            </a:graphic>
          </wp:inline>
        </w:drawing>
      </w:r>
    </w:p>
    <w:p w14:paraId="79881366" w14:textId="6FC6D2C6" w:rsidR="00D94100" w:rsidRPr="00E85891" w:rsidRDefault="00F65714" w:rsidP="00D163D5">
      <w:pPr>
        <w:pStyle w:val="Caption"/>
        <w:jc w:val="center"/>
      </w:pPr>
      <w:bookmarkStart w:id="52" w:name="_Ref68429662"/>
      <w:bookmarkStart w:id="53" w:name="_Ref79066368"/>
      <w:r w:rsidRPr="00E85891">
        <w:t xml:space="preserve">Figure </w:t>
      </w:r>
      <w:r w:rsidRPr="00E85891">
        <w:fldChar w:fldCharType="begin"/>
      </w:r>
      <w:r w:rsidRPr="00E85891">
        <w:instrText>SEQ Figure \* ARABIC</w:instrText>
      </w:r>
      <w:r w:rsidRPr="00E85891">
        <w:fldChar w:fldCharType="separate"/>
      </w:r>
      <w:r w:rsidR="00620AFE">
        <w:rPr>
          <w:noProof/>
        </w:rPr>
        <w:t>30</w:t>
      </w:r>
      <w:r w:rsidRPr="00E85891">
        <w:fldChar w:fldCharType="end"/>
      </w:r>
      <w:bookmarkEnd w:id="52"/>
      <w:bookmarkEnd w:id="53"/>
      <w:r w:rsidRPr="00E85891">
        <w:t xml:space="preserve"> UE P</w:t>
      </w:r>
      <w:r w:rsidR="00D163D5" w:rsidRPr="00E85891">
        <w:t>SG</w:t>
      </w:r>
      <w:r w:rsidRPr="00E85891">
        <w:t xml:space="preserve"> distribution for </w:t>
      </w:r>
      <w:r w:rsidR="00D163D5" w:rsidRPr="00E85891">
        <w:t>AR30</w:t>
      </w:r>
      <w:r w:rsidR="001C212E" w:rsidRPr="00E85891">
        <w:t xml:space="preserve"> </w:t>
      </w:r>
      <w:r w:rsidR="00297CF6" w:rsidRPr="00E85891">
        <w:t>in</w:t>
      </w:r>
      <w:r w:rsidR="001C212E" w:rsidRPr="00E85891">
        <w:t xml:space="preserve"> DU</w:t>
      </w:r>
      <w:r w:rsidR="00D163D5" w:rsidRPr="00E85891">
        <w:t xml:space="preserve"> </w:t>
      </w:r>
    </w:p>
    <w:p w14:paraId="049BD408" w14:textId="77777777" w:rsidR="00BA0BC8" w:rsidRPr="00E85891" w:rsidRDefault="00BA0BC8" w:rsidP="00BA0BC8">
      <w:pPr>
        <w:rPr>
          <w:lang w:val="en-US"/>
        </w:rPr>
      </w:pPr>
    </w:p>
    <w:p w14:paraId="60AA30EF" w14:textId="77777777" w:rsidR="00345567" w:rsidRPr="00F33AF1" w:rsidRDefault="00345567" w:rsidP="00832996">
      <w:pPr>
        <w:rPr>
          <w:highlight w:val="yellow"/>
          <w:lang w:val="en-US"/>
        </w:rPr>
      </w:pPr>
    </w:p>
    <w:p w14:paraId="5AF83522" w14:textId="31E91002" w:rsidR="008D2028" w:rsidRPr="00E85891" w:rsidRDefault="00954819" w:rsidP="008D2028">
      <w:pPr>
        <w:keepNext/>
        <w:jc w:val="center"/>
      </w:pPr>
      <w:r w:rsidRPr="00E85891">
        <w:t xml:space="preserve"> </w:t>
      </w:r>
      <w:r w:rsidRPr="00E85891">
        <w:drawing>
          <wp:inline distT="0" distB="0" distL="0" distR="0" wp14:anchorId="590185FF" wp14:editId="62F6EEBF">
            <wp:extent cx="2577402" cy="193823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586114" cy="1944781"/>
                    </a:xfrm>
                    <a:prstGeom prst="rect">
                      <a:avLst/>
                    </a:prstGeom>
                    <a:noFill/>
                    <a:ln>
                      <a:noFill/>
                    </a:ln>
                  </pic:spPr>
                </pic:pic>
              </a:graphicData>
            </a:graphic>
          </wp:inline>
        </w:drawing>
      </w:r>
      <w:r w:rsidR="00023C92" w:rsidRPr="00E85891">
        <w:t xml:space="preserve"> </w:t>
      </w:r>
      <w:r w:rsidRPr="00E85891">
        <w:drawing>
          <wp:inline distT="0" distB="0" distL="0" distR="0" wp14:anchorId="2EFE454E" wp14:editId="682B59F0">
            <wp:extent cx="3461611" cy="1939995"/>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479655" cy="1950108"/>
                    </a:xfrm>
                    <a:prstGeom prst="rect">
                      <a:avLst/>
                    </a:prstGeom>
                    <a:noFill/>
                    <a:ln>
                      <a:noFill/>
                    </a:ln>
                  </pic:spPr>
                </pic:pic>
              </a:graphicData>
            </a:graphic>
          </wp:inline>
        </w:drawing>
      </w:r>
    </w:p>
    <w:p w14:paraId="35876CCB" w14:textId="00368289" w:rsidR="001F7FE2" w:rsidRDefault="008D2028" w:rsidP="008D2028">
      <w:pPr>
        <w:pStyle w:val="Caption"/>
        <w:jc w:val="center"/>
      </w:pPr>
      <w:bookmarkStart w:id="54" w:name="_Ref79071300"/>
      <w:r w:rsidRPr="00E85891">
        <w:t xml:space="preserve">Figure </w:t>
      </w:r>
      <w:fldSimple w:instr=" SEQ Figure \* ARABIC ">
        <w:r w:rsidR="00620AFE">
          <w:rPr>
            <w:noProof/>
          </w:rPr>
          <w:t>31</w:t>
        </w:r>
      </w:fldSimple>
      <w:bookmarkEnd w:id="54"/>
      <w:r w:rsidRPr="00E85891">
        <w:t xml:space="preserve"> </w:t>
      </w:r>
      <w:r w:rsidR="00D163D5" w:rsidRPr="00E85891">
        <w:t xml:space="preserve">UE PSG distribution </w:t>
      </w:r>
      <w:r w:rsidR="00FA463B" w:rsidRPr="00E85891">
        <w:t>for AR30</w:t>
      </w:r>
      <w:r w:rsidR="00297CF6" w:rsidRPr="00E85891">
        <w:t xml:space="preserve"> in </w:t>
      </w:r>
      <w:proofErr w:type="spellStart"/>
      <w:r w:rsidR="00297CF6" w:rsidRPr="00E85891">
        <w:t>InH</w:t>
      </w:r>
      <w:proofErr w:type="spellEnd"/>
    </w:p>
    <w:p w14:paraId="79E48349" w14:textId="77777777" w:rsidR="00345567" w:rsidRDefault="00345567" w:rsidP="00832996">
      <w:pPr>
        <w:rPr>
          <w:lang w:val="en-US"/>
        </w:rPr>
      </w:pPr>
    </w:p>
    <w:p w14:paraId="3317ABC0" w14:textId="5DC89081" w:rsidR="00436114" w:rsidRDefault="00436114" w:rsidP="00975D0A">
      <w:pPr>
        <w:pStyle w:val="Heading4"/>
      </w:pPr>
      <w:r>
        <w:t>Impact of Frame Rate on UE Power Consumption</w:t>
      </w:r>
    </w:p>
    <w:p w14:paraId="21CA7F81" w14:textId="1D0067FD" w:rsidR="00436114" w:rsidRDefault="00096051" w:rsidP="0004451E">
      <w:pPr>
        <w:jc w:val="both"/>
        <w:rPr>
          <w:lang w:val="en-US"/>
        </w:rPr>
      </w:pPr>
      <w:r>
        <w:rPr>
          <w:lang w:val="en-US"/>
        </w:rPr>
        <w:t xml:space="preserve">In this section, </w:t>
      </w:r>
      <w:r w:rsidR="000C759E">
        <w:rPr>
          <w:lang w:val="en-US"/>
        </w:rPr>
        <w:t>the impact of frame rate on UE power consumption is shown. We evaluate VR</w:t>
      </w:r>
      <w:r w:rsidR="00247B0B">
        <w:rPr>
          <w:lang w:val="en-US"/>
        </w:rPr>
        <w:t>30Mbps</w:t>
      </w:r>
      <w:r w:rsidR="00CE693F">
        <w:rPr>
          <w:lang w:val="en-US"/>
        </w:rPr>
        <w:t xml:space="preserve"> </w:t>
      </w:r>
      <w:r w:rsidR="000C759E">
        <w:rPr>
          <w:lang w:val="en-US"/>
        </w:rPr>
        <w:t xml:space="preserve">for two different frame rates of 60Fps and 120Fps. </w:t>
      </w:r>
      <w:r w:rsidR="000770BB">
        <w:rPr>
          <w:lang w:val="en-US"/>
        </w:rPr>
        <w:t>For 120Fps, the packet size is reduced</w:t>
      </w:r>
      <w:r w:rsidR="00C939D1">
        <w:rPr>
          <w:lang w:val="en-US"/>
        </w:rPr>
        <w:t xml:space="preserve"> by half</w:t>
      </w:r>
      <w:r w:rsidR="000770BB">
        <w:rPr>
          <w:lang w:val="en-US"/>
        </w:rPr>
        <w:t xml:space="preserve"> instead of having </w:t>
      </w:r>
      <w:r w:rsidR="00C939D1">
        <w:rPr>
          <w:lang w:val="en-US"/>
        </w:rPr>
        <w:t>two</w:t>
      </w:r>
      <w:r w:rsidR="000770BB">
        <w:rPr>
          <w:lang w:val="en-US"/>
        </w:rPr>
        <w:t xml:space="preserve"> </w:t>
      </w:r>
      <w:r w:rsidR="00C939D1">
        <w:rPr>
          <w:lang w:val="en-US"/>
        </w:rPr>
        <w:t xml:space="preserve">times of </w:t>
      </w:r>
      <w:r w:rsidR="000770BB">
        <w:rPr>
          <w:lang w:val="en-US"/>
        </w:rPr>
        <w:t xml:space="preserve">frame </w:t>
      </w:r>
      <w:r w:rsidR="00C939D1">
        <w:rPr>
          <w:lang w:val="en-US"/>
        </w:rPr>
        <w:t>rates</w:t>
      </w:r>
      <w:r w:rsidR="000770BB">
        <w:rPr>
          <w:lang w:val="en-US"/>
        </w:rPr>
        <w:t>.</w:t>
      </w:r>
    </w:p>
    <w:p w14:paraId="2F879554" w14:textId="7078304A" w:rsidR="008B038C" w:rsidRPr="00550139" w:rsidRDefault="007A4675" w:rsidP="00550139">
      <w:pPr>
        <w:rPr>
          <w:b/>
          <w:bCs/>
          <w:u w:val="single"/>
          <w:lang w:val="en-US"/>
        </w:rPr>
      </w:pPr>
      <w:proofErr w:type="spellStart"/>
      <w:r w:rsidRPr="007A4675">
        <w:rPr>
          <w:b/>
          <w:bCs/>
          <w:u w:val="single"/>
        </w:rPr>
        <w:t>AlwaysO</w:t>
      </w:r>
      <w:r w:rsidR="00E0241F">
        <w:rPr>
          <w:b/>
          <w:bCs/>
          <w:u w:val="single"/>
        </w:rPr>
        <w:t>n</w:t>
      </w:r>
      <w:proofErr w:type="spellEnd"/>
    </w:p>
    <w:p w14:paraId="4D5C3987" w14:textId="6C7D03E0" w:rsidR="008B038C" w:rsidRDefault="00C71FDB" w:rsidP="007511B8">
      <w:pPr>
        <w:keepNext/>
        <w:jc w:val="both"/>
      </w:pPr>
      <w:r w:rsidRPr="00E85891">
        <w:fldChar w:fldCharType="begin"/>
      </w:r>
      <w:r w:rsidRPr="00E85891">
        <w:instrText xml:space="preserve"> REF _Ref79066384 \h </w:instrText>
      </w:r>
      <w:r w:rsidR="00E85891">
        <w:instrText xml:space="preserve"> \* MERGEFORMAT </w:instrText>
      </w:r>
      <w:r w:rsidRPr="00E85891">
        <w:fldChar w:fldCharType="separate"/>
      </w:r>
      <w:r w:rsidR="00E50108" w:rsidRPr="00E85891">
        <w:t xml:space="preserve">Figure </w:t>
      </w:r>
      <w:r w:rsidR="00995B87" w:rsidRPr="00E85891">
        <w:rPr>
          <w:noProof/>
        </w:rPr>
        <w:t>32</w:t>
      </w:r>
      <w:r w:rsidRPr="00E85891">
        <w:fldChar w:fldCharType="end"/>
      </w:r>
      <w:r>
        <w:t xml:space="preserve"> </w:t>
      </w:r>
      <w:r w:rsidR="00B9029C">
        <w:t xml:space="preserve">shows </w:t>
      </w:r>
      <w:r w:rsidR="00BE24D2">
        <w:t xml:space="preserve">the power </w:t>
      </w:r>
      <w:r w:rsidR="00BF4FBD">
        <w:t xml:space="preserve">consumption and power saving gain of </w:t>
      </w:r>
      <w:proofErr w:type="spellStart"/>
      <w:r w:rsidR="00B9029C">
        <w:t>AlwaysOn</w:t>
      </w:r>
      <w:proofErr w:type="spellEnd"/>
      <w:r w:rsidR="00B9029C">
        <w:t xml:space="preserve"> case. </w:t>
      </w:r>
      <w:r w:rsidR="0004451E">
        <w:t>It is shown that</w:t>
      </w:r>
      <w:r w:rsidR="00550139">
        <w:t xml:space="preserve"> increasing frame rate increase</w:t>
      </w:r>
      <w:r w:rsidR="00404F01">
        <w:t>s</w:t>
      </w:r>
      <w:r w:rsidR="00550139">
        <w:t xml:space="preserve"> UE power consumption. This is </w:t>
      </w:r>
      <w:r w:rsidR="00A8221D">
        <w:t>mainly because higher frame</w:t>
      </w:r>
      <w:r w:rsidR="00887EF9">
        <w:t xml:space="preserve"> </w:t>
      </w:r>
      <w:r w:rsidR="00A8221D">
        <w:t>rate may require larger number of TB transmission</w:t>
      </w:r>
      <w:r w:rsidR="00EC5948">
        <w:t>s</w:t>
      </w:r>
      <w:r w:rsidR="00A8221D">
        <w:t xml:space="preserve">. </w:t>
      </w:r>
      <w:r w:rsidR="00695C1B">
        <w:t xml:space="preserve">For example, three TBs can be transmitted for one frame in 60Fps. </w:t>
      </w:r>
      <w:r w:rsidR="0004451E">
        <w:t>But, i</w:t>
      </w:r>
      <w:r w:rsidR="00695C1B">
        <w:t>n 120</w:t>
      </w:r>
      <w:r w:rsidR="00185EB8">
        <w:t>f</w:t>
      </w:r>
      <w:r w:rsidR="00695C1B">
        <w:t xml:space="preserve">ps, two times of two TBs could be required to send the same </w:t>
      </w:r>
      <w:r w:rsidR="006D2588">
        <w:t>amount of data</w:t>
      </w:r>
      <w:r w:rsidR="00C575CD">
        <w:t>.</w:t>
      </w:r>
      <w:r w:rsidR="007308AC">
        <w:t xml:space="preserve"> This </w:t>
      </w:r>
      <w:r w:rsidR="00EB0AA3">
        <w:t xml:space="preserve">can be </w:t>
      </w:r>
      <w:r w:rsidR="00C816D8">
        <w:t xml:space="preserve">also </w:t>
      </w:r>
      <w:r w:rsidR="007308AC">
        <w:t xml:space="preserve">explained </w:t>
      </w:r>
      <w:r w:rsidR="00D05FA4">
        <w:t>by the fact that</w:t>
      </w:r>
      <w:r w:rsidR="002A4F3D">
        <w:t xml:space="preserve"> </w:t>
      </w:r>
      <w:r w:rsidR="009C7FFA">
        <w:t xml:space="preserve">DL power consumption </w:t>
      </w:r>
      <w:r w:rsidR="00AB64FA">
        <w:t>is</w:t>
      </w:r>
      <w:r w:rsidR="009C7FFA">
        <w:t xml:space="preserve"> composed </w:t>
      </w:r>
      <w:r w:rsidR="00AB64FA">
        <w:t>of</w:t>
      </w:r>
      <w:r w:rsidR="009C7FFA">
        <w:t xml:space="preserve"> two part</w:t>
      </w:r>
      <w:r w:rsidR="00F04B33">
        <w:t>s</w:t>
      </w:r>
      <w:r w:rsidR="009C7FFA">
        <w:t xml:space="preserve">: </w:t>
      </w:r>
      <w:r w:rsidR="0028548E">
        <w:t>first</w:t>
      </w:r>
      <w:r w:rsidR="00A20574">
        <w:t xml:space="preserve"> </w:t>
      </w:r>
      <w:r w:rsidR="00230E33">
        <w:t>portion</w:t>
      </w:r>
      <w:r w:rsidR="00A20574">
        <w:t xml:space="preserve"> </w:t>
      </w:r>
      <w:r w:rsidR="00AC661B">
        <w:t>to support</w:t>
      </w:r>
      <w:r w:rsidR="009C7FFA">
        <w:t xml:space="preserve"> infra </w:t>
      </w:r>
      <w:r w:rsidR="00AC661B">
        <w:t xml:space="preserve">for data reception </w:t>
      </w:r>
      <w:r w:rsidR="009C7FFA">
        <w:t xml:space="preserve">and </w:t>
      </w:r>
      <w:r w:rsidR="0016766E">
        <w:t xml:space="preserve">a </w:t>
      </w:r>
      <w:r w:rsidR="0028548E">
        <w:t xml:space="preserve">second </w:t>
      </w:r>
      <w:r w:rsidR="0016766E">
        <w:t>portion</w:t>
      </w:r>
      <w:r w:rsidR="009C7FFA">
        <w:t xml:space="preserve"> </w:t>
      </w:r>
      <w:r w:rsidR="004C15C7">
        <w:t xml:space="preserve">which is </w:t>
      </w:r>
      <w:r w:rsidR="009C7FFA">
        <w:t>increasing with data rate (processing)</w:t>
      </w:r>
      <w:r w:rsidR="00A20574">
        <w:t>.</w:t>
      </w:r>
      <w:r w:rsidR="009C7FFA">
        <w:t xml:space="preserve"> </w:t>
      </w:r>
      <w:r w:rsidR="00F04B33">
        <w:t>If UE receive</w:t>
      </w:r>
      <w:r w:rsidR="009A320A">
        <w:t>s</w:t>
      </w:r>
      <w:r w:rsidR="00F04B33">
        <w:t xml:space="preserve"> </w:t>
      </w:r>
      <w:r w:rsidR="009A320A">
        <w:t xml:space="preserve">data </w:t>
      </w:r>
      <w:r w:rsidR="00F04B33">
        <w:t>two times</w:t>
      </w:r>
      <w:r w:rsidR="009A320A">
        <w:t xml:space="preserve"> in different time occasion</w:t>
      </w:r>
      <w:r w:rsidR="00560518">
        <w:t>s</w:t>
      </w:r>
      <w:r w:rsidR="00F04B33">
        <w:t xml:space="preserve">, then base power cost </w:t>
      </w:r>
      <w:r w:rsidR="00D9648D">
        <w:t>(first portion)</w:t>
      </w:r>
      <w:r w:rsidR="00036AAE">
        <w:t xml:space="preserve"> </w:t>
      </w:r>
      <w:r w:rsidR="00F04B33">
        <w:t>is doubled.</w:t>
      </w:r>
    </w:p>
    <w:p w14:paraId="6CF9FB1F" w14:textId="47162EE6" w:rsidR="00E97E0B" w:rsidRPr="00E97E0B" w:rsidRDefault="00E97E0B" w:rsidP="008056C9">
      <w:pPr>
        <w:keepNext/>
        <w:rPr>
          <w:b/>
          <w:bCs/>
          <w:i/>
          <w:iCs/>
        </w:rPr>
      </w:pPr>
      <w:r w:rsidRPr="00E97E0B">
        <w:rPr>
          <w:b/>
          <w:bCs/>
          <w:i/>
          <w:iCs/>
        </w:rPr>
        <w:t>Observation</w:t>
      </w:r>
      <w:r w:rsidR="00C27DBB">
        <w:rPr>
          <w:b/>
          <w:bCs/>
          <w:i/>
          <w:iCs/>
        </w:rPr>
        <w:t xml:space="preserve"> 1</w:t>
      </w:r>
      <w:r w:rsidR="004C1425">
        <w:rPr>
          <w:b/>
          <w:bCs/>
          <w:i/>
          <w:iCs/>
        </w:rPr>
        <w:t>6</w:t>
      </w:r>
      <w:r w:rsidRPr="00E97E0B">
        <w:rPr>
          <w:b/>
          <w:bCs/>
          <w:i/>
          <w:iCs/>
        </w:rPr>
        <w:t xml:space="preserve">: </w:t>
      </w:r>
      <w:r>
        <w:rPr>
          <w:b/>
          <w:bCs/>
          <w:i/>
          <w:iCs/>
        </w:rPr>
        <w:t xml:space="preserve">Higher framerates requires higher </w:t>
      </w:r>
      <w:r w:rsidR="00CE3C3E">
        <w:rPr>
          <w:b/>
          <w:bCs/>
          <w:i/>
          <w:iCs/>
        </w:rPr>
        <w:t xml:space="preserve">UE </w:t>
      </w:r>
      <w:r>
        <w:rPr>
          <w:b/>
          <w:bCs/>
          <w:i/>
          <w:iCs/>
        </w:rPr>
        <w:t>power consumption</w:t>
      </w:r>
      <w:r w:rsidR="00A36B0C">
        <w:rPr>
          <w:b/>
          <w:bCs/>
          <w:i/>
          <w:iCs/>
        </w:rPr>
        <w:t xml:space="preserve"> for the same bit rate.</w:t>
      </w:r>
    </w:p>
    <w:p w14:paraId="57C86DE7" w14:textId="0E424AE6" w:rsidR="008056C9" w:rsidRPr="00E85891" w:rsidRDefault="00C544CD" w:rsidP="00EA28E6">
      <w:pPr>
        <w:keepNext/>
        <w:jc w:val="center"/>
      </w:pPr>
      <w:r w:rsidRPr="00E85891">
        <w:t xml:space="preserve"> </w:t>
      </w:r>
      <w:r w:rsidR="008C0ED6" w:rsidRPr="00E85891">
        <w:drawing>
          <wp:inline distT="0" distB="0" distL="0" distR="0" wp14:anchorId="06DDBD47" wp14:editId="379B1C93">
            <wp:extent cx="2873956" cy="2154235"/>
            <wp:effectExtent l="0" t="0" r="3175" b="0"/>
            <wp:docPr id="147" name="Picture 4">
              <a:extLst xmlns:a="http://schemas.openxmlformats.org/drawingml/2006/main">
                <a:ext uri="{FF2B5EF4-FFF2-40B4-BE49-F238E27FC236}">
                  <a16:creationId xmlns:a16="http://schemas.microsoft.com/office/drawing/2014/main" id="{FD153110-2288-42E6-AD5E-1119E77152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Picture 4">
                      <a:extLst>
                        <a:ext uri="{FF2B5EF4-FFF2-40B4-BE49-F238E27FC236}">
                          <a16:creationId xmlns:a16="http://schemas.microsoft.com/office/drawing/2014/main" id="{FD153110-2288-42E6-AD5E-1119E77152F2}"/>
                        </a:ext>
                      </a:extLst>
                    </pic:cNvPr>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2873956" cy="2154235"/>
                    </a:xfrm>
                    <a:prstGeom prst="rect">
                      <a:avLst/>
                    </a:prstGeom>
                  </pic:spPr>
                </pic:pic>
              </a:graphicData>
            </a:graphic>
          </wp:inline>
        </w:drawing>
      </w:r>
      <w:r w:rsidR="009B3A44" w:rsidRPr="00E85891">
        <w:t xml:space="preserve"> </w:t>
      </w:r>
      <w:r w:rsidR="008C0ED6" w:rsidRPr="00E85891">
        <w:drawing>
          <wp:inline distT="0" distB="0" distL="0" distR="0" wp14:anchorId="1A27F1AF" wp14:editId="17583512">
            <wp:extent cx="2793726" cy="2094097"/>
            <wp:effectExtent l="0" t="0" r="6985" b="1905"/>
            <wp:docPr id="148" name="Picture 6">
              <a:extLst xmlns:a="http://schemas.openxmlformats.org/drawingml/2006/main">
                <a:ext uri="{FF2B5EF4-FFF2-40B4-BE49-F238E27FC236}">
                  <a16:creationId xmlns:a16="http://schemas.microsoft.com/office/drawing/2014/main" id="{D70BD000-C883-404B-BE4A-19198B42F9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Picture 6">
                      <a:extLst>
                        <a:ext uri="{FF2B5EF4-FFF2-40B4-BE49-F238E27FC236}">
                          <a16:creationId xmlns:a16="http://schemas.microsoft.com/office/drawing/2014/main" id="{D70BD000-C883-404B-BE4A-19198B42F9E0}"/>
                        </a:ext>
                      </a:extLst>
                    </pic:cNvPr>
                    <pic:cNvPicPr>
                      <a:picLocks noChangeAspect="1"/>
                    </pic:cNvPicPr>
                  </pic:nvPicPr>
                  <pic:blipFill>
                    <a:blip r:embed="rId63">
                      <a:extLst>
                        <a:ext uri="{28A0092B-C50C-407E-A947-70E740481C1C}">
                          <a14:useLocalDpi xmlns:a14="http://schemas.microsoft.com/office/drawing/2010/main" val="0"/>
                        </a:ext>
                      </a:extLst>
                    </a:blip>
                    <a:stretch>
                      <a:fillRect/>
                    </a:stretch>
                  </pic:blipFill>
                  <pic:spPr>
                    <a:xfrm>
                      <a:off x="0" y="0"/>
                      <a:ext cx="2793726" cy="2094097"/>
                    </a:xfrm>
                    <a:prstGeom prst="rect">
                      <a:avLst/>
                    </a:prstGeom>
                  </pic:spPr>
                </pic:pic>
              </a:graphicData>
            </a:graphic>
          </wp:inline>
        </w:drawing>
      </w:r>
    </w:p>
    <w:p w14:paraId="37650300" w14:textId="76881C22" w:rsidR="00772DFB" w:rsidRDefault="008056C9" w:rsidP="008056C9">
      <w:pPr>
        <w:pStyle w:val="Caption"/>
        <w:jc w:val="center"/>
      </w:pPr>
      <w:bookmarkStart w:id="55" w:name="_Ref68429678"/>
      <w:bookmarkStart w:id="56" w:name="_Ref79066384"/>
      <w:r w:rsidRPr="00E85891">
        <w:t xml:space="preserve">Figure </w:t>
      </w:r>
      <w:r w:rsidRPr="00E85891">
        <w:fldChar w:fldCharType="begin"/>
      </w:r>
      <w:r w:rsidRPr="00E85891">
        <w:instrText>SEQ Figure \* ARABIC</w:instrText>
      </w:r>
      <w:r w:rsidRPr="00E85891">
        <w:fldChar w:fldCharType="separate"/>
      </w:r>
      <w:r w:rsidR="00620AFE">
        <w:rPr>
          <w:noProof/>
        </w:rPr>
        <w:t>32</w:t>
      </w:r>
      <w:r w:rsidRPr="00E85891">
        <w:fldChar w:fldCharType="end"/>
      </w:r>
      <w:bookmarkEnd w:id="55"/>
      <w:bookmarkEnd w:id="56"/>
      <w:r w:rsidR="00A341D9" w:rsidRPr="00E85891">
        <w:t xml:space="preserve"> Impact of Frame rates on UE power consumption for </w:t>
      </w:r>
      <w:proofErr w:type="spellStart"/>
      <w:r w:rsidR="000F25EB" w:rsidRPr="00E85891">
        <w:t>AlwaysOn</w:t>
      </w:r>
      <w:proofErr w:type="spellEnd"/>
      <w:r w:rsidR="000F25EB" w:rsidRPr="00E85891">
        <w:t xml:space="preserve"> scheme</w:t>
      </w:r>
      <w:r w:rsidR="004A6455" w:rsidRPr="00E85891">
        <w:t xml:space="preserve"> for DU</w:t>
      </w:r>
    </w:p>
    <w:p w14:paraId="4D0352CD" w14:textId="77777777" w:rsidR="008D573E" w:rsidRDefault="008D573E" w:rsidP="007A4675">
      <w:pPr>
        <w:rPr>
          <w:b/>
          <w:bCs/>
          <w:u w:val="single"/>
          <w:lang w:val="en-US"/>
        </w:rPr>
      </w:pPr>
    </w:p>
    <w:p w14:paraId="3771EF77" w14:textId="3423DB24" w:rsidR="007A4675" w:rsidRPr="007A4675" w:rsidRDefault="000F35C4" w:rsidP="007A4675">
      <w:pPr>
        <w:rPr>
          <w:b/>
          <w:bCs/>
          <w:u w:val="single"/>
          <w:lang w:val="en-US"/>
        </w:rPr>
      </w:pPr>
      <w:r>
        <w:rPr>
          <w:b/>
          <w:bCs/>
          <w:u w:val="single"/>
          <w:lang w:val="en-US"/>
        </w:rPr>
        <w:t xml:space="preserve">R15/16 </w:t>
      </w:r>
      <w:r w:rsidR="001E6117">
        <w:rPr>
          <w:b/>
          <w:bCs/>
          <w:u w:val="single"/>
          <w:lang w:val="en-US"/>
        </w:rPr>
        <w:t>C</w:t>
      </w:r>
      <w:r w:rsidR="007A4675" w:rsidRPr="007A4675">
        <w:rPr>
          <w:b/>
          <w:bCs/>
          <w:u w:val="single"/>
          <w:lang w:val="en-US"/>
        </w:rPr>
        <w:t>DRX 8/</w:t>
      </w:r>
      <w:r w:rsidR="00DB0C7C">
        <w:rPr>
          <w:b/>
          <w:bCs/>
          <w:u w:val="single"/>
          <w:lang w:val="en-US"/>
        </w:rPr>
        <w:t>6</w:t>
      </w:r>
      <w:r w:rsidR="007A4675" w:rsidRPr="007A4675">
        <w:rPr>
          <w:b/>
          <w:bCs/>
          <w:u w:val="single"/>
          <w:lang w:val="en-US"/>
        </w:rPr>
        <w:t>/</w:t>
      </w:r>
      <w:r w:rsidR="00DB0C7C">
        <w:rPr>
          <w:b/>
          <w:bCs/>
          <w:u w:val="single"/>
          <w:lang w:val="en-US"/>
        </w:rPr>
        <w:t>6</w:t>
      </w:r>
    </w:p>
    <w:p w14:paraId="108B2CD1" w14:textId="26FC38EF" w:rsidR="00272F37" w:rsidRDefault="00C71FDB" w:rsidP="008056C9">
      <w:pPr>
        <w:keepNext/>
      </w:pPr>
      <w:r w:rsidRPr="00D53C18">
        <w:fldChar w:fldCharType="begin"/>
      </w:r>
      <w:r w:rsidRPr="00D53C18">
        <w:instrText xml:space="preserve"> REF _Ref79066400 \h </w:instrText>
      </w:r>
      <w:r w:rsidR="00D53C18">
        <w:instrText xml:space="preserve"> \* MERGEFORMAT </w:instrText>
      </w:r>
      <w:r w:rsidRPr="00D53C18">
        <w:fldChar w:fldCharType="separate"/>
      </w:r>
      <w:r w:rsidR="00E50108" w:rsidRPr="00D53C18">
        <w:t xml:space="preserve">Figure </w:t>
      </w:r>
      <w:r w:rsidR="00995B87" w:rsidRPr="00D53C18">
        <w:rPr>
          <w:noProof/>
        </w:rPr>
        <w:t>33</w:t>
      </w:r>
      <w:r w:rsidRPr="00D53C18">
        <w:fldChar w:fldCharType="end"/>
      </w:r>
      <w:r w:rsidR="000D7552">
        <w:t xml:space="preserve"> shows the </w:t>
      </w:r>
      <w:r w:rsidR="000B7DA3">
        <w:t>power distribution for</w:t>
      </w:r>
      <w:r w:rsidR="006313AA">
        <w:t xml:space="preserve"> R15/16 CDRX.</w:t>
      </w:r>
      <w:r w:rsidR="000E2A4E">
        <w:t xml:space="preserve"> Compared to </w:t>
      </w:r>
      <w:proofErr w:type="spellStart"/>
      <w:r w:rsidR="000E2A4E">
        <w:t>AlwaysOn</w:t>
      </w:r>
      <w:proofErr w:type="spellEnd"/>
      <w:r w:rsidR="000E2A4E">
        <w:t xml:space="preserve"> case, it is observed that the absolute power number is reduced. Same trend is observed.</w:t>
      </w:r>
    </w:p>
    <w:p w14:paraId="18DE9DA6" w14:textId="6B0DDF74" w:rsidR="008056C9" w:rsidRPr="00D53C18" w:rsidRDefault="00C544CD" w:rsidP="008056C9">
      <w:pPr>
        <w:keepNext/>
      </w:pPr>
      <w:r w:rsidRPr="00D53C18">
        <w:t xml:space="preserve"> </w:t>
      </w:r>
      <w:r w:rsidR="004D6D20" w:rsidRPr="00D53C18">
        <w:drawing>
          <wp:inline distT="0" distB="0" distL="0" distR="0" wp14:anchorId="13226035" wp14:editId="042ED296">
            <wp:extent cx="2769015" cy="2075574"/>
            <wp:effectExtent l="0" t="0" r="0" b="1270"/>
            <wp:docPr id="149" name="Picture 4">
              <a:extLst xmlns:a="http://schemas.openxmlformats.org/drawingml/2006/main">
                <a:ext uri="{FF2B5EF4-FFF2-40B4-BE49-F238E27FC236}">
                  <a16:creationId xmlns:a16="http://schemas.microsoft.com/office/drawing/2014/main" id="{06EFA222-0608-45D8-A570-9F8C14D936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Picture 4">
                      <a:extLst>
                        <a:ext uri="{FF2B5EF4-FFF2-40B4-BE49-F238E27FC236}">
                          <a16:creationId xmlns:a16="http://schemas.microsoft.com/office/drawing/2014/main" id="{06EFA222-0608-45D8-A570-9F8C14D93683}"/>
                        </a:ext>
                      </a:extLst>
                    </pic:cNvPr>
                    <pic:cNvPicPr>
                      <a:picLocks noChangeAspect="1"/>
                    </pic:cNvPicPr>
                  </pic:nvPicPr>
                  <pic:blipFill>
                    <a:blip r:embed="rId64">
                      <a:extLst>
                        <a:ext uri="{28A0092B-C50C-407E-A947-70E740481C1C}">
                          <a14:useLocalDpi xmlns:a14="http://schemas.microsoft.com/office/drawing/2010/main" val="0"/>
                        </a:ext>
                      </a:extLst>
                    </a:blip>
                    <a:stretch>
                      <a:fillRect/>
                    </a:stretch>
                  </pic:blipFill>
                  <pic:spPr>
                    <a:xfrm>
                      <a:off x="0" y="0"/>
                      <a:ext cx="2769015" cy="2075574"/>
                    </a:xfrm>
                    <a:prstGeom prst="rect">
                      <a:avLst/>
                    </a:prstGeom>
                  </pic:spPr>
                </pic:pic>
              </a:graphicData>
            </a:graphic>
          </wp:inline>
        </w:drawing>
      </w:r>
      <w:r w:rsidR="00F53273" w:rsidRPr="00D53C18">
        <w:t xml:space="preserve"> </w:t>
      </w:r>
      <w:r w:rsidR="004D6D20" w:rsidRPr="00D53C18">
        <w:drawing>
          <wp:inline distT="0" distB="0" distL="0" distR="0" wp14:anchorId="3900DECD" wp14:editId="377CD661">
            <wp:extent cx="2805158" cy="2102666"/>
            <wp:effectExtent l="0" t="0" r="0" b="0"/>
            <wp:docPr id="150" name="Picture 6">
              <a:extLst xmlns:a="http://schemas.openxmlformats.org/drawingml/2006/main">
                <a:ext uri="{FF2B5EF4-FFF2-40B4-BE49-F238E27FC236}">
                  <a16:creationId xmlns:a16="http://schemas.microsoft.com/office/drawing/2014/main" id="{0E04E64D-5716-4F33-B64B-AC218B1BCA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Picture 6">
                      <a:extLst>
                        <a:ext uri="{FF2B5EF4-FFF2-40B4-BE49-F238E27FC236}">
                          <a16:creationId xmlns:a16="http://schemas.microsoft.com/office/drawing/2014/main" id="{0E04E64D-5716-4F33-B64B-AC218B1BCAD9}"/>
                        </a:ext>
                      </a:extLst>
                    </pic:cNvPr>
                    <pic:cNvPicPr>
                      <a:picLocks noChangeAspect="1"/>
                    </pic:cNvPicPr>
                  </pic:nvPicPr>
                  <pic:blipFill>
                    <a:blip r:embed="rId65">
                      <a:extLst>
                        <a:ext uri="{28A0092B-C50C-407E-A947-70E740481C1C}">
                          <a14:useLocalDpi xmlns:a14="http://schemas.microsoft.com/office/drawing/2010/main" val="0"/>
                        </a:ext>
                      </a:extLst>
                    </a:blip>
                    <a:stretch>
                      <a:fillRect/>
                    </a:stretch>
                  </pic:blipFill>
                  <pic:spPr>
                    <a:xfrm>
                      <a:off x="0" y="0"/>
                      <a:ext cx="2805158" cy="2102666"/>
                    </a:xfrm>
                    <a:prstGeom prst="rect">
                      <a:avLst/>
                    </a:prstGeom>
                  </pic:spPr>
                </pic:pic>
              </a:graphicData>
            </a:graphic>
          </wp:inline>
        </w:drawing>
      </w:r>
      <w:r w:rsidRPr="00D53C18">
        <w:t xml:space="preserve"> </w:t>
      </w:r>
    </w:p>
    <w:p w14:paraId="74F368E7" w14:textId="328082DD" w:rsidR="001A2C8E" w:rsidRDefault="008056C9" w:rsidP="008056C9">
      <w:pPr>
        <w:pStyle w:val="Caption"/>
        <w:jc w:val="center"/>
      </w:pPr>
      <w:bookmarkStart w:id="57" w:name="_Ref68429720"/>
      <w:bookmarkStart w:id="58" w:name="_Ref79066400"/>
      <w:r w:rsidRPr="00D53C18">
        <w:t xml:space="preserve">Figure </w:t>
      </w:r>
      <w:r w:rsidRPr="00D53C18">
        <w:fldChar w:fldCharType="begin"/>
      </w:r>
      <w:r w:rsidRPr="00D53C18">
        <w:instrText>SEQ Figure \* ARABIC</w:instrText>
      </w:r>
      <w:r w:rsidRPr="00D53C18">
        <w:fldChar w:fldCharType="separate"/>
      </w:r>
      <w:r w:rsidR="00620AFE">
        <w:rPr>
          <w:noProof/>
        </w:rPr>
        <w:t>33</w:t>
      </w:r>
      <w:r w:rsidRPr="00D53C18">
        <w:fldChar w:fldCharType="end"/>
      </w:r>
      <w:bookmarkEnd w:id="57"/>
      <w:bookmarkEnd w:id="58"/>
      <w:r w:rsidR="000F25EB" w:rsidRPr="00D53C18">
        <w:t xml:space="preserve"> Impact of </w:t>
      </w:r>
      <w:r w:rsidR="00F53273" w:rsidRPr="00D53C18">
        <w:t>f</w:t>
      </w:r>
      <w:r w:rsidR="000F25EB" w:rsidRPr="00D53C18">
        <w:t xml:space="preserve">rame rates on UE power consumption for </w:t>
      </w:r>
      <w:proofErr w:type="gramStart"/>
      <w:r w:rsidR="000F25EB" w:rsidRPr="00D53C18">
        <w:t>CDRX(</w:t>
      </w:r>
      <w:proofErr w:type="gramEnd"/>
      <w:r w:rsidR="000F25EB" w:rsidRPr="00D53C18">
        <w:t>8/</w:t>
      </w:r>
      <w:r w:rsidR="00F53273" w:rsidRPr="00D53C18">
        <w:t>6</w:t>
      </w:r>
      <w:r w:rsidR="000F25EB" w:rsidRPr="00D53C18">
        <w:t>/</w:t>
      </w:r>
      <w:r w:rsidR="00F53273" w:rsidRPr="00D53C18">
        <w:t>6</w:t>
      </w:r>
      <w:r w:rsidR="000F25EB" w:rsidRPr="00D53C18">
        <w:t>) scheme</w:t>
      </w:r>
      <w:r w:rsidR="00F14AF6" w:rsidRPr="00D53C18">
        <w:t xml:space="preserve"> </w:t>
      </w:r>
      <w:r w:rsidR="00F53273" w:rsidRPr="00D53C18">
        <w:t>in DU</w:t>
      </w:r>
    </w:p>
    <w:p w14:paraId="2B4F09AA" w14:textId="77777777" w:rsidR="001A2C8E" w:rsidRDefault="001A2C8E" w:rsidP="00832996">
      <w:pPr>
        <w:rPr>
          <w:lang w:val="en-US"/>
        </w:rPr>
      </w:pPr>
    </w:p>
    <w:p w14:paraId="016DE61B" w14:textId="229737B7" w:rsidR="00436114" w:rsidRDefault="00436114" w:rsidP="00975D0A">
      <w:pPr>
        <w:pStyle w:val="Heading4"/>
      </w:pPr>
      <w:r>
        <w:t>Impact of Bit Rates on UE Power Consumption</w:t>
      </w:r>
    </w:p>
    <w:p w14:paraId="4EC202C7" w14:textId="200904B7" w:rsidR="00436114" w:rsidRDefault="005528DD" w:rsidP="00832996">
      <w:pPr>
        <w:rPr>
          <w:lang w:val="en-US"/>
        </w:rPr>
      </w:pPr>
      <w:r>
        <w:rPr>
          <w:lang w:val="en-US"/>
        </w:rPr>
        <w:t>In this section, we provide evaluation results to study the impact of bit rates on UE power consumption.</w:t>
      </w:r>
    </w:p>
    <w:p w14:paraId="55263B3B" w14:textId="22CA965C" w:rsidR="007A4675" w:rsidRPr="007A4675" w:rsidRDefault="007A4675" w:rsidP="007A4675">
      <w:pPr>
        <w:rPr>
          <w:b/>
          <w:bCs/>
          <w:u w:val="single"/>
          <w:lang w:val="en-US"/>
        </w:rPr>
      </w:pPr>
      <w:proofErr w:type="spellStart"/>
      <w:r w:rsidRPr="007A4675">
        <w:rPr>
          <w:b/>
          <w:bCs/>
          <w:u w:val="single"/>
        </w:rPr>
        <w:t>AlwaysO</w:t>
      </w:r>
      <w:r w:rsidR="00845A83">
        <w:rPr>
          <w:b/>
          <w:bCs/>
          <w:u w:val="single"/>
        </w:rPr>
        <w:t>n</w:t>
      </w:r>
      <w:proofErr w:type="spellEnd"/>
    </w:p>
    <w:p w14:paraId="5510B0DB" w14:textId="3520F64D" w:rsidR="007A4675" w:rsidRDefault="00C71FDB" w:rsidP="00E8157D">
      <w:pPr>
        <w:jc w:val="both"/>
        <w:rPr>
          <w:lang w:val="en-US"/>
        </w:rPr>
      </w:pPr>
      <w:r w:rsidRPr="00D53C18">
        <w:rPr>
          <w:lang w:val="en-US"/>
        </w:rPr>
        <w:fldChar w:fldCharType="begin"/>
      </w:r>
      <w:r w:rsidRPr="00D53C18">
        <w:rPr>
          <w:lang w:val="en-US"/>
        </w:rPr>
        <w:instrText xml:space="preserve"> REF _Ref79066415 \h </w:instrText>
      </w:r>
      <w:r w:rsidRPr="00D53C18">
        <w:rPr>
          <w:lang w:val="en-US"/>
        </w:rPr>
      </w:r>
      <w:r w:rsidR="00D53C18">
        <w:rPr>
          <w:lang w:val="en-US"/>
        </w:rPr>
        <w:instrText xml:space="preserve"> \* MERGEFORMAT </w:instrText>
      </w:r>
      <w:r w:rsidRPr="00D53C18">
        <w:rPr>
          <w:lang w:val="en-US"/>
        </w:rPr>
        <w:fldChar w:fldCharType="separate"/>
      </w:r>
      <w:r w:rsidR="00E50108" w:rsidRPr="00D53C18">
        <w:t xml:space="preserve">Figure </w:t>
      </w:r>
      <w:r w:rsidR="00995B87" w:rsidRPr="00D53C18">
        <w:rPr>
          <w:noProof/>
        </w:rPr>
        <w:t>34</w:t>
      </w:r>
      <w:r w:rsidRPr="00D53C18">
        <w:rPr>
          <w:lang w:val="en-US"/>
        </w:rPr>
        <w:fldChar w:fldCharType="end"/>
      </w:r>
      <w:r w:rsidR="00D34723">
        <w:rPr>
          <w:lang w:val="en-US"/>
        </w:rPr>
        <w:t xml:space="preserve"> shows the </w:t>
      </w:r>
      <w:r w:rsidR="00A1045F">
        <w:rPr>
          <w:lang w:val="en-US"/>
        </w:rPr>
        <w:t xml:space="preserve">power distribution of </w:t>
      </w:r>
      <w:proofErr w:type="spellStart"/>
      <w:r w:rsidR="00A1045F">
        <w:rPr>
          <w:lang w:val="en-US"/>
        </w:rPr>
        <w:t>AlwaysOn</w:t>
      </w:r>
      <w:proofErr w:type="spellEnd"/>
      <w:r w:rsidR="00A1045F">
        <w:rPr>
          <w:lang w:val="en-US"/>
        </w:rPr>
        <w:t xml:space="preserve"> for different bit rates</w:t>
      </w:r>
      <w:r w:rsidR="00467EEF">
        <w:rPr>
          <w:lang w:val="en-US"/>
        </w:rPr>
        <w:t xml:space="preserve">: 30/45/60Mbps were compared. </w:t>
      </w:r>
      <w:r w:rsidR="00F034FD">
        <w:rPr>
          <w:lang w:val="en-US"/>
        </w:rPr>
        <w:t>T</w:t>
      </w:r>
      <w:r w:rsidR="00C3556C">
        <w:rPr>
          <w:lang w:val="en-US"/>
        </w:rPr>
        <w:t>he higher bit rate requires higher power consumption</w:t>
      </w:r>
      <w:r w:rsidR="00F034FD">
        <w:rPr>
          <w:lang w:val="en-US"/>
        </w:rPr>
        <w:t xml:space="preserve">. High bit rate requires longer packet transfer time and higher power consumption as shown in </w:t>
      </w:r>
      <w:r w:rsidR="00F034FD">
        <w:rPr>
          <w:lang w:val="en-US"/>
        </w:rPr>
        <w:fldChar w:fldCharType="begin"/>
      </w:r>
      <w:r w:rsidR="00F034FD">
        <w:rPr>
          <w:lang w:val="en-US"/>
        </w:rPr>
        <w:instrText xml:space="preserve"> REF _Ref68429618 \h </w:instrText>
      </w:r>
      <w:r w:rsidR="00F034FD">
        <w:rPr>
          <w:lang w:val="en-US"/>
        </w:rPr>
      </w:r>
      <w:r w:rsidR="00F034FD">
        <w:rPr>
          <w:lang w:val="en-US"/>
        </w:rPr>
        <w:fldChar w:fldCharType="separate"/>
      </w:r>
      <w:r w:rsidR="00E50108">
        <w:t xml:space="preserve">Figure </w:t>
      </w:r>
      <w:r w:rsidR="00E50108">
        <w:rPr>
          <w:noProof/>
        </w:rPr>
        <w:t>18</w:t>
      </w:r>
      <w:r w:rsidR="00F034FD">
        <w:rPr>
          <w:lang w:val="en-US"/>
        </w:rPr>
        <w:fldChar w:fldCharType="end"/>
      </w:r>
      <w:r w:rsidR="00F034FD">
        <w:rPr>
          <w:lang w:val="en-US"/>
        </w:rPr>
        <w:t>.</w:t>
      </w:r>
      <w:r w:rsidR="009E7363">
        <w:rPr>
          <w:lang w:val="en-US"/>
        </w:rPr>
        <w:t xml:space="preserve"> Another thing to note here is that the gap between Genie and 30Mbps in low power consumption vs high power consumption regime. In lower power consumption regime gap is much larger.</w:t>
      </w:r>
      <w:r w:rsidR="00127934">
        <w:rPr>
          <w:lang w:val="en-US"/>
        </w:rPr>
        <w:t xml:space="preserve"> This indicates that there is high opportunity for power saving cell center UEs. </w:t>
      </w:r>
      <w:r w:rsidR="00AB5B1F">
        <w:rPr>
          <w:lang w:val="en-US"/>
        </w:rPr>
        <w:t>The cell edge UEs consuming larger power need anyway larger power to receive data, thus there is not much power saving gain expected.</w:t>
      </w:r>
      <w:r w:rsidR="00127934">
        <w:rPr>
          <w:lang w:val="en-US"/>
        </w:rPr>
        <w:t xml:space="preserve"> </w:t>
      </w:r>
    </w:p>
    <w:p w14:paraId="6A210EDF" w14:textId="07D5EB9A" w:rsidR="00647BDD" w:rsidRDefault="00647BDD" w:rsidP="00832996">
      <w:pPr>
        <w:rPr>
          <w:b/>
          <w:bCs/>
          <w:i/>
          <w:iCs/>
          <w:lang w:val="en-US"/>
        </w:rPr>
      </w:pPr>
      <w:r w:rsidRPr="00647BDD">
        <w:rPr>
          <w:b/>
          <w:bCs/>
          <w:i/>
          <w:iCs/>
          <w:lang w:val="en-US"/>
        </w:rPr>
        <w:t>Observation</w:t>
      </w:r>
      <w:r w:rsidR="00C53AF3">
        <w:rPr>
          <w:b/>
          <w:bCs/>
          <w:i/>
          <w:iCs/>
          <w:lang w:val="en-US"/>
        </w:rPr>
        <w:t xml:space="preserve"> 1</w:t>
      </w:r>
      <w:r w:rsidR="00E429B3">
        <w:rPr>
          <w:b/>
          <w:bCs/>
          <w:i/>
          <w:iCs/>
          <w:lang w:val="en-US"/>
        </w:rPr>
        <w:t>7</w:t>
      </w:r>
      <w:r w:rsidRPr="00647BDD">
        <w:rPr>
          <w:b/>
          <w:bCs/>
          <w:i/>
          <w:iCs/>
          <w:lang w:val="en-US"/>
        </w:rPr>
        <w:t xml:space="preserve">: </w:t>
      </w:r>
      <w:r>
        <w:rPr>
          <w:b/>
          <w:bCs/>
          <w:i/>
          <w:iCs/>
          <w:lang w:val="en-US"/>
        </w:rPr>
        <w:t>Higher bit rates requires higher power consumption.</w:t>
      </w:r>
    </w:p>
    <w:p w14:paraId="3231036B" w14:textId="304058BC" w:rsidR="00E8157D" w:rsidRPr="00647BDD" w:rsidRDefault="00E8157D" w:rsidP="00832996">
      <w:pPr>
        <w:rPr>
          <w:b/>
          <w:bCs/>
          <w:i/>
          <w:iCs/>
          <w:lang w:val="en-US"/>
        </w:rPr>
      </w:pPr>
      <w:r>
        <w:rPr>
          <w:b/>
          <w:bCs/>
          <w:i/>
          <w:iCs/>
          <w:lang w:val="en-US"/>
        </w:rPr>
        <w:t>Observation</w:t>
      </w:r>
      <w:r w:rsidR="00C53AF3">
        <w:rPr>
          <w:b/>
          <w:bCs/>
          <w:i/>
          <w:iCs/>
          <w:lang w:val="en-US"/>
        </w:rPr>
        <w:t xml:space="preserve"> 1</w:t>
      </w:r>
      <w:r w:rsidR="00E429B3">
        <w:rPr>
          <w:b/>
          <w:bCs/>
          <w:i/>
          <w:iCs/>
          <w:lang w:val="en-US"/>
        </w:rPr>
        <w:t>8</w:t>
      </w:r>
      <w:r>
        <w:rPr>
          <w:b/>
          <w:bCs/>
          <w:i/>
          <w:iCs/>
          <w:lang w:val="en-US"/>
        </w:rPr>
        <w:t>: Higher power saving gain is expected for cell center UE</w:t>
      </w:r>
      <w:r w:rsidR="0023634F">
        <w:rPr>
          <w:b/>
          <w:bCs/>
          <w:i/>
          <w:iCs/>
          <w:lang w:val="en-US"/>
        </w:rPr>
        <w:t>s</w:t>
      </w:r>
      <w:r>
        <w:rPr>
          <w:b/>
          <w:bCs/>
          <w:i/>
          <w:iCs/>
          <w:lang w:val="en-US"/>
        </w:rPr>
        <w:t xml:space="preserve"> than cell edge UEs.</w:t>
      </w:r>
    </w:p>
    <w:p w14:paraId="22BC2486" w14:textId="77777777" w:rsidR="00272F37" w:rsidRDefault="00272F37" w:rsidP="00761854">
      <w:pPr>
        <w:keepNext/>
      </w:pPr>
    </w:p>
    <w:p w14:paraId="690D255F" w14:textId="6AE61B74" w:rsidR="00761854" w:rsidRPr="00D53C18" w:rsidRDefault="00C544CD" w:rsidP="00D909C0">
      <w:pPr>
        <w:keepNext/>
        <w:jc w:val="center"/>
      </w:pPr>
      <w:r w:rsidRPr="00D53C18">
        <w:t xml:space="preserve"> </w:t>
      </w:r>
      <w:r w:rsidR="00C029BF" w:rsidRPr="00D53C18">
        <w:drawing>
          <wp:inline distT="0" distB="0" distL="0" distR="0" wp14:anchorId="66AD15CD" wp14:editId="32F80B48">
            <wp:extent cx="2768980" cy="2075548"/>
            <wp:effectExtent l="0" t="0" r="0" b="1270"/>
            <wp:docPr id="136" name="Picture 22">
              <a:extLst xmlns:a="http://schemas.openxmlformats.org/drawingml/2006/main">
                <a:ext uri="{FF2B5EF4-FFF2-40B4-BE49-F238E27FC236}">
                  <a16:creationId xmlns:a16="http://schemas.microsoft.com/office/drawing/2014/main" id="{5B43E385-1DB0-4A70-BAD0-497C9E66D4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22">
                      <a:extLst>
                        <a:ext uri="{FF2B5EF4-FFF2-40B4-BE49-F238E27FC236}">
                          <a16:creationId xmlns:a16="http://schemas.microsoft.com/office/drawing/2014/main" id="{5B43E385-1DB0-4A70-BAD0-497C9E66D4F8}"/>
                        </a:ext>
                      </a:extLst>
                    </pic:cNvPr>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0" y="0"/>
                      <a:ext cx="2768980" cy="2075548"/>
                    </a:xfrm>
                    <a:prstGeom prst="rect">
                      <a:avLst/>
                    </a:prstGeom>
                  </pic:spPr>
                </pic:pic>
              </a:graphicData>
            </a:graphic>
          </wp:inline>
        </w:drawing>
      </w:r>
      <w:r w:rsidR="00C029BF" w:rsidRPr="00D53C18">
        <w:t xml:space="preserve"> </w:t>
      </w:r>
      <w:r w:rsidR="004C12F5" w:rsidRPr="00D53C18">
        <w:drawing>
          <wp:inline distT="0" distB="0" distL="0" distR="0" wp14:anchorId="7E9D3202" wp14:editId="3669BF1D">
            <wp:extent cx="2727970" cy="2037424"/>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727970" cy="2037424"/>
                    </a:xfrm>
                    <a:prstGeom prst="rect">
                      <a:avLst/>
                    </a:prstGeom>
                  </pic:spPr>
                </pic:pic>
              </a:graphicData>
            </a:graphic>
          </wp:inline>
        </w:drawing>
      </w:r>
    </w:p>
    <w:p w14:paraId="3A4B94CC" w14:textId="2323D90C" w:rsidR="001A2C8E" w:rsidRDefault="00761854" w:rsidP="00761854">
      <w:pPr>
        <w:pStyle w:val="Caption"/>
        <w:jc w:val="center"/>
      </w:pPr>
      <w:bookmarkStart w:id="59" w:name="_Ref68429726"/>
      <w:bookmarkStart w:id="60" w:name="_Ref79066415"/>
      <w:r w:rsidRPr="00D53C18">
        <w:t xml:space="preserve">Figure </w:t>
      </w:r>
      <w:r w:rsidRPr="00D53C18">
        <w:fldChar w:fldCharType="begin"/>
      </w:r>
      <w:r w:rsidRPr="00D53C18">
        <w:instrText>SEQ Figure \* ARABIC</w:instrText>
      </w:r>
      <w:r w:rsidRPr="00D53C18">
        <w:fldChar w:fldCharType="separate"/>
      </w:r>
      <w:r w:rsidR="00620AFE">
        <w:rPr>
          <w:noProof/>
        </w:rPr>
        <w:t>34</w:t>
      </w:r>
      <w:r w:rsidRPr="00D53C18">
        <w:fldChar w:fldCharType="end"/>
      </w:r>
      <w:bookmarkEnd w:id="59"/>
      <w:bookmarkEnd w:id="60"/>
      <w:r w:rsidR="00F14AF6" w:rsidRPr="00D53C18">
        <w:t xml:space="preserve"> </w:t>
      </w:r>
      <w:r w:rsidR="00B93E25" w:rsidRPr="00D53C18">
        <w:t xml:space="preserve">Impact of bit rates on UE power consumption for </w:t>
      </w:r>
      <w:proofErr w:type="spellStart"/>
      <w:r w:rsidR="00B93E25" w:rsidRPr="00D53C18">
        <w:t>AwalysOn</w:t>
      </w:r>
      <w:proofErr w:type="spellEnd"/>
      <w:r w:rsidR="00B93E25" w:rsidRPr="00D53C18">
        <w:t xml:space="preserve"> scheme in DU</w:t>
      </w:r>
    </w:p>
    <w:p w14:paraId="6926B270" w14:textId="5CBFB642" w:rsidR="001A2C8E" w:rsidRDefault="001A2C8E" w:rsidP="00832996">
      <w:pPr>
        <w:rPr>
          <w:lang w:val="en-US"/>
        </w:rPr>
      </w:pPr>
    </w:p>
    <w:p w14:paraId="6F02234D" w14:textId="1797F21B" w:rsidR="007A4675" w:rsidRPr="007A4675" w:rsidRDefault="000F35C4" w:rsidP="007A4675">
      <w:pPr>
        <w:rPr>
          <w:b/>
          <w:bCs/>
          <w:u w:val="single"/>
          <w:lang w:val="en-US"/>
        </w:rPr>
      </w:pPr>
      <w:r>
        <w:rPr>
          <w:b/>
          <w:bCs/>
          <w:u w:val="single"/>
          <w:lang w:val="en-US"/>
        </w:rPr>
        <w:t xml:space="preserve">R15/16 </w:t>
      </w:r>
      <w:r w:rsidR="001E6117">
        <w:rPr>
          <w:b/>
          <w:bCs/>
          <w:u w:val="single"/>
          <w:lang w:val="en-US"/>
        </w:rPr>
        <w:t>C</w:t>
      </w:r>
      <w:r w:rsidR="007A4675" w:rsidRPr="007A4675">
        <w:rPr>
          <w:b/>
          <w:bCs/>
          <w:u w:val="single"/>
          <w:lang w:val="en-US"/>
        </w:rPr>
        <w:t>DRX 8/</w:t>
      </w:r>
      <w:r w:rsidR="001C6309">
        <w:rPr>
          <w:b/>
          <w:bCs/>
          <w:u w:val="single"/>
          <w:lang w:val="en-US"/>
        </w:rPr>
        <w:t>6</w:t>
      </w:r>
      <w:r w:rsidR="007A4675" w:rsidRPr="007A4675">
        <w:rPr>
          <w:b/>
          <w:bCs/>
          <w:u w:val="single"/>
          <w:lang w:val="en-US"/>
        </w:rPr>
        <w:t>/</w:t>
      </w:r>
      <w:r w:rsidR="001C6309">
        <w:rPr>
          <w:b/>
          <w:bCs/>
          <w:u w:val="single"/>
          <w:lang w:val="en-US"/>
        </w:rPr>
        <w:t>6</w:t>
      </w:r>
    </w:p>
    <w:p w14:paraId="18F2360B" w14:textId="0B2C0891" w:rsidR="00104EAB" w:rsidRDefault="00C71FDB" w:rsidP="00761854">
      <w:pPr>
        <w:keepNext/>
      </w:pPr>
      <w:r w:rsidRPr="00F64735">
        <w:fldChar w:fldCharType="begin"/>
      </w:r>
      <w:r w:rsidRPr="00F64735">
        <w:instrText xml:space="preserve"> REF _Ref79066432 \h </w:instrText>
      </w:r>
      <w:r w:rsidR="00F64735">
        <w:instrText xml:space="preserve"> \* MERGEFORMAT </w:instrText>
      </w:r>
      <w:r w:rsidRPr="00F64735">
        <w:fldChar w:fldCharType="separate"/>
      </w:r>
      <w:r w:rsidR="00E50108" w:rsidRPr="00F64735">
        <w:t xml:space="preserve">Figure </w:t>
      </w:r>
      <w:r w:rsidR="00995B87" w:rsidRPr="00F64735">
        <w:rPr>
          <w:noProof/>
        </w:rPr>
        <w:t>35</w:t>
      </w:r>
      <w:r w:rsidRPr="00F64735">
        <w:fldChar w:fldCharType="end"/>
      </w:r>
      <w:r w:rsidR="009461CB">
        <w:t xml:space="preserve"> shows the </w:t>
      </w:r>
      <w:r w:rsidR="007A739A" w:rsidRPr="00BE735E">
        <w:rPr>
          <w:lang w:val="en-US"/>
        </w:rPr>
        <w:t>R15/16</w:t>
      </w:r>
      <w:r w:rsidR="008D0C3B">
        <w:rPr>
          <w:lang w:val="en-US"/>
        </w:rPr>
        <w:t xml:space="preserve"> </w:t>
      </w:r>
      <w:r w:rsidR="009461CB">
        <w:t xml:space="preserve">CDRX case. The trend is the same as </w:t>
      </w:r>
      <w:proofErr w:type="spellStart"/>
      <w:r w:rsidR="009461CB">
        <w:t>AlwaysOn</w:t>
      </w:r>
      <w:proofErr w:type="spellEnd"/>
      <w:r w:rsidR="009461CB">
        <w:t>.</w:t>
      </w:r>
      <w:r w:rsidR="007516EE">
        <w:t xml:space="preserve"> Even with</w:t>
      </w:r>
      <w:r w:rsidR="00DC4911" w:rsidRPr="00DC4911">
        <w:rPr>
          <w:lang w:val="en-US"/>
        </w:rPr>
        <w:t xml:space="preserve"> </w:t>
      </w:r>
      <w:r w:rsidR="00DC4911" w:rsidRPr="00BE735E">
        <w:rPr>
          <w:lang w:val="en-US"/>
        </w:rPr>
        <w:t>R15/16</w:t>
      </w:r>
      <w:r w:rsidR="007516EE">
        <w:t xml:space="preserve"> CDRX(8/</w:t>
      </w:r>
      <w:r w:rsidR="007A2BC8">
        <w:t>6</w:t>
      </w:r>
      <w:r w:rsidR="007516EE">
        <w:t>/</w:t>
      </w:r>
      <w:r w:rsidR="007A2BC8">
        <w:t>6</w:t>
      </w:r>
      <w:r w:rsidR="007516EE">
        <w:t xml:space="preserve">), </w:t>
      </w:r>
      <w:r w:rsidR="005D5705">
        <w:t xml:space="preserve">a </w:t>
      </w:r>
      <w:r w:rsidR="007516EE">
        <w:t>plenty of gap between Genie and 30Mbps</w:t>
      </w:r>
      <w:r w:rsidR="005D5705">
        <w:t xml:space="preserve"> is observed.</w:t>
      </w:r>
    </w:p>
    <w:p w14:paraId="34E7F436" w14:textId="1C3A8C4D" w:rsidR="00507272" w:rsidRPr="004C2338" w:rsidRDefault="00FC61FF" w:rsidP="00507272">
      <w:pPr>
        <w:keepNext/>
        <w:rPr>
          <w:b/>
          <w:bCs/>
          <w:i/>
          <w:iCs/>
        </w:rPr>
      </w:pPr>
      <w:r w:rsidRPr="003F3D56">
        <w:rPr>
          <w:b/>
          <w:bCs/>
          <w:i/>
          <w:iCs/>
        </w:rPr>
        <w:t>Observation</w:t>
      </w:r>
      <w:r w:rsidR="00F55E13">
        <w:rPr>
          <w:b/>
          <w:bCs/>
          <w:i/>
          <w:iCs/>
        </w:rPr>
        <w:t xml:space="preserve"> 1</w:t>
      </w:r>
      <w:r w:rsidR="00E429B3">
        <w:rPr>
          <w:b/>
          <w:bCs/>
          <w:i/>
          <w:iCs/>
        </w:rPr>
        <w:t>9</w:t>
      </w:r>
      <w:r w:rsidRPr="003F3D56">
        <w:rPr>
          <w:b/>
          <w:bCs/>
          <w:i/>
          <w:iCs/>
        </w:rPr>
        <w:t xml:space="preserve">: There is large gap between Genie </w:t>
      </w:r>
      <w:r w:rsidRPr="004C1F86">
        <w:rPr>
          <w:b/>
          <w:bCs/>
          <w:i/>
          <w:iCs/>
        </w:rPr>
        <w:t xml:space="preserve">and </w:t>
      </w:r>
      <w:r w:rsidR="00226E57" w:rsidRPr="004C1F86">
        <w:rPr>
          <w:b/>
          <w:bCs/>
          <w:i/>
          <w:iCs/>
          <w:lang w:val="en-US"/>
        </w:rPr>
        <w:t>R15/16</w:t>
      </w:r>
      <w:r w:rsidR="004C1F86" w:rsidRPr="004C1F86">
        <w:rPr>
          <w:b/>
          <w:bCs/>
          <w:i/>
          <w:iCs/>
          <w:lang w:val="en-US"/>
        </w:rPr>
        <w:t xml:space="preserve"> </w:t>
      </w:r>
      <w:r w:rsidRPr="004C1F86">
        <w:rPr>
          <w:b/>
          <w:bCs/>
          <w:i/>
          <w:iCs/>
        </w:rPr>
        <w:t>CDRX</w:t>
      </w:r>
      <w:r w:rsidRPr="003F3D56">
        <w:rPr>
          <w:b/>
          <w:bCs/>
          <w:i/>
          <w:iCs/>
        </w:rPr>
        <w:t>(8/</w:t>
      </w:r>
      <w:r w:rsidR="006F2ACA">
        <w:rPr>
          <w:b/>
          <w:bCs/>
          <w:i/>
          <w:iCs/>
        </w:rPr>
        <w:t>6</w:t>
      </w:r>
      <w:r w:rsidRPr="003F3D56">
        <w:rPr>
          <w:b/>
          <w:bCs/>
          <w:i/>
          <w:iCs/>
        </w:rPr>
        <w:t>/</w:t>
      </w:r>
      <w:r w:rsidR="006F2ACA">
        <w:rPr>
          <w:b/>
          <w:bCs/>
          <w:i/>
          <w:iCs/>
        </w:rPr>
        <w:t>6</w:t>
      </w:r>
      <w:r w:rsidRPr="003F3D56">
        <w:rPr>
          <w:b/>
          <w:bCs/>
          <w:i/>
          <w:iCs/>
        </w:rPr>
        <w:t>) for 30Mbps.</w:t>
      </w:r>
    </w:p>
    <w:p w14:paraId="05AAB825" w14:textId="77777777" w:rsidR="001C6309" w:rsidRDefault="001C6309" w:rsidP="00761854">
      <w:pPr>
        <w:keepNext/>
        <w:rPr>
          <w:noProof/>
          <w:lang w:val="en-US"/>
        </w:rPr>
      </w:pPr>
    </w:p>
    <w:p w14:paraId="0B929DC9" w14:textId="01B07E33" w:rsidR="001C6309" w:rsidRPr="00F64735" w:rsidRDefault="00C544CD" w:rsidP="00F46A5B">
      <w:pPr>
        <w:keepNext/>
        <w:jc w:val="center"/>
      </w:pPr>
      <w:r w:rsidRPr="00F64735">
        <w:t xml:space="preserve"> </w:t>
      </w:r>
      <w:r w:rsidR="002F50C1" w:rsidRPr="00F64735">
        <w:drawing>
          <wp:inline distT="0" distB="0" distL="0" distR="0" wp14:anchorId="6E2B0189" wp14:editId="768F9457">
            <wp:extent cx="2909028" cy="2180524"/>
            <wp:effectExtent l="0" t="0" r="5715" b="0"/>
            <wp:docPr id="138" name="Picture 10">
              <a:extLst xmlns:a="http://schemas.openxmlformats.org/drawingml/2006/main">
                <a:ext uri="{FF2B5EF4-FFF2-40B4-BE49-F238E27FC236}">
                  <a16:creationId xmlns:a16="http://schemas.microsoft.com/office/drawing/2014/main" id="{5425F1C7-74EB-4F8E-B372-353650B16E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Picture 10">
                      <a:extLst>
                        <a:ext uri="{FF2B5EF4-FFF2-40B4-BE49-F238E27FC236}">
                          <a16:creationId xmlns:a16="http://schemas.microsoft.com/office/drawing/2014/main" id="{5425F1C7-74EB-4F8E-B372-353650B16EE0}"/>
                        </a:ext>
                      </a:extLst>
                    </pic:cNvPr>
                    <pic:cNvPicPr>
                      <a:picLocks noChangeAspect="1"/>
                    </pic:cNvPicPr>
                  </pic:nvPicPr>
                  <pic:blipFill>
                    <a:blip r:embed="rId68">
                      <a:extLst>
                        <a:ext uri="{28A0092B-C50C-407E-A947-70E740481C1C}">
                          <a14:useLocalDpi xmlns:a14="http://schemas.microsoft.com/office/drawing/2010/main" val="0"/>
                        </a:ext>
                      </a:extLst>
                    </a:blip>
                    <a:stretch>
                      <a:fillRect/>
                    </a:stretch>
                  </pic:blipFill>
                  <pic:spPr>
                    <a:xfrm>
                      <a:off x="0" y="0"/>
                      <a:ext cx="2909028" cy="2180524"/>
                    </a:xfrm>
                    <a:prstGeom prst="rect">
                      <a:avLst/>
                    </a:prstGeom>
                  </pic:spPr>
                </pic:pic>
              </a:graphicData>
            </a:graphic>
          </wp:inline>
        </w:drawing>
      </w:r>
      <w:r w:rsidR="000F7F39" w:rsidRPr="00F64735">
        <w:t xml:space="preserve"> </w:t>
      </w:r>
      <w:r w:rsidR="000F7F39" w:rsidRPr="00F64735">
        <w:drawing>
          <wp:inline distT="0" distB="0" distL="0" distR="0" wp14:anchorId="68F6AF26" wp14:editId="08E5DAC3">
            <wp:extent cx="2836895" cy="2126049"/>
            <wp:effectExtent l="0" t="0" r="1905" b="7620"/>
            <wp:docPr id="140" name="Picture 14">
              <a:extLst xmlns:a="http://schemas.openxmlformats.org/drawingml/2006/main">
                <a:ext uri="{FF2B5EF4-FFF2-40B4-BE49-F238E27FC236}">
                  <a16:creationId xmlns:a16="http://schemas.microsoft.com/office/drawing/2014/main" id="{45955F3F-1AFC-407B-8596-4D8169709AF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Picture 14">
                      <a:extLst>
                        <a:ext uri="{FF2B5EF4-FFF2-40B4-BE49-F238E27FC236}">
                          <a16:creationId xmlns:a16="http://schemas.microsoft.com/office/drawing/2014/main" id="{45955F3F-1AFC-407B-8596-4D8169709AF7}"/>
                        </a:ext>
                      </a:extLst>
                    </pic:cNvPr>
                    <pic:cNvPicPr>
                      <a:picLocks noChangeAspect="1"/>
                    </pic:cNvPicPr>
                  </pic:nvPicPr>
                  <pic:blipFill>
                    <a:blip r:embed="rId69" cstate="print">
                      <a:extLst>
                        <a:ext uri="{28A0092B-C50C-407E-A947-70E740481C1C}">
                          <a14:useLocalDpi xmlns:a14="http://schemas.microsoft.com/office/drawing/2010/main" val="0"/>
                        </a:ext>
                      </a:extLst>
                    </a:blip>
                    <a:stretch>
                      <a:fillRect/>
                    </a:stretch>
                  </pic:blipFill>
                  <pic:spPr>
                    <a:xfrm>
                      <a:off x="0" y="0"/>
                      <a:ext cx="2836895" cy="2126049"/>
                    </a:xfrm>
                    <a:prstGeom prst="rect">
                      <a:avLst/>
                    </a:prstGeom>
                  </pic:spPr>
                </pic:pic>
              </a:graphicData>
            </a:graphic>
          </wp:inline>
        </w:drawing>
      </w:r>
    </w:p>
    <w:p w14:paraId="728E0E3C" w14:textId="47CE4207" w:rsidR="00A80FD4" w:rsidRDefault="00761854" w:rsidP="00A80FD4">
      <w:pPr>
        <w:pStyle w:val="Caption"/>
        <w:jc w:val="center"/>
      </w:pPr>
      <w:bookmarkStart w:id="61" w:name="_Ref68429734"/>
      <w:bookmarkStart w:id="62" w:name="_Ref79066432"/>
      <w:r w:rsidRPr="00F64735">
        <w:t xml:space="preserve">Figure </w:t>
      </w:r>
      <w:r w:rsidRPr="00F64735">
        <w:fldChar w:fldCharType="begin"/>
      </w:r>
      <w:r w:rsidRPr="00F64735">
        <w:instrText>SEQ Figure \* ARABIC</w:instrText>
      </w:r>
      <w:r w:rsidRPr="00F64735">
        <w:fldChar w:fldCharType="separate"/>
      </w:r>
      <w:r w:rsidR="00620AFE">
        <w:rPr>
          <w:noProof/>
        </w:rPr>
        <w:t>35</w:t>
      </w:r>
      <w:r w:rsidRPr="00F64735">
        <w:fldChar w:fldCharType="end"/>
      </w:r>
      <w:bookmarkEnd w:id="61"/>
      <w:bookmarkEnd w:id="62"/>
      <w:r w:rsidR="00A80FD4" w:rsidRPr="00F64735">
        <w:t xml:space="preserve"> Impact of bit rates on UE power consumption for </w:t>
      </w:r>
      <w:r w:rsidR="00886552" w:rsidRPr="00F64735">
        <w:t xml:space="preserve">R15/16 </w:t>
      </w:r>
      <w:proofErr w:type="gramStart"/>
      <w:r w:rsidR="00731307" w:rsidRPr="00F64735">
        <w:t>CDRX(</w:t>
      </w:r>
      <w:proofErr w:type="gramEnd"/>
      <w:r w:rsidR="00731307" w:rsidRPr="00F64735">
        <w:t>8/</w:t>
      </w:r>
      <w:r w:rsidR="006F2ACA" w:rsidRPr="00F64735">
        <w:t>6</w:t>
      </w:r>
      <w:r w:rsidR="00731307" w:rsidRPr="00F64735">
        <w:t>/</w:t>
      </w:r>
      <w:r w:rsidR="006F2ACA" w:rsidRPr="00F64735">
        <w:t>6</w:t>
      </w:r>
      <w:r w:rsidR="00731307" w:rsidRPr="00F64735">
        <w:t>)</w:t>
      </w:r>
      <w:r w:rsidR="00A80FD4" w:rsidRPr="00F64735">
        <w:t xml:space="preserve"> scheme in DU</w:t>
      </w:r>
    </w:p>
    <w:p w14:paraId="771A54FA" w14:textId="77777777" w:rsidR="007A4675" w:rsidRDefault="007A4675" w:rsidP="00832996">
      <w:pPr>
        <w:rPr>
          <w:lang w:val="en-US"/>
        </w:rPr>
      </w:pPr>
    </w:p>
    <w:p w14:paraId="60D941A6" w14:textId="718CE549" w:rsidR="00436114" w:rsidRDefault="00436114" w:rsidP="00975D0A">
      <w:pPr>
        <w:pStyle w:val="Heading4"/>
      </w:pPr>
      <w:r>
        <w:t xml:space="preserve">Impact of Pose Periodicity on UE Power Consumption </w:t>
      </w:r>
    </w:p>
    <w:p w14:paraId="49F7ABAC" w14:textId="31EB02AD" w:rsidR="00436114" w:rsidRDefault="00E27B9D" w:rsidP="00857CF0">
      <w:pPr>
        <w:jc w:val="both"/>
        <w:rPr>
          <w:lang w:val="en-US"/>
        </w:rPr>
      </w:pPr>
      <w:r>
        <w:rPr>
          <w:lang w:val="en-US"/>
        </w:rPr>
        <w:t>In this section, we provide evaluation results for different pose periodiciti</w:t>
      </w:r>
      <w:r w:rsidR="005E6EBB">
        <w:rPr>
          <w:lang w:val="en-US"/>
        </w:rPr>
        <w:t>es: 4ms, 8ms,</w:t>
      </w:r>
      <w:r w:rsidR="005136DE">
        <w:rPr>
          <w:lang w:val="en-US"/>
        </w:rPr>
        <w:t xml:space="preserve"> and</w:t>
      </w:r>
      <w:r w:rsidR="005E6EBB">
        <w:rPr>
          <w:lang w:val="en-US"/>
        </w:rPr>
        <w:t xml:space="preserve"> 16.67ms. UL pose periodicity is controlled by upper layer application software and its rate could be potentially reduced DL frame rate in theory. </w:t>
      </w:r>
      <w:r w:rsidR="008055BE">
        <w:rPr>
          <w:lang w:val="en-US"/>
        </w:rPr>
        <w:t xml:space="preserve">This is because that typically only the most recent pose information is used for </w:t>
      </w:r>
      <w:r w:rsidR="00AD68E6">
        <w:rPr>
          <w:lang w:val="en-US"/>
        </w:rPr>
        <w:t xml:space="preserve">the generation of a </w:t>
      </w:r>
      <w:r w:rsidR="008055BE">
        <w:rPr>
          <w:lang w:val="en-US"/>
        </w:rPr>
        <w:t xml:space="preserve">frame. </w:t>
      </w:r>
      <w:r w:rsidR="00436D4C">
        <w:rPr>
          <w:lang w:val="en-US"/>
        </w:rPr>
        <w:t xml:space="preserve">Additional stale pose information could be also used for motion prediction in Edge server, however, the </w:t>
      </w:r>
      <w:r w:rsidR="000A25A0">
        <w:rPr>
          <w:lang w:val="en-US"/>
        </w:rPr>
        <w:t>latest</w:t>
      </w:r>
      <w:r w:rsidR="00436D4C">
        <w:rPr>
          <w:lang w:val="en-US"/>
        </w:rPr>
        <w:t xml:space="preserve"> one is most important for current frame</w:t>
      </w:r>
      <w:r w:rsidR="000509C2">
        <w:rPr>
          <w:lang w:val="en-US"/>
        </w:rPr>
        <w:t xml:space="preserve"> rendering</w:t>
      </w:r>
      <w:r w:rsidR="00436D4C">
        <w:rPr>
          <w:lang w:val="en-US"/>
        </w:rPr>
        <w:t xml:space="preserve">. The lost pose information could be </w:t>
      </w:r>
      <w:r w:rsidR="00D55CFA">
        <w:rPr>
          <w:lang w:val="en-US"/>
        </w:rPr>
        <w:t>either interpolated or predicted.</w:t>
      </w:r>
      <w:r w:rsidR="007428EE">
        <w:rPr>
          <w:lang w:val="en-US"/>
        </w:rPr>
        <w:t xml:space="preserve"> Thus, with such advanced scheme, one can assume pose </w:t>
      </w:r>
      <w:proofErr w:type="spellStart"/>
      <w:r w:rsidR="007428EE">
        <w:rPr>
          <w:lang w:val="en-US"/>
        </w:rPr>
        <w:t>tx</w:t>
      </w:r>
      <w:proofErr w:type="spellEnd"/>
      <w:r w:rsidR="007428EE">
        <w:rPr>
          <w:lang w:val="en-US"/>
        </w:rPr>
        <w:t xml:space="preserve"> periodicity </w:t>
      </w:r>
      <w:r w:rsidR="006176C4">
        <w:rPr>
          <w:lang w:val="en-US"/>
        </w:rPr>
        <w:t xml:space="preserve">larger </w:t>
      </w:r>
      <w:r w:rsidR="007428EE">
        <w:rPr>
          <w:lang w:val="en-US"/>
        </w:rPr>
        <w:t>than 4ms</w:t>
      </w:r>
      <w:r w:rsidR="00857CF0">
        <w:rPr>
          <w:lang w:val="en-US"/>
        </w:rPr>
        <w:t xml:space="preserve"> – up to DL frame periodicity.</w:t>
      </w:r>
    </w:p>
    <w:p w14:paraId="4ED89956" w14:textId="3DD87B9B" w:rsidR="001A2C8E" w:rsidRPr="00E3207B" w:rsidRDefault="007A4675" w:rsidP="00832996">
      <w:pPr>
        <w:rPr>
          <w:b/>
          <w:u w:val="single"/>
          <w:lang w:val="en-US"/>
        </w:rPr>
      </w:pPr>
      <w:proofErr w:type="spellStart"/>
      <w:r w:rsidRPr="007A4675">
        <w:rPr>
          <w:b/>
          <w:bCs/>
          <w:u w:val="single"/>
        </w:rPr>
        <w:t>AlwaysO</w:t>
      </w:r>
      <w:r w:rsidR="00CF160A">
        <w:rPr>
          <w:b/>
          <w:bCs/>
          <w:u w:val="single"/>
        </w:rPr>
        <w:t>n</w:t>
      </w:r>
      <w:proofErr w:type="spellEnd"/>
    </w:p>
    <w:p w14:paraId="15CBEB13" w14:textId="1A6B25A7" w:rsidR="00923171" w:rsidRDefault="00C71FDB" w:rsidP="000C6AF2">
      <w:pPr>
        <w:keepNext/>
        <w:jc w:val="both"/>
      </w:pPr>
      <w:r w:rsidRPr="002E57E8">
        <w:fldChar w:fldCharType="begin"/>
      </w:r>
      <w:r w:rsidRPr="002E57E8">
        <w:instrText xml:space="preserve"> REF _Ref79066450 \h </w:instrText>
      </w:r>
      <w:r w:rsidR="002E57E8">
        <w:instrText xml:space="preserve"> \* MERGEFORMAT </w:instrText>
      </w:r>
      <w:r w:rsidRPr="002E57E8">
        <w:fldChar w:fldCharType="separate"/>
      </w:r>
      <w:r w:rsidR="00E50108" w:rsidRPr="002E57E8">
        <w:t xml:space="preserve">Figure </w:t>
      </w:r>
      <w:r w:rsidR="00995B87" w:rsidRPr="002E57E8">
        <w:rPr>
          <w:noProof/>
        </w:rPr>
        <w:t>36</w:t>
      </w:r>
      <w:r w:rsidRPr="002E57E8">
        <w:fldChar w:fldCharType="end"/>
      </w:r>
      <w:r w:rsidR="00E27B9D">
        <w:t xml:space="preserve"> shows </w:t>
      </w:r>
      <w:r w:rsidR="00413E31">
        <w:t>power distribution for different pose periodicities.</w:t>
      </w:r>
      <w:r w:rsidR="003D75AA">
        <w:t xml:space="preserve"> A</w:t>
      </w:r>
      <w:r w:rsidR="00D92A9E">
        <w:t>s expected, shorter periodicity requires higher UE power consumption than larger periodicity</w:t>
      </w:r>
      <w:r w:rsidR="003D75AA">
        <w:t xml:space="preserve"> due to increased transmission activities</w:t>
      </w:r>
      <w:r w:rsidR="000F3D87">
        <w:t>.</w:t>
      </w:r>
    </w:p>
    <w:p w14:paraId="5CF4F0AF" w14:textId="7693521B" w:rsidR="005E1710" w:rsidRDefault="005E1710" w:rsidP="000C6AF2">
      <w:pPr>
        <w:keepNext/>
        <w:jc w:val="both"/>
        <w:rPr>
          <w:b/>
          <w:bCs/>
          <w:i/>
          <w:iCs/>
        </w:rPr>
      </w:pPr>
      <w:r w:rsidRPr="00CD4225">
        <w:rPr>
          <w:b/>
          <w:bCs/>
          <w:i/>
          <w:iCs/>
        </w:rPr>
        <w:t>Observation</w:t>
      </w:r>
      <w:r w:rsidR="007B00C5">
        <w:rPr>
          <w:b/>
          <w:bCs/>
          <w:i/>
          <w:iCs/>
        </w:rPr>
        <w:t xml:space="preserve"> </w:t>
      </w:r>
      <w:r w:rsidR="00E429B3">
        <w:rPr>
          <w:b/>
          <w:bCs/>
          <w:i/>
          <w:iCs/>
        </w:rPr>
        <w:t>20</w:t>
      </w:r>
      <w:r w:rsidRPr="00CD4225">
        <w:rPr>
          <w:b/>
          <w:bCs/>
          <w:i/>
          <w:iCs/>
        </w:rPr>
        <w:t xml:space="preserve">: </w:t>
      </w:r>
      <w:r w:rsidR="00582E0F">
        <w:rPr>
          <w:b/>
          <w:bCs/>
          <w:i/>
          <w:iCs/>
        </w:rPr>
        <w:t>Shorter pose transmission periodicity require UE be awake longer and consumes high power.</w:t>
      </w:r>
    </w:p>
    <w:p w14:paraId="4183B60A" w14:textId="1BA179F3" w:rsidR="003D6B4F" w:rsidRPr="002E57E8" w:rsidRDefault="00954819" w:rsidP="00B356DE">
      <w:pPr>
        <w:keepNext/>
        <w:jc w:val="center"/>
        <w:rPr>
          <w:b/>
          <w:i/>
        </w:rPr>
      </w:pPr>
      <w:r w:rsidRPr="002E57E8">
        <w:t xml:space="preserve"> </w:t>
      </w:r>
      <w:r w:rsidR="00242E57" w:rsidRPr="002E57E8">
        <w:drawing>
          <wp:inline distT="0" distB="0" distL="0" distR="0" wp14:anchorId="30943D61" wp14:editId="2C3507A8">
            <wp:extent cx="2599328" cy="1948826"/>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610554" cy="1957243"/>
                    </a:xfrm>
                    <a:prstGeom prst="rect">
                      <a:avLst/>
                    </a:prstGeom>
                    <a:noFill/>
                    <a:ln>
                      <a:noFill/>
                    </a:ln>
                  </pic:spPr>
                </pic:pic>
              </a:graphicData>
            </a:graphic>
          </wp:inline>
        </w:drawing>
      </w:r>
      <w:r w:rsidR="00D23F98" w:rsidRPr="002E57E8">
        <w:t xml:space="preserve"> </w:t>
      </w:r>
      <w:r w:rsidRPr="002E57E8">
        <w:drawing>
          <wp:inline distT="0" distB="0" distL="0" distR="0" wp14:anchorId="4A9B9AD5" wp14:editId="19B72D02">
            <wp:extent cx="2597150" cy="1947863"/>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600017" cy="1950013"/>
                    </a:xfrm>
                    <a:prstGeom prst="rect">
                      <a:avLst/>
                    </a:prstGeom>
                    <a:noFill/>
                    <a:ln>
                      <a:noFill/>
                    </a:ln>
                  </pic:spPr>
                </pic:pic>
              </a:graphicData>
            </a:graphic>
          </wp:inline>
        </w:drawing>
      </w:r>
    </w:p>
    <w:p w14:paraId="58E0CE5E" w14:textId="0A038C5B" w:rsidR="007A4675" w:rsidRDefault="002B50EF" w:rsidP="002B50EF">
      <w:pPr>
        <w:pStyle w:val="Caption"/>
        <w:jc w:val="center"/>
      </w:pPr>
      <w:bookmarkStart w:id="63" w:name="_Ref68429745"/>
      <w:bookmarkStart w:id="64" w:name="_Ref79066450"/>
      <w:r w:rsidRPr="002E57E8">
        <w:t xml:space="preserve">Figure </w:t>
      </w:r>
      <w:r w:rsidRPr="002E57E8">
        <w:fldChar w:fldCharType="begin"/>
      </w:r>
      <w:r w:rsidRPr="002E57E8">
        <w:instrText>SEQ Figure \* ARABIC</w:instrText>
      </w:r>
      <w:r w:rsidRPr="002E57E8">
        <w:fldChar w:fldCharType="separate"/>
      </w:r>
      <w:r w:rsidR="00620AFE">
        <w:rPr>
          <w:noProof/>
        </w:rPr>
        <w:t>36</w:t>
      </w:r>
      <w:r w:rsidRPr="002E57E8">
        <w:fldChar w:fldCharType="end"/>
      </w:r>
      <w:bookmarkEnd w:id="63"/>
      <w:bookmarkEnd w:id="64"/>
      <w:r w:rsidR="007A7A57" w:rsidRPr="002E57E8">
        <w:t xml:space="preserve"> Impact of pose periodicity on UE power consumption </w:t>
      </w:r>
      <w:r w:rsidR="00D2399F" w:rsidRPr="002E57E8">
        <w:t xml:space="preserve">and PSG </w:t>
      </w:r>
      <w:r w:rsidR="004B39B8" w:rsidRPr="002E57E8">
        <w:t xml:space="preserve">for </w:t>
      </w:r>
      <w:proofErr w:type="spellStart"/>
      <w:r w:rsidR="004B39B8" w:rsidRPr="002E57E8">
        <w:t>AlwaysOn</w:t>
      </w:r>
      <w:proofErr w:type="spellEnd"/>
      <w:r w:rsidR="004B39B8" w:rsidRPr="002E57E8">
        <w:t xml:space="preserve"> in DU</w:t>
      </w:r>
    </w:p>
    <w:p w14:paraId="6045E049" w14:textId="62FA8760" w:rsidR="007A7A57" w:rsidRDefault="007A7A57" w:rsidP="007A7A57">
      <w:pPr>
        <w:rPr>
          <w:lang w:val="en-US"/>
        </w:rPr>
      </w:pPr>
    </w:p>
    <w:p w14:paraId="0569C7D3" w14:textId="572A1085" w:rsidR="00C3529F" w:rsidRPr="00E4131C" w:rsidRDefault="00C71FDB" w:rsidP="00E4131C">
      <w:pPr>
        <w:jc w:val="both"/>
        <w:rPr>
          <w:lang w:val="en-US"/>
        </w:rPr>
      </w:pPr>
      <w:r w:rsidRPr="00EB0BCD">
        <w:rPr>
          <w:lang w:val="en-US"/>
        </w:rPr>
        <w:fldChar w:fldCharType="begin"/>
      </w:r>
      <w:r w:rsidRPr="00EB0BCD">
        <w:rPr>
          <w:lang w:val="en-US"/>
        </w:rPr>
        <w:instrText xml:space="preserve"> REF _Ref79066461 \h </w:instrText>
      </w:r>
      <w:r w:rsidRPr="00EB0BCD">
        <w:rPr>
          <w:lang w:val="en-US"/>
        </w:rPr>
      </w:r>
      <w:r w:rsidR="00EB0BCD">
        <w:rPr>
          <w:lang w:val="en-US"/>
        </w:rPr>
        <w:instrText xml:space="preserve"> \* MERGEFORMAT </w:instrText>
      </w:r>
      <w:r w:rsidRPr="00EB0BCD">
        <w:rPr>
          <w:lang w:val="en-US"/>
        </w:rPr>
        <w:fldChar w:fldCharType="separate"/>
      </w:r>
      <w:r w:rsidR="00E50108" w:rsidRPr="00EB0BCD">
        <w:t xml:space="preserve">Figure </w:t>
      </w:r>
      <w:r w:rsidR="00995B87" w:rsidRPr="00EB0BCD">
        <w:rPr>
          <w:noProof/>
        </w:rPr>
        <w:t>37</w:t>
      </w:r>
      <w:r w:rsidRPr="00EB0BCD">
        <w:rPr>
          <w:lang w:val="en-US"/>
        </w:rPr>
        <w:fldChar w:fldCharType="end"/>
      </w:r>
      <w:r w:rsidR="003B7965">
        <w:rPr>
          <w:lang w:val="en-US"/>
        </w:rPr>
        <w:t xml:space="preserve"> shows the </w:t>
      </w:r>
      <w:r w:rsidR="00C5487A">
        <w:rPr>
          <w:lang w:val="en-US"/>
        </w:rPr>
        <w:t xml:space="preserve">breakdown of average power consumption of bottom 10% </w:t>
      </w:r>
      <w:r w:rsidR="003A1AFD">
        <w:rPr>
          <w:lang w:val="en-US"/>
        </w:rPr>
        <w:t xml:space="preserve">(left) </w:t>
      </w:r>
      <w:r w:rsidR="00C5487A">
        <w:rPr>
          <w:lang w:val="en-US"/>
        </w:rPr>
        <w:t>and top 10%</w:t>
      </w:r>
      <w:r w:rsidR="00401610">
        <w:rPr>
          <w:lang w:val="en-US"/>
        </w:rPr>
        <w:t xml:space="preserve"> </w:t>
      </w:r>
      <w:r w:rsidR="003A1AFD">
        <w:rPr>
          <w:lang w:val="en-US"/>
        </w:rPr>
        <w:t>(right)</w:t>
      </w:r>
      <w:r w:rsidR="00C5487A">
        <w:rPr>
          <w:lang w:val="en-US"/>
        </w:rPr>
        <w:t xml:space="preserve"> UEs in spectral efficiency</w:t>
      </w:r>
      <w:r w:rsidR="003C7849">
        <w:rPr>
          <w:lang w:val="en-US"/>
        </w:rPr>
        <w:t xml:space="preserve"> which corresponds to cell edge and cell center case respectively. For cell edge UEs</w:t>
      </w:r>
      <w:r w:rsidR="00A41BD5">
        <w:rPr>
          <w:lang w:val="en-US"/>
        </w:rPr>
        <w:t>(left)</w:t>
      </w:r>
      <w:r w:rsidR="003C7849">
        <w:rPr>
          <w:lang w:val="en-US"/>
        </w:rPr>
        <w:t>, as shown here, about 50% of power is contributed from UL activities such as SRS, PUCCH(ACK/NACK), and PUSCH.</w:t>
      </w:r>
      <w:r w:rsidR="00A41BD5">
        <w:rPr>
          <w:lang w:val="en-US"/>
        </w:rPr>
        <w:t xml:space="preserve"> The </w:t>
      </w:r>
      <w:r w:rsidR="00605F90">
        <w:rPr>
          <w:lang w:val="en-US"/>
        </w:rPr>
        <w:t>increase</w:t>
      </w:r>
      <w:r w:rsidR="00A41BD5">
        <w:rPr>
          <w:lang w:val="en-US"/>
        </w:rPr>
        <w:t xml:space="preserve"> of pose</w:t>
      </w:r>
      <w:r w:rsidR="00605F90">
        <w:rPr>
          <w:lang w:val="en-US"/>
        </w:rPr>
        <w:t xml:space="preserve"> </w:t>
      </w:r>
      <w:proofErr w:type="spellStart"/>
      <w:r w:rsidR="00605F90">
        <w:rPr>
          <w:lang w:val="en-US"/>
        </w:rPr>
        <w:t>tx</w:t>
      </w:r>
      <w:proofErr w:type="spellEnd"/>
      <w:r w:rsidR="00A41BD5">
        <w:rPr>
          <w:lang w:val="en-US"/>
        </w:rPr>
        <w:t xml:space="preserve"> periodicity from </w:t>
      </w:r>
      <w:r w:rsidR="00700190">
        <w:rPr>
          <w:lang w:val="en-US"/>
        </w:rPr>
        <w:t>4</w:t>
      </w:r>
      <w:r w:rsidR="00A41BD5">
        <w:rPr>
          <w:lang w:val="en-US"/>
        </w:rPr>
        <w:t xml:space="preserve">ms to 16.67ms could effectively reduce the UL power contributions </w:t>
      </w:r>
      <w:r w:rsidR="00861F06">
        <w:rPr>
          <w:lang w:val="en-US"/>
        </w:rPr>
        <w:t>from</w:t>
      </w:r>
      <w:r w:rsidR="00A41BD5">
        <w:rPr>
          <w:lang w:val="en-US"/>
        </w:rPr>
        <w:t xml:space="preserve"> PUSCH</w:t>
      </w:r>
      <w:r w:rsidR="002977BB">
        <w:rPr>
          <w:lang w:val="en-US"/>
        </w:rPr>
        <w:t xml:space="preserve"> </w:t>
      </w:r>
      <w:proofErr w:type="spellStart"/>
      <w:r w:rsidR="002977BB">
        <w:rPr>
          <w:lang w:val="en-US"/>
        </w:rPr>
        <w:t>tx</w:t>
      </w:r>
      <w:proofErr w:type="spellEnd"/>
      <w:r w:rsidR="00A41BD5">
        <w:rPr>
          <w:lang w:val="en-US"/>
        </w:rPr>
        <w:t xml:space="preserve">. For cell center UEs (right), the UL portion </w:t>
      </w:r>
      <w:r w:rsidR="003C74E6">
        <w:rPr>
          <w:lang w:val="en-US"/>
        </w:rPr>
        <w:t xml:space="preserve">is </w:t>
      </w:r>
      <w:r w:rsidR="00A41BD5">
        <w:rPr>
          <w:lang w:val="en-US"/>
        </w:rPr>
        <w:t>relatively smaller than DL, thus improvement is also small.</w:t>
      </w:r>
    </w:p>
    <w:p w14:paraId="798AAB84" w14:textId="117956E3" w:rsidR="002B50EF" w:rsidRPr="00EB0BCD" w:rsidRDefault="005D2F6A" w:rsidP="002B50EF">
      <w:pPr>
        <w:keepNext/>
      </w:pPr>
      <w:r w:rsidRPr="00EB0BCD">
        <w:drawing>
          <wp:inline distT="0" distB="0" distL="0" distR="0" wp14:anchorId="55BA9903" wp14:editId="5FC78974">
            <wp:extent cx="2723883" cy="2044707"/>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727546" cy="2047457"/>
                    </a:xfrm>
                    <a:prstGeom prst="rect">
                      <a:avLst/>
                    </a:prstGeom>
                    <a:noFill/>
                    <a:ln>
                      <a:noFill/>
                    </a:ln>
                  </pic:spPr>
                </pic:pic>
              </a:graphicData>
            </a:graphic>
          </wp:inline>
        </w:drawing>
      </w:r>
      <w:r w:rsidR="00CA31BE" w:rsidRPr="00EB0BCD">
        <w:t xml:space="preserve"> </w:t>
      </w:r>
      <w:r w:rsidR="00F736F8" w:rsidRPr="00EB0BCD">
        <w:drawing>
          <wp:inline distT="0" distB="0" distL="0" distR="0" wp14:anchorId="5C903714" wp14:editId="69FCA56E">
            <wp:extent cx="2996264" cy="2044484"/>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010443" cy="2054159"/>
                    </a:xfrm>
                    <a:prstGeom prst="rect">
                      <a:avLst/>
                    </a:prstGeom>
                    <a:noFill/>
                    <a:ln>
                      <a:noFill/>
                    </a:ln>
                  </pic:spPr>
                </pic:pic>
              </a:graphicData>
            </a:graphic>
          </wp:inline>
        </w:drawing>
      </w:r>
    </w:p>
    <w:p w14:paraId="5B296AF3" w14:textId="1CB8DCAF" w:rsidR="007A4675" w:rsidRDefault="002B50EF" w:rsidP="002B50EF">
      <w:pPr>
        <w:pStyle w:val="Caption"/>
        <w:jc w:val="center"/>
      </w:pPr>
      <w:bookmarkStart w:id="65" w:name="_Ref68429755"/>
      <w:bookmarkStart w:id="66" w:name="_Ref79066461"/>
      <w:r w:rsidRPr="00EB0BCD">
        <w:t xml:space="preserve">Figure </w:t>
      </w:r>
      <w:r w:rsidRPr="00EB0BCD">
        <w:fldChar w:fldCharType="begin"/>
      </w:r>
      <w:r w:rsidRPr="00EB0BCD">
        <w:instrText>SEQ Figure \* ARABIC</w:instrText>
      </w:r>
      <w:r w:rsidRPr="00EB0BCD">
        <w:fldChar w:fldCharType="separate"/>
      </w:r>
      <w:r w:rsidR="00620AFE">
        <w:rPr>
          <w:noProof/>
        </w:rPr>
        <w:t>37</w:t>
      </w:r>
      <w:r w:rsidRPr="00EB0BCD">
        <w:fldChar w:fldCharType="end"/>
      </w:r>
      <w:bookmarkEnd w:id="65"/>
      <w:bookmarkEnd w:id="66"/>
      <w:r w:rsidR="00DA0C9D" w:rsidRPr="00EB0BCD">
        <w:t xml:space="preserve"> UE power consumption breakdown </w:t>
      </w:r>
      <w:r w:rsidR="002977F7" w:rsidRPr="00EB0BCD">
        <w:t xml:space="preserve">of cell edge UEs(left) and cell center UEs(right) </w:t>
      </w:r>
      <w:r w:rsidR="00DA0C9D" w:rsidRPr="00EB0BCD">
        <w:t>for different pose periodicity(4/8</w:t>
      </w:r>
      <w:r w:rsidR="009C79F5" w:rsidRPr="00EB0BCD">
        <w:t>/16.67</w:t>
      </w:r>
      <w:r w:rsidR="00DA0C9D" w:rsidRPr="00EB0BCD">
        <w:t xml:space="preserve">ms) for </w:t>
      </w:r>
      <w:proofErr w:type="spellStart"/>
      <w:r w:rsidR="00DA0C9D" w:rsidRPr="00EB0BCD">
        <w:t>AlwaysOn</w:t>
      </w:r>
      <w:proofErr w:type="spellEnd"/>
      <w:r w:rsidR="00DA0C9D" w:rsidRPr="00EB0BCD">
        <w:t xml:space="preserve"> in </w:t>
      </w:r>
      <w:r w:rsidR="00CA31BE" w:rsidRPr="00EB0BCD">
        <w:t>DU</w:t>
      </w:r>
    </w:p>
    <w:p w14:paraId="41826E8F" w14:textId="3766CCA8" w:rsidR="007A4675" w:rsidRDefault="007A4675" w:rsidP="00832996">
      <w:pPr>
        <w:rPr>
          <w:lang w:val="en-US"/>
        </w:rPr>
      </w:pPr>
    </w:p>
    <w:p w14:paraId="6F6DB7EF" w14:textId="3B4E9C13" w:rsidR="007A4675" w:rsidRPr="007A4675" w:rsidRDefault="000F35C4" w:rsidP="007A4675">
      <w:pPr>
        <w:rPr>
          <w:b/>
          <w:bCs/>
          <w:u w:val="single"/>
          <w:lang w:val="en-US"/>
        </w:rPr>
      </w:pPr>
      <w:r>
        <w:rPr>
          <w:b/>
          <w:bCs/>
          <w:u w:val="single"/>
          <w:lang w:val="en-US"/>
        </w:rPr>
        <w:t xml:space="preserve">R15/16 </w:t>
      </w:r>
      <w:r w:rsidR="001E6117">
        <w:rPr>
          <w:b/>
          <w:bCs/>
          <w:u w:val="single"/>
          <w:lang w:val="en-US"/>
        </w:rPr>
        <w:t>C</w:t>
      </w:r>
      <w:r w:rsidR="007A4675" w:rsidRPr="007A4675">
        <w:rPr>
          <w:b/>
          <w:bCs/>
          <w:u w:val="single"/>
          <w:lang w:val="en-US"/>
        </w:rPr>
        <w:t>DRX 8/</w:t>
      </w:r>
      <w:r w:rsidR="0048573A">
        <w:rPr>
          <w:b/>
          <w:bCs/>
          <w:u w:val="single"/>
          <w:lang w:val="en-US"/>
        </w:rPr>
        <w:t>6</w:t>
      </w:r>
      <w:r w:rsidR="007A4675" w:rsidRPr="007A4675">
        <w:rPr>
          <w:b/>
          <w:bCs/>
          <w:u w:val="single"/>
          <w:lang w:val="en-US"/>
        </w:rPr>
        <w:t>/</w:t>
      </w:r>
      <w:r w:rsidR="0048573A">
        <w:rPr>
          <w:b/>
          <w:bCs/>
          <w:u w:val="single"/>
          <w:lang w:val="en-US"/>
        </w:rPr>
        <w:t>6</w:t>
      </w:r>
    </w:p>
    <w:p w14:paraId="61586D77" w14:textId="6E745DFB" w:rsidR="00C3529F" w:rsidRDefault="00C71FDB" w:rsidP="002B50EF">
      <w:pPr>
        <w:keepNext/>
      </w:pPr>
      <w:r w:rsidRPr="005F7B56">
        <w:fldChar w:fldCharType="begin"/>
      </w:r>
      <w:r w:rsidRPr="005F7B56">
        <w:instrText xml:space="preserve"> REF _Ref79066473 \h </w:instrText>
      </w:r>
      <w:r w:rsidR="005F7B56">
        <w:instrText xml:space="preserve"> \* MERGEFORMAT </w:instrText>
      </w:r>
      <w:r w:rsidRPr="005F7B56">
        <w:fldChar w:fldCharType="separate"/>
      </w:r>
      <w:r w:rsidR="00E50108" w:rsidRPr="005F7B56">
        <w:t xml:space="preserve">Figure </w:t>
      </w:r>
      <w:r w:rsidR="00995B87" w:rsidRPr="005F7B56">
        <w:rPr>
          <w:noProof/>
        </w:rPr>
        <w:t>38</w:t>
      </w:r>
      <w:r w:rsidRPr="005F7B56">
        <w:fldChar w:fldCharType="end"/>
      </w:r>
      <w:r w:rsidR="00942FD6">
        <w:t xml:space="preserve"> shows the </w:t>
      </w:r>
      <w:r w:rsidR="00D2382D" w:rsidRPr="00BE735E">
        <w:rPr>
          <w:lang w:val="en-US"/>
        </w:rPr>
        <w:t>R15/16</w:t>
      </w:r>
      <w:r w:rsidR="00D2382D">
        <w:rPr>
          <w:lang w:val="en-US"/>
        </w:rPr>
        <w:t xml:space="preserve"> </w:t>
      </w:r>
      <w:r w:rsidR="00942FD6">
        <w:t>CDRX performance for difference pose periodicity.</w:t>
      </w:r>
      <w:r w:rsidR="00386E5B">
        <w:t xml:space="preserve"> The overall power consumption is lower than </w:t>
      </w:r>
      <w:proofErr w:type="spellStart"/>
      <w:r w:rsidR="00386E5B">
        <w:t>AlwaysOn</w:t>
      </w:r>
      <w:proofErr w:type="spellEnd"/>
      <w:r w:rsidR="00386E5B">
        <w:t xml:space="preserve"> case.</w:t>
      </w:r>
    </w:p>
    <w:p w14:paraId="4EB710C0" w14:textId="265822A5" w:rsidR="002B50EF" w:rsidRPr="005F7B56" w:rsidRDefault="002D1FD8" w:rsidP="008E0DD7">
      <w:pPr>
        <w:keepNext/>
        <w:jc w:val="center"/>
        <w:rPr>
          <w:b/>
          <w:i/>
        </w:rPr>
      </w:pPr>
      <w:r w:rsidRPr="005F7B56">
        <w:drawing>
          <wp:inline distT="0" distB="0" distL="0" distR="0" wp14:anchorId="4DB9633C" wp14:editId="63CAD561">
            <wp:extent cx="2499298" cy="1873829"/>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04525" cy="1877748"/>
                    </a:xfrm>
                    <a:prstGeom prst="rect">
                      <a:avLst/>
                    </a:prstGeom>
                    <a:noFill/>
                    <a:ln>
                      <a:noFill/>
                    </a:ln>
                  </pic:spPr>
                </pic:pic>
              </a:graphicData>
            </a:graphic>
          </wp:inline>
        </w:drawing>
      </w:r>
      <w:r w:rsidR="00B44B3D" w:rsidRPr="005F7B56">
        <w:t xml:space="preserve"> </w:t>
      </w:r>
      <w:r w:rsidR="00344DC7" w:rsidRPr="005F7B56">
        <w:drawing>
          <wp:inline distT="0" distB="0" distL="0" distR="0" wp14:anchorId="45FEBB64" wp14:editId="4CA19C13">
            <wp:extent cx="2498851" cy="1873494"/>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507538" cy="1880007"/>
                    </a:xfrm>
                    <a:prstGeom prst="rect">
                      <a:avLst/>
                    </a:prstGeom>
                    <a:noFill/>
                    <a:ln>
                      <a:noFill/>
                    </a:ln>
                  </pic:spPr>
                </pic:pic>
              </a:graphicData>
            </a:graphic>
          </wp:inline>
        </w:drawing>
      </w:r>
    </w:p>
    <w:p w14:paraId="0DDD246B" w14:textId="196397D3" w:rsidR="007A4675" w:rsidRPr="005F7B56" w:rsidRDefault="002B50EF" w:rsidP="002B50EF">
      <w:pPr>
        <w:pStyle w:val="Caption"/>
        <w:jc w:val="center"/>
      </w:pPr>
      <w:bookmarkStart w:id="67" w:name="_Ref68429766"/>
      <w:bookmarkStart w:id="68" w:name="_Ref79066473"/>
      <w:r w:rsidRPr="005F7B56">
        <w:t xml:space="preserve">Figure </w:t>
      </w:r>
      <w:r w:rsidRPr="005F7B56">
        <w:fldChar w:fldCharType="begin"/>
      </w:r>
      <w:r w:rsidRPr="005F7B56">
        <w:instrText>SEQ Figure \* ARABIC</w:instrText>
      </w:r>
      <w:r w:rsidRPr="005F7B56">
        <w:fldChar w:fldCharType="separate"/>
      </w:r>
      <w:r w:rsidR="00620AFE">
        <w:rPr>
          <w:noProof/>
        </w:rPr>
        <w:t>38</w:t>
      </w:r>
      <w:r w:rsidRPr="005F7B56">
        <w:fldChar w:fldCharType="end"/>
      </w:r>
      <w:bookmarkEnd w:id="67"/>
      <w:bookmarkEnd w:id="68"/>
      <w:r w:rsidR="00831FBE" w:rsidRPr="005F7B56">
        <w:t xml:space="preserve">  Impact of pose periodicity on UE power consumption for </w:t>
      </w:r>
      <w:r w:rsidR="00191508" w:rsidRPr="005F7B56">
        <w:t>R15/16</w:t>
      </w:r>
      <w:r w:rsidR="004029ED" w:rsidRPr="005F7B56">
        <w:t xml:space="preserve"> </w:t>
      </w:r>
      <w:proofErr w:type="gramStart"/>
      <w:r w:rsidR="00831FBE" w:rsidRPr="005F7B56">
        <w:t>CDRX(</w:t>
      </w:r>
      <w:proofErr w:type="gramEnd"/>
      <w:r w:rsidR="00831FBE" w:rsidRPr="005F7B56">
        <w:t>8/</w:t>
      </w:r>
      <w:r w:rsidR="008E0DD7" w:rsidRPr="005F7B56">
        <w:t>6</w:t>
      </w:r>
      <w:r w:rsidR="00831FBE" w:rsidRPr="005F7B56">
        <w:t>/</w:t>
      </w:r>
      <w:r w:rsidR="008E0DD7" w:rsidRPr="005F7B56">
        <w:t>6</w:t>
      </w:r>
      <w:r w:rsidR="00831FBE" w:rsidRPr="005F7B56">
        <w:t>) in DU</w:t>
      </w:r>
    </w:p>
    <w:p w14:paraId="651D386B" w14:textId="77777777" w:rsidR="005A6789" w:rsidRPr="00392C8B" w:rsidRDefault="005A6789" w:rsidP="002B50EF">
      <w:pPr>
        <w:keepNext/>
        <w:rPr>
          <w:highlight w:val="yellow"/>
        </w:rPr>
      </w:pPr>
    </w:p>
    <w:p w14:paraId="2B3954B2" w14:textId="5CE2AE23" w:rsidR="009A39C5" w:rsidRPr="00490B93" w:rsidRDefault="00C71FDB" w:rsidP="002B50EF">
      <w:pPr>
        <w:keepNext/>
      </w:pPr>
      <w:r w:rsidRPr="00490B93">
        <w:fldChar w:fldCharType="begin"/>
      </w:r>
      <w:r w:rsidRPr="00490B93">
        <w:instrText xml:space="preserve"> REF _Ref79066484 \h </w:instrText>
      </w:r>
      <w:r w:rsidR="00392C8B" w:rsidRPr="00490B93">
        <w:instrText xml:space="preserve"> \* MERGEFORMAT </w:instrText>
      </w:r>
      <w:r w:rsidRPr="00490B93">
        <w:fldChar w:fldCharType="separate"/>
      </w:r>
      <w:r w:rsidR="00E50108" w:rsidRPr="00490B93">
        <w:t xml:space="preserve">Figure </w:t>
      </w:r>
      <w:r w:rsidR="00995B87" w:rsidRPr="00995B87">
        <w:rPr>
          <w:noProof/>
        </w:rPr>
        <w:t>39</w:t>
      </w:r>
      <w:r w:rsidRPr="00490B93">
        <w:fldChar w:fldCharType="end"/>
      </w:r>
      <w:r w:rsidR="005A6789" w:rsidRPr="00490B93">
        <w:t xml:space="preserve"> </w:t>
      </w:r>
      <w:r w:rsidR="00E4131C" w:rsidRPr="00490B93">
        <w:t xml:space="preserve">shows the power breakdown for </w:t>
      </w:r>
      <w:r w:rsidR="00264834" w:rsidRPr="00490B93">
        <w:rPr>
          <w:lang w:val="en-US"/>
        </w:rPr>
        <w:t xml:space="preserve">R15/16 </w:t>
      </w:r>
      <w:r w:rsidR="00E4131C" w:rsidRPr="00490B93">
        <w:t>CDRX case.</w:t>
      </w:r>
    </w:p>
    <w:p w14:paraId="5A2DEDFE" w14:textId="53FC756A" w:rsidR="002B50EF" w:rsidRPr="005F7B56" w:rsidRDefault="005F7B43" w:rsidP="002B50EF">
      <w:pPr>
        <w:keepNext/>
      </w:pPr>
      <w:r w:rsidRPr="005F7B56">
        <w:drawing>
          <wp:inline distT="0" distB="0" distL="0" distR="0" wp14:anchorId="5649B2B4" wp14:editId="6C63209C">
            <wp:extent cx="2579712" cy="1934119"/>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593155" cy="1944198"/>
                    </a:xfrm>
                    <a:prstGeom prst="rect">
                      <a:avLst/>
                    </a:prstGeom>
                    <a:noFill/>
                    <a:ln>
                      <a:noFill/>
                    </a:ln>
                  </pic:spPr>
                </pic:pic>
              </a:graphicData>
            </a:graphic>
          </wp:inline>
        </w:drawing>
      </w:r>
      <w:r w:rsidR="00084CBA" w:rsidRPr="005F7B56">
        <w:t xml:space="preserve"> </w:t>
      </w:r>
      <w:r w:rsidR="00490B93" w:rsidRPr="005F7B56">
        <w:drawing>
          <wp:inline distT="0" distB="0" distL="0" distR="0" wp14:anchorId="6F9F37E7" wp14:editId="387838DC">
            <wp:extent cx="2898355" cy="1928929"/>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906585" cy="1934406"/>
                    </a:xfrm>
                    <a:prstGeom prst="rect">
                      <a:avLst/>
                    </a:prstGeom>
                    <a:noFill/>
                    <a:ln>
                      <a:noFill/>
                    </a:ln>
                  </pic:spPr>
                </pic:pic>
              </a:graphicData>
            </a:graphic>
          </wp:inline>
        </w:drawing>
      </w:r>
    </w:p>
    <w:p w14:paraId="38AAEEE5" w14:textId="140C66F2" w:rsidR="007A4675" w:rsidRDefault="002B50EF" w:rsidP="002B50EF">
      <w:pPr>
        <w:pStyle w:val="Caption"/>
        <w:jc w:val="center"/>
      </w:pPr>
      <w:bookmarkStart w:id="69" w:name="_Ref68429787"/>
      <w:bookmarkStart w:id="70" w:name="_Ref79066484"/>
      <w:r w:rsidRPr="005F7B56">
        <w:t xml:space="preserve">Figure </w:t>
      </w:r>
      <w:r w:rsidRPr="005F7B56">
        <w:fldChar w:fldCharType="begin"/>
      </w:r>
      <w:r w:rsidRPr="005F7B56">
        <w:instrText>SEQ Figure \* ARABIC</w:instrText>
      </w:r>
      <w:r w:rsidRPr="005F7B56">
        <w:fldChar w:fldCharType="separate"/>
      </w:r>
      <w:r w:rsidR="00620AFE">
        <w:rPr>
          <w:noProof/>
        </w:rPr>
        <w:t>39</w:t>
      </w:r>
      <w:r w:rsidRPr="005F7B56">
        <w:fldChar w:fldCharType="end"/>
      </w:r>
      <w:bookmarkEnd w:id="69"/>
      <w:bookmarkEnd w:id="70"/>
      <w:r w:rsidR="00B636B4" w:rsidRPr="005F7B56">
        <w:t xml:space="preserve"> UE power consumption breakdown for different pose periodicity(4/8</w:t>
      </w:r>
      <w:r w:rsidR="00CA31BE" w:rsidRPr="005F7B56">
        <w:t>/16.67</w:t>
      </w:r>
      <w:r w:rsidR="00B636B4" w:rsidRPr="005F7B56">
        <w:t xml:space="preserve">ms) for </w:t>
      </w:r>
      <w:r w:rsidR="00083DD4" w:rsidRPr="005F7B56">
        <w:t xml:space="preserve">R15/16 </w:t>
      </w:r>
      <w:proofErr w:type="gramStart"/>
      <w:r w:rsidR="00B636B4" w:rsidRPr="005F7B56">
        <w:t>CDRX(</w:t>
      </w:r>
      <w:proofErr w:type="gramEnd"/>
      <w:r w:rsidR="00B636B4" w:rsidRPr="005F7B56">
        <w:t>8/</w:t>
      </w:r>
      <w:r w:rsidR="00421AA5" w:rsidRPr="005F7B56">
        <w:t>6</w:t>
      </w:r>
      <w:r w:rsidR="00B636B4" w:rsidRPr="005F7B56">
        <w:t>/</w:t>
      </w:r>
      <w:r w:rsidR="00421AA5" w:rsidRPr="005F7B56">
        <w:t>6</w:t>
      </w:r>
      <w:r w:rsidR="00B636B4" w:rsidRPr="005F7B56">
        <w:t xml:space="preserve">) in </w:t>
      </w:r>
      <w:r w:rsidR="00421AA5" w:rsidRPr="005F7B56">
        <w:t>DU</w:t>
      </w:r>
    </w:p>
    <w:p w14:paraId="4D3193DF" w14:textId="26DCA73A" w:rsidR="001A2C8E" w:rsidRDefault="001A2C8E" w:rsidP="00832996">
      <w:pPr>
        <w:rPr>
          <w:lang w:val="en-US"/>
        </w:rPr>
      </w:pPr>
    </w:p>
    <w:p w14:paraId="58D510FE" w14:textId="7B4BB283" w:rsidR="00975D0A" w:rsidRPr="00CC2B3F" w:rsidRDefault="00975D0A" w:rsidP="00832996">
      <w:pPr>
        <w:pStyle w:val="Heading3"/>
      </w:pPr>
      <w:r>
        <w:t>Potential Enhancements</w:t>
      </w:r>
    </w:p>
    <w:p w14:paraId="69371813" w14:textId="1094D649" w:rsidR="00975D0A" w:rsidRDefault="00975D0A" w:rsidP="0000729F">
      <w:pPr>
        <w:pStyle w:val="Heading4"/>
      </w:pPr>
      <w:bookmarkStart w:id="71" w:name="_Ref84001581"/>
      <w:r>
        <w:t xml:space="preserve">Performance of Enhanced CDRX Mechanism </w:t>
      </w:r>
      <w:r w:rsidRPr="00010C2B">
        <w:t>w</w:t>
      </w:r>
      <w:r w:rsidR="00957F01" w:rsidRPr="00010C2B">
        <w:t>ith</w:t>
      </w:r>
      <w:r w:rsidRPr="00010C2B">
        <w:t>o</w:t>
      </w:r>
      <w:r w:rsidR="00957F01" w:rsidRPr="00010C2B">
        <w:t>ut</w:t>
      </w:r>
      <w:r w:rsidRPr="00EC2345">
        <w:t xml:space="preserve"> Jitter</w:t>
      </w:r>
      <w:bookmarkEnd w:id="71"/>
    </w:p>
    <w:p w14:paraId="0E419F24" w14:textId="142993CF" w:rsidR="00941905" w:rsidRDefault="00941905" w:rsidP="00941905"/>
    <w:p w14:paraId="2D136409" w14:textId="6D05BDF8" w:rsidR="00941905" w:rsidRPr="00941905" w:rsidRDefault="00941905" w:rsidP="000A20D2">
      <w:pPr>
        <w:jc w:val="both"/>
      </w:pPr>
      <w:r w:rsidRPr="00651F86">
        <w:fldChar w:fldCharType="begin"/>
      </w:r>
      <w:r w:rsidRPr="00651F86">
        <w:instrText xml:space="preserve"> REF _Ref79162331 \h </w:instrText>
      </w:r>
      <w:r w:rsidR="00651F86">
        <w:instrText xml:space="preserve"> \* MERGEFORMAT </w:instrText>
      </w:r>
      <w:r w:rsidRPr="00651F86">
        <w:fldChar w:fldCharType="separate"/>
      </w:r>
      <w:r w:rsidR="00E50108" w:rsidRPr="00651F86">
        <w:t xml:space="preserve">Figure </w:t>
      </w:r>
      <w:r w:rsidR="00995B87" w:rsidRPr="00651F86">
        <w:rPr>
          <w:noProof/>
        </w:rPr>
        <w:t>40</w:t>
      </w:r>
      <w:r w:rsidRPr="00651F86">
        <w:fldChar w:fldCharType="end"/>
      </w:r>
      <w:r>
        <w:t xml:space="preserve"> shows the power consumption and power saving gain of </w:t>
      </w:r>
      <w:proofErr w:type="spellStart"/>
      <w:r>
        <w:t>eCDRX</w:t>
      </w:r>
      <w:proofErr w:type="spellEnd"/>
      <w:r>
        <w:t xml:space="preserve">, of which details are provide in our companion paper </w:t>
      </w:r>
      <w:r>
        <w:fldChar w:fldCharType="begin"/>
      </w:r>
      <w:r>
        <w:instrText xml:space="preserve"> REF _Ref68628698 \r \h </w:instrText>
      </w:r>
      <w:r>
        <w:fldChar w:fldCharType="separate"/>
      </w:r>
      <w:r w:rsidR="00E50108">
        <w:t>[2]</w:t>
      </w:r>
      <w:r>
        <w:fldChar w:fldCharType="end"/>
      </w:r>
      <w:r w:rsidR="00C54494">
        <w:t>.</w:t>
      </w:r>
      <w:r w:rsidR="00B1353F">
        <w:t xml:space="preserve"> The </w:t>
      </w:r>
      <w:proofErr w:type="spellStart"/>
      <w:r w:rsidR="007B4DBA">
        <w:t>eCDRX</w:t>
      </w:r>
      <w:proofErr w:type="spellEnd"/>
      <w:r w:rsidR="007B4DBA">
        <w:t xml:space="preserve"> allows larger power saving gain </w:t>
      </w:r>
      <w:r w:rsidR="00C618AA">
        <w:t>in general than CDRX with moderate capacity loss.</w:t>
      </w:r>
      <w:r w:rsidR="006D14E9">
        <w:t xml:space="preserve"> Only DL is considered in this evaluation.</w:t>
      </w:r>
    </w:p>
    <w:p w14:paraId="48FC90A4" w14:textId="77777777" w:rsidR="00975D0A" w:rsidRDefault="00975D0A" w:rsidP="00832996">
      <w:pPr>
        <w:rPr>
          <w:lang w:val="en-US"/>
        </w:rPr>
      </w:pPr>
    </w:p>
    <w:p w14:paraId="6F8A878D" w14:textId="4AC12F4B" w:rsidR="00E13A99" w:rsidRPr="0057225C" w:rsidRDefault="00F33976" w:rsidP="0000184D">
      <w:pPr>
        <w:keepNext/>
        <w:jc w:val="center"/>
      </w:pPr>
      <w:r w:rsidRPr="00F33976">
        <w:drawing>
          <wp:inline distT="0" distB="0" distL="0" distR="0" wp14:anchorId="67B97835" wp14:editId="4953B5A9">
            <wp:extent cx="2698001" cy="2031828"/>
            <wp:effectExtent l="0" t="0" r="7620" b="698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2726816" cy="2053528"/>
                    </a:xfrm>
                    <a:prstGeom prst="rect">
                      <a:avLst/>
                    </a:prstGeom>
                  </pic:spPr>
                </pic:pic>
              </a:graphicData>
            </a:graphic>
          </wp:inline>
        </w:drawing>
      </w:r>
      <w:r w:rsidR="009D2FDE" w:rsidRPr="0057225C">
        <w:t xml:space="preserve"> </w:t>
      </w:r>
      <w:r w:rsidR="002A1A47" w:rsidRPr="002A1A47">
        <w:drawing>
          <wp:inline distT="0" distB="0" distL="0" distR="0" wp14:anchorId="704039D1" wp14:editId="6BF11E80">
            <wp:extent cx="2717588" cy="2033506"/>
            <wp:effectExtent l="0" t="0" r="6985" b="508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2726133" cy="2039900"/>
                    </a:xfrm>
                    <a:prstGeom prst="rect">
                      <a:avLst/>
                    </a:prstGeom>
                  </pic:spPr>
                </pic:pic>
              </a:graphicData>
            </a:graphic>
          </wp:inline>
        </w:drawing>
      </w:r>
    </w:p>
    <w:p w14:paraId="307F2143" w14:textId="383EBED5" w:rsidR="00E13A99" w:rsidRPr="005F7B56" w:rsidRDefault="00E13A99" w:rsidP="00E13A99">
      <w:pPr>
        <w:pStyle w:val="Caption"/>
        <w:tabs>
          <w:tab w:val="center" w:pos="4819"/>
          <w:tab w:val="left" w:pos="6060"/>
        </w:tabs>
      </w:pPr>
      <w:r w:rsidRPr="0057225C">
        <w:tab/>
      </w:r>
      <w:bookmarkStart w:id="72" w:name="_Ref79162331"/>
      <w:r w:rsidRPr="0057225C">
        <w:t xml:space="preserve">Figure </w:t>
      </w:r>
      <w:fldSimple w:instr=" SEQ Figure \* ARABIC ">
        <w:r w:rsidR="00620AFE" w:rsidRPr="0057225C">
          <w:t>40</w:t>
        </w:r>
      </w:fldSimple>
      <w:bookmarkEnd w:id="72"/>
      <w:r w:rsidR="00B4054A" w:rsidRPr="0057225C">
        <w:t xml:space="preserve"> </w:t>
      </w:r>
      <w:r w:rsidR="00925583" w:rsidRPr="0057225C">
        <w:t xml:space="preserve">Power consumption and </w:t>
      </w:r>
      <w:r w:rsidR="00272E44" w:rsidRPr="0057225C">
        <w:t>power saving gain</w:t>
      </w:r>
      <w:r w:rsidR="00925583" w:rsidRPr="0057225C">
        <w:t xml:space="preserve"> of </w:t>
      </w:r>
      <w:proofErr w:type="spellStart"/>
      <w:r w:rsidR="00925583" w:rsidRPr="0057225C">
        <w:t>eCDRX</w:t>
      </w:r>
      <w:proofErr w:type="spellEnd"/>
      <w:r w:rsidR="003173BD" w:rsidRPr="0057225C">
        <w:t xml:space="preserve"> in DU</w:t>
      </w:r>
      <w:r w:rsidR="00CB412C">
        <w:t xml:space="preserve"> with DL s</w:t>
      </w:r>
      <w:r w:rsidR="00182A6B">
        <w:t>atisfied UE only</w:t>
      </w:r>
    </w:p>
    <w:p w14:paraId="4E70C926" w14:textId="7B1BB2A3" w:rsidR="00CC2B3F" w:rsidRPr="005F7B56" w:rsidRDefault="00CC2B3F" w:rsidP="00832996">
      <w:pPr>
        <w:rPr>
          <w:lang w:val="en-US"/>
        </w:rPr>
      </w:pPr>
    </w:p>
    <w:p w14:paraId="3EB58827" w14:textId="0C9AEF13" w:rsidR="00E13A99" w:rsidRPr="005F7B56" w:rsidRDefault="000A20D2" w:rsidP="00832996">
      <w:pPr>
        <w:rPr>
          <w:lang w:val="en-US"/>
        </w:rPr>
      </w:pPr>
      <w:r w:rsidRPr="005F7B56">
        <w:rPr>
          <w:lang w:val="en-US"/>
        </w:rPr>
        <w:fldChar w:fldCharType="begin"/>
      </w:r>
      <w:r w:rsidRPr="005F7B56">
        <w:rPr>
          <w:lang w:val="en-US"/>
        </w:rPr>
        <w:instrText xml:space="preserve"> REF _Ref79162677 \h </w:instrText>
      </w:r>
      <w:r w:rsidR="00340D47" w:rsidRPr="005F7B56">
        <w:rPr>
          <w:lang w:val="en-US"/>
        </w:rPr>
        <w:instrText xml:space="preserve"> \* MERGEFORMAT </w:instrText>
      </w:r>
      <w:r w:rsidRPr="005F7B56">
        <w:rPr>
          <w:lang w:val="en-US"/>
        </w:rPr>
      </w:r>
      <w:r w:rsidRPr="005F7B56">
        <w:rPr>
          <w:lang w:val="en-US"/>
        </w:rPr>
        <w:fldChar w:fldCharType="separate"/>
      </w:r>
      <w:r w:rsidR="00E50108" w:rsidRPr="005F7B56">
        <w:t xml:space="preserve">Figure </w:t>
      </w:r>
      <w:r w:rsidR="00995B87" w:rsidRPr="005F7B56">
        <w:t>41</w:t>
      </w:r>
      <w:r w:rsidRPr="005F7B56">
        <w:rPr>
          <w:lang w:val="en-US"/>
        </w:rPr>
        <w:fldChar w:fldCharType="end"/>
      </w:r>
      <w:r w:rsidRPr="005F7B56">
        <w:rPr>
          <w:lang w:val="en-US"/>
        </w:rPr>
        <w:t xml:space="preserve"> shows the mean power saving gain of CDRX and </w:t>
      </w:r>
      <w:proofErr w:type="spellStart"/>
      <w:r w:rsidRPr="005F7B56">
        <w:rPr>
          <w:lang w:val="en-US"/>
        </w:rPr>
        <w:t>eCDRX</w:t>
      </w:r>
      <w:proofErr w:type="spellEnd"/>
      <w:r w:rsidRPr="005F7B56">
        <w:rPr>
          <w:lang w:val="en-US"/>
        </w:rPr>
        <w:t>.</w:t>
      </w:r>
    </w:p>
    <w:p w14:paraId="1D2526DC" w14:textId="77777777" w:rsidR="00E13A99" w:rsidRPr="00651F86" w:rsidRDefault="00E13A99" w:rsidP="00832996">
      <w:pPr>
        <w:rPr>
          <w:highlight w:val="green"/>
          <w:lang w:val="en-US"/>
        </w:rPr>
      </w:pPr>
    </w:p>
    <w:p w14:paraId="5F5C67DF" w14:textId="455F643B" w:rsidR="00F8527B" w:rsidRPr="00D717B1" w:rsidRDefault="00F53D0E" w:rsidP="00F8527B">
      <w:pPr>
        <w:keepNext/>
        <w:jc w:val="center"/>
        <w:rPr>
          <w:highlight w:val="magenta"/>
        </w:rPr>
      </w:pPr>
      <w:r w:rsidRPr="00F53D0E">
        <w:drawing>
          <wp:inline distT="0" distB="0" distL="0" distR="0" wp14:anchorId="779506EB" wp14:editId="324A8AC3">
            <wp:extent cx="3943019" cy="1928762"/>
            <wp:effectExtent l="0" t="0" r="635"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3948586" cy="1931485"/>
                    </a:xfrm>
                    <a:prstGeom prst="rect">
                      <a:avLst/>
                    </a:prstGeom>
                  </pic:spPr>
                </pic:pic>
              </a:graphicData>
            </a:graphic>
          </wp:inline>
        </w:drawing>
      </w:r>
      <w:r w:rsidR="00D717B1">
        <w:rPr>
          <w:highlight w:val="magenta"/>
        </w:rPr>
        <w:t xml:space="preserve"> </w:t>
      </w:r>
    </w:p>
    <w:p w14:paraId="3EF22D97" w14:textId="03BAA6EB" w:rsidR="00FE18BA" w:rsidRPr="004B4CD1" w:rsidRDefault="00F8527B" w:rsidP="00F8527B">
      <w:pPr>
        <w:pStyle w:val="Caption"/>
        <w:jc w:val="center"/>
      </w:pPr>
      <w:bookmarkStart w:id="73" w:name="_Ref79162677"/>
      <w:r w:rsidRPr="00DA6AE5">
        <w:t xml:space="preserve">Figure </w:t>
      </w:r>
      <w:fldSimple w:instr=" SEQ Figure \* ARABIC ">
        <w:r w:rsidR="00620AFE" w:rsidRPr="00DA6AE5">
          <w:t>41</w:t>
        </w:r>
      </w:fldSimple>
      <w:bookmarkEnd w:id="73"/>
      <w:r w:rsidRPr="00DA6AE5">
        <w:t xml:space="preserve"> Mean PSG</w:t>
      </w:r>
      <w:r w:rsidR="003173BD" w:rsidRPr="00DA6AE5">
        <w:t xml:space="preserve"> in DU</w:t>
      </w:r>
    </w:p>
    <w:p w14:paraId="035CFCC8" w14:textId="77777777" w:rsidR="00CC2B3F" w:rsidRDefault="00CC2B3F" w:rsidP="00832996">
      <w:pPr>
        <w:rPr>
          <w:lang w:val="en-US"/>
        </w:rPr>
      </w:pPr>
    </w:p>
    <w:p w14:paraId="1085B640" w14:textId="77777777" w:rsidR="000106B2" w:rsidRDefault="000106B2" w:rsidP="00832996">
      <w:pPr>
        <w:rPr>
          <w:lang w:val="en-US"/>
        </w:rPr>
      </w:pPr>
    </w:p>
    <w:p w14:paraId="1F0D3E99" w14:textId="255802AC" w:rsidR="00832996" w:rsidRDefault="00436114" w:rsidP="0000729F">
      <w:pPr>
        <w:pStyle w:val="Heading4"/>
      </w:pPr>
      <w:r>
        <w:t>Impact of Jitter on UE Power Consumption</w:t>
      </w:r>
    </w:p>
    <w:p w14:paraId="2821BB4B" w14:textId="79B76A52" w:rsidR="009A39C5" w:rsidRDefault="00556D7B" w:rsidP="00832996">
      <w:pPr>
        <w:rPr>
          <w:lang w:val="en-US"/>
        </w:rPr>
      </w:pPr>
      <w:r>
        <w:rPr>
          <w:lang w:val="en-US"/>
        </w:rPr>
        <w:t>In this section, we provide evaluation results for the potential impact of jitter.</w:t>
      </w:r>
    </w:p>
    <w:p w14:paraId="2B653532" w14:textId="4F78AE8B" w:rsidR="001E6117" w:rsidRDefault="001E6117" w:rsidP="00832996">
      <w:pPr>
        <w:rPr>
          <w:b/>
          <w:bCs/>
          <w:u w:val="single"/>
          <w:lang w:val="en-US"/>
        </w:rPr>
      </w:pPr>
      <w:proofErr w:type="spellStart"/>
      <w:r w:rsidRPr="001E6117">
        <w:rPr>
          <w:b/>
          <w:bCs/>
          <w:u w:val="single"/>
          <w:lang w:val="en-US"/>
        </w:rPr>
        <w:t>AlwaysOn</w:t>
      </w:r>
      <w:proofErr w:type="spellEnd"/>
      <w:r w:rsidR="004E43BF">
        <w:rPr>
          <w:b/>
          <w:bCs/>
          <w:u w:val="single"/>
          <w:lang w:val="en-US"/>
        </w:rPr>
        <w:t>/</w:t>
      </w:r>
      <w:r w:rsidRPr="001E6117">
        <w:rPr>
          <w:b/>
          <w:bCs/>
          <w:u w:val="single"/>
          <w:lang w:val="en-US"/>
        </w:rPr>
        <w:t>CDRX</w:t>
      </w:r>
      <w:r w:rsidR="004E43BF">
        <w:rPr>
          <w:b/>
          <w:bCs/>
          <w:u w:val="single"/>
          <w:lang w:val="en-US"/>
        </w:rPr>
        <w:t>/</w:t>
      </w:r>
      <w:proofErr w:type="spellStart"/>
      <w:r w:rsidR="004E43BF">
        <w:rPr>
          <w:b/>
          <w:bCs/>
          <w:u w:val="single"/>
          <w:lang w:val="en-US"/>
        </w:rPr>
        <w:t>eCDRX</w:t>
      </w:r>
      <w:proofErr w:type="spellEnd"/>
    </w:p>
    <w:p w14:paraId="5B3ED14E" w14:textId="16843564" w:rsidR="00556D7B" w:rsidRPr="00DF74BC" w:rsidRDefault="00C71FDB" w:rsidP="00C2125F">
      <w:pPr>
        <w:jc w:val="both"/>
        <w:rPr>
          <w:lang w:val="en-US"/>
        </w:rPr>
      </w:pPr>
      <w:r w:rsidRPr="00D717B1">
        <w:rPr>
          <w:lang w:val="en-US"/>
        </w:rPr>
        <w:fldChar w:fldCharType="begin"/>
      </w:r>
      <w:r w:rsidRPr="00D717B1">
        <w:rPr>
          <w:lang w:val="en-US"/>
        </w:rPr>
        <w:instrText xml:space="preserve"> REF _Ref79066496 \h </w:instrText>
      </w:r>
      <w:r w:rsidRPr="00D717B1">
        <w:rPr>
          <w:lang w:val="en-US"/>
        </w:rPr>
      </w:r>
      <w:r w:rsidR="00D717B1">
        <w:rPr>
          <w:lang w:val="en-US"/>
        </w:rPr>
        <w:instrText xml:space="preserve"> \* MERGEFORMAT </w:instrText>
      </w:r>
      <w:r w:rsidRPr="00D717B1">
        <w:rPr>
          <w:lang w:val="en-US"/>
        </w:rPr>
        <w:fldChar w:fldCharType="separate"/>
      </w:r>
      <w:r w:rsidR="00E50108" w:rsidRPr="00D717B1">
        <w:t xml:space="preserve">Figure </w:t>
      </w:r>
      <w:r w:rsidR="00995B87" w:rsidRPr="00D717B1">
        <w:t>42</w:t>
      </w:r>
      <w:r w:rsidRPr="00D717B1">
        <w:rPr>
          <w:lang w:val="en-US"/>
        </w:rPr>
        <w:fldChar w:fldCharType="end"/>
      </w:r>
      <w:r w:rsidR="00DF74BC" w:rsidRPr="00DF74BC">
        <w:rPr>
          <w:lang w:val="en-US"/>
        </w:rPr>
        <w:t xml:space="preserve"> </w:t>
      </w:r>
      <w:r w:rsidR="00DF74BC">
        <w:rPr>
          <w:lang w:val="en-US"/>
        </w:rPr>
        <w:t xml:space="preserve">shows the power distribution for </w:t>
      </w:r>
      <w:proofErr w:type="spellStart"/>
      <w:r w:rsidR="00DF74BC">
        <w:rPr>
          <w:lang w:val="en-US"/>
        </w:rPr>
        <w:t>AlwaysOn</w:t>
      </w:r>
      <w:proofErr w:type="spellEnd"/>
      <w:r w:rsidR="00DF74BC">
        <w:rPr>
          <w:lang w:val="en-US"/>
        </w:rPr>
        <w:t xml:space="preserve"> (</w:t>
      </w:r>
      <w:proofErr w:type="spellStart"/>
      <w:r w:rsidR="00DF74BC">
        <w:rPr>
          <w:lang w:val="en-US"/>
        </w:rPr>
        <w:t>DrxCfg_disabled</w:t>
      </w:r>
      <w:proofErr w:type="spellEnd"/>
      <w:r w:rsidR="00DF74BC">
        <w:rPr>
          <w:lang w:val="en-US"/>
        </w:rPr>
        <w:t xml:space="preserve">) and </w:t>
      </w:r>
      <w:r w:rsidR="005775DE" w:rsidRPr="00BE735E">
        <w:rPr>
          <w:lang w:val="en-US"/>
        </w:rPr>
        <w:t>R15/16</w:t>
      </w:r>
      <w:r w:rsidR="005775DE">
        <w:rPr>
          <w:lang w:val="en-US"/>
        </w:rPr>
        <w:t xml:space="preserve"> </w:t>
      </w:r>
      <w:r w:rsidR="00DF74BC">
        <w:rPr>
          <w:lang w:val="en-US"/>
        </w:rPr>
        <w:t>CDRX(8/</w:t>
      </w:r>
      <w:r w:rsidR="003A02CB">
        <w:rPr>
          <w:lang w:val="en-US"/>
        </w:rPr>
        <w:t>6</w:t>
      </w:r>
      <w:r w:rsidR="00DF74BC">
        <w:rPr>
          <w:lang w:val="en-US"/>
        </w:rPr>
        <w:t>/</w:t>
      </w:r>
      <w:r w:rsidR="003A02CB">
        <w:rPr>
          <w:lang w:val="en-US"/>
        </w:rPr>
        <w:t>6</w:t>
      </w:r>
      <w:r w:rsidR="00DF74BC">
        <w:rPr>
          <w:lang w:val="en-US"/>
        </w:rPr>
        <w:t>) for different values of jitter standard deviation</w:t>
      </w:r>
      <w:r w:rsidR="00545144">
        <w:rPr>
          <w:lang w:val="en-US"/>
        </w:rPr>
        <w:t xml:space="preserve"> in </w:t>
      </w:r>
      <w:r w:rsidR="00F521CE">
        <w:rPr>
          <w:lang w:val="en-US"/>
        </w:rPr>
        <w:t>DU</w:t>
      </w:r>
      <w:r w:rsidR="00545144">
        <w:rPr>
          <w:lang w:val="en-US"/>
        </w:rPr>
        <w:t xml:space="preserve"> scenario</w:t>
      </w:r>
      <w:r w:rsidR="00DF74BC">
        <w:rPr>
          <w:lang w:val="en-US"/>
        </w:rPr>
        <w:t xml:space="preserve">. </w:t>
      </w:r>
      <w:r w:rsidR="00545144">
        <w:rPr>
          <w:lang w:val="en-US"/>
        </w:rPr>
        <w:t>The results for 0/</w:t>
      </w:r>
      <w:r w:rsidR="00F521CE">
        <w:rPr>
          <w:lang w:val="en-US"/>
        </w:rPr>
        <w:t>2</w:t>
      </w:r>
      <w:r w:rsidR="00545144">
        <w:rPr>
          <w:lang w:val="en-US"/>
        </w:rPr>
        <w:t>ms of jitter standard deviation</w:t>
      </w:r>
      <w:r w:rsidR="002F2B10">
        <w:rPr>
          <w:lang w:val="en-US"/>
        </w:rPr>
        <w:t xml:space="preserve">s </w:t>
      </w:r>
      <w:r w:rsidR="00545144">
        <w:rPr>
          <w:lang w:val="en-US"/>
        </w:rPr>
        <w:t>were provided.</w:t>
      </w:r>
      <w:r w:rsidR="00343BAA">
        <w:rPr>
          <w:lang w:val="en-US"/>
        </w:rPr>
        <w:t xml:space="preserve"> For </w:t>
      </w:r>
      <w:proofErr w:type="spellStart"/>
      <w:r w:rsidR="00343BAA">
        <w:rPr>
          <w:lang w:val="en-US"/>
        </w:rPr>
        <w:t>AlwaysOn</w:t>
      </w:r>
      <w:proofErr w:type="spellEnd"/>
      <w:r w:rsidR="00343BAA">
        <w:rPr>
          <w:lang w:val="en-US"/>
        </w:rPr>
        <w:t xml:space="preserve"> case, the power performance is not</w:t>
      </w:r>
      <w:r w:rsidR="00D71522">
        <w:rPr>
          <w:lang w:val="en-US"/>
        </w:rPr>
        <w:t xml:space="preserve"> much</w:t>
      </w:r>
      <w:r w:rsidR="00343BAA">
        <w:rPr>
          <w:lang w:val="en-US"/>
        </w:rPr>
        <w:t xml:space="preserve"> affected by jitter. </w:t>
      </w:r>
      <w:r w:rsidR="00373B0A">
        <w:rPr>
          <w:lang w:val="en-US"/>
        </w:rPr>
        <w:t xml:space="preserve">This is mainly because UE is awake already and since the jitter does not increase/decrease packet size, the expected power consumption is the same. </w:t>
      </w:r>
      <w:r w:rsidR="001D395E">
        <w:rPr>
          <w:lang w:val="en-US"/>
        </w:rPr>
        <w:t xml:space="preserve">For </w:t>
      </w:r>
      <w:proofErr w:type="gramStart"/>
      <w:r w:rsidR="001D395E">
        <w:rPr>
          <w:lang w:val="en-US"/>
        </w:rPr>
        <w:t>CDRX(</w:t>
      </w:r>
      <w:proofErr w:type="gramEnd"/>
      <w:r w:rsidR="001D395E">
        <w:rPr>
          <w:lang w:val="en-US"/>
        </w:rPr>
        <w:t>8/</w:t>
      </w:r>
      <w:r w:rsidR="00D71522">
        <w:rPr>
          <w:lang w:val="en-US"/>
        </w:rPr>
        <w:t>6</w:t>
      </w:r>
      <w:r w:rsidR="001D395E">
        <w:rPr>
          <w:lang w:val="en-US"/>
        </w:rPr>
        <w:t>/</w:t>
      </w:r>
      <w:r w:rsidR="00D71522">
        <w:rPr>
          <w:lang w:val="en-US"/>
        </w:rPr>
        <w:t>6</w:t>
      </w:r>
      <w:r w:rsidR="001D395E">
        <w:rPr>
          <w:lang w:val="en-US"/>
        </w:rPr>
        <w:t xml:space="preserve">), we have the same results. In this case, the CDRX periodicity does not match with </w:t>
      </w:r>
      <w:r w:rsidR="007A314C">
        <w:rPr>
          <w:lang w:val="en-US"/>
        </w:rPr>
        <w:t>frame periodicity anyway</w:t>
      </w:r>
      <w:r w:rsidR="008A4890">
        <w:rPr>
          <w:lang w:val="en-US"/>
        </w:rPr>
        <w:t>, thus, adding additional jitters have no additional impact from power perspective.</w:t>
      </w:r>
      <w:r w:rsidR="00D71522">
        <w:rPr>
          <w:lang w:val="en-US"/>
        </w:rPr>
        <w:t xml:space="preserve"> For </w:t>
      </w:r>
      <w:proofErr w:type="spellStart"/>
      <w:r w:rsidR="00224566">
        <w:rPr>
          <w:lang w:val="en-US"/>
        </w:rPr>
        <w:t>eCDRX</w:t>
      </w:r>
      <w:proofErr w:type="spellEnd"/>
      <w:r w:rsidR="00224566">
        <w:rPr>
          <w:lang w:val="en-US"/>
        </w:rPr>
        <w:t xml:space="preserve">, we see that the power consumption increases and % of satisfied UE decreases due to mismatch between traffic arrival and </w:t>
      </w:r>
      <w:proofErr w:type="gramStart"/>
      <w:r w:rsidR="00224566">
        <w:rPr>
          <w:lang w:val="en-US"/>
        </w:rPr>
        <w:t>On</w:t>
      </w:r>
      <w:proofErr w:type="gramEnd"/>
      <w:r w:rsidR="00224566">
        <w:rPr>
          <w:lang w:val="en-US"/>
        </w:rPr>
        <w:t xml:space="preserve"> duration.</w:t>
      </w:r>
    </w:p>
    <w:p w14:paraId="55915C48" w14:textId="71807EF3" w:rsidR="00F777E3" w:rsidRPr="00D717B1" w:rsidRDefault="009D07A5" w:rsidP="00B16AC9">
      <w:pPr>
        <w:keepNext/>
        <w:jc w:val="center"/>
      </w:pPr>
      <w:r>
        <w:t xml:space="preserve"> </w:t>
      </w:r>
      <w:r w:rsidRPr="009D07A5">
        <w:t xml:space="preserve"> </w:t>
      </w:r>
      <w:r w:rsidR="00C651D1" w:rsidRPr="00D717B1">
        <w:drawing>
          <wp:inline distT="0" distB="0" distL="0" distR="0" wp14:anchorId="23C92653" wp14:editId="09C7D737">
            <wp:extent cx="4001010" cy="3000643"/>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002286" cy="3001600"/>
                    </a:xfrm>
                    <a:prstGeom prst="rect">
                      <a:avLst/>
                    </a:prstGeom>
                    <a:noFill/>
                    <a:ln>
                      <a:noFill/>
                    </a:ln>
                  </pic:spPr>
                </pic:pic>
              </a:graphicData>
            </a:graphic>
          </wp:inline>
        </w:drawing>
      </w:r>
      <w:r w:rsidRPr="00D717B1">
        <w:t xml:space="preserve"> </w:t>
      </w:r>
    </w:p>
    <w:p w14:paraId="228658AA" w14:textId="4989FD09" w:rsidR="00436114" w:rsidRDefault="00F777E3" w:rsidP="00F777E3">
      <w:pPr>
        <w:pStyle w:val="Caption"/>
        <w:jc w:val="center"/>
      </w:pPr>
      <w:bookmarkStart w:id="74" w:name="_Ref68446312"/>
      <w:bookmarkStart w:id="75" w:name="_Ref79066496"/>
      <w:r w:rsidRPr="00D717B1">
        <w:t xml:space="preserve">Figure </w:t>
      </w:r>
      <w:r w:rsidRPr="00D717B1">
        <w:fldChar w:fldCharType="begin"/>
      </w:r>
      <w:r w:rsidRPr="00D717B1">
        <w:instrText>SEQ Figure \* ARABIC</w:instrText>
      </w:r>
      <w:r w:rsidRPr="00D717B1">
        <w:fldChar w:fldCharType="separate"/>
      </w:r>
      <w:r w:rsidR="00620AFE">
        <w:rPr>
          <w:noProof/>
        </w:rPr>
        <w:t>42</w:t>
      </w:r>
      <w:r w:rsidRPr="00D717B1">
        <w:fldChar w:fldCharType="end"/>
      </w:r>
      <w:bookmarkEnd w:id="74"/>
      <w:bookmarkEnd w:id="75"/>
      <w:r w:rsidRPr="00D717B1">
        <w:t xml:space="preserve"> Distribution of UE power consumption for </w:t>
      </w:r>
      <w:proofErr w:type="spellStart"/>
      <w:r w:rsidRPr="00D717B1">
        <w:t>AlwaysOn</w:t>
      </w:r>
      <w:proofErr w:type="spellEnd"/>
      <w:r w:rsidRPr="00D717B1">
        <w:t xml:space="preserve"> (labeled as </w:t>
      </w:r>
      <w:proofErr w:type="spellStart"/>
      <w:r w:rsidRPr="00D717B1">
        <w:t>DrxCfg_</w:t>
      </w:r>
      <w:proofErr w:type="gramStart"/>
      <w:r w:rsidRPr="00D717B1">
        <w:t>disabled</w:t>
      </w:r>
      <w:proofErr w:type="spellEnd"/>
      <w:r w:rsidRPr="00D717B1">
        <w:t>)  and</w:t>
      </w:r>
      <w:proofErr w:type="gramEnd"/>
      <w:r w:rsidRPr="00D717B1">
        <w:t xml:space="preserve"> </w:t>
      </w:r>
      <w:r w:rsidR="0078127E" w:rsidRPr="00D717B1">
        <w:t xml:space="preserve">R15/16 </w:t>
      </w:r>
      <w:proofErr w:type="spellStart"/>
      <w:r w:rsidR="00B16AC9" w:rsidRPr="00D717B1">
        <w:t>e</w:t>
      </w:r>
      <w:r w:rsidR="0078127E" w:rsidRPr="00D717B1">
        <w:t>C</w:t>
      </w:r>
      <w:r w:rsidRPr="00D717B1">
        <w:t>DRX</w:t>
      </w:r>
      <w:proofErr w:type="spellEnd"/>
      <w:r w:rsidRPr="00D717B1">
        <w:t>(8/</w:t>
      </w:r>
      <w:r w:rsidR="00A2589C" w:rsidRPr="00D717B1">
        <w:t>6</w:t>
      </w:r>
      <w:r w:rsidRPr="00D717B1">
        <w:t>/</w:t>
      </w:r>
      <w:r w:rsidR="00A2589C" w:rsidRPr="00D717B1">
        <w:t>6</w:t>
      </w:r>
      <w:r w:rsidRPr="00D717B1">
        <w:t xml:space="preserve">) </w:t>
      </w:r>
      <w:r w:rsidR="007A314C" w:rsidRPr="00D717B1">
        <w:t xml:space="preserve">in right for VR </w:t>
      </w:r>
      <w:r w:rsidR="00943B7A" w:rsidRPr="00D717B1">
        <w:t>30</w:t>
      </w:r>
      <w:r w:rsidR="007A314C" w:rsidRPr="00D717B1">
        <w:t>Mbps/60Fps</w:t>
      </w:r>
      <w:r w:rsidR="00943B7A" w:rsidRPr="00D717B1">
        <w:t>/DU</w:t>
      </w:r>
    </w:p>
    <w:p w14:paraId="381FC26F" w14:textId="77777777" w:rsidR="004D0463" w:rsidRDefault="004D0463" w:rsidP="00832996">
      <w:pPr>
        <w:rPr>
          <w:lang w:val="en-US"/>
        </w:rPr>
      </w:pPr>
    </w:p>
    <w:p w14:paraId="318E3CD8" w14:textId="765ADE2C" w:rsidR="00772A67" w:rsidRPr="00B42BD7" w:rsidRDefault="00910EC7" w:rsidP="00772A67">
      <w:pPr>
        <w:rPr>
          <w:b/>
          <w:bCs/>
          <w:u w:val="single"/>
          <w:lang w:val="en-US"/>
        </w:rPr>
      </w:pPr>
      <w:r w:rsidRPr="00B42BD7">
        <w:rPr>
          <w:b/>
          <w:bCs/>
          <w:u w:val="single"/>
          <w:lang w:val="en-US"/>
        </w:rPr>
        <w:t>Enha</w:t>
      </w:r>
      <w:r w:rsidR="004B3FC8" w:rsidRPr="00B42BD7">
        <w:rPr>
          <w:b/>
          <w:bCs/>
          <w:u w:val="single"/>
          <w:lang w:val="en-US"/>
        </w:rPr>
        <w:t>n</w:t>
      </w:r>
      <w:r w:rsidRPr="00B42BD7">
        <w:rPr>
          <w:b/>
          <w:bCs/>
          <w:u w:val="single"/>
          <w:lang w:val="en-US"/>
        </w:rPr>
        <w:t xml:space="preserve">ced </w:t>
      </w:r>
      <w:r w:rsidR="00772A67" w:rsidRPr="00B42BD7">
        <w:rPr>
          <w:b/>
          <w:bCs/>
          <w:u w:val="single"/>
          <w:lang w:val="en-US"/>
        </w:rPr>
        <w:t>CDRX</w:t>
      </w:r>
      <w:r w:rsidR="00FC471D" w:rsidRPr="00B42BD7">
        <w:rPr>
          <w:b/>
          <w:bCs/>
          <w:u w:val="single"/>
          <w:lang w:val="en-US"/>
        </w:rPr>
        <w:t xml:space="preserve"> (</w:t>
      </w:r>
      <w:proofErr w:type="spellStart"/>
      <w:r w:rsidR="00FC471D" w:rsidRPr="00B42BD7">
        <w:rPr>
          <w:b/>
          <w:bCs/>
          <w:u w:val="single"/>
          <w:lang w:val="en-US"/>
        </w:rPr>
        <w:t>eCDRX</w:t>
      </w:r>
      <w:proofErr w:type="spellEnd"/>
      <w:r w:rsidR="00FC471D" w:rsidRPr="00B42BD7">
        <w:rPr>
          <w:b/>
          <w:bCs/>
          <w:u w:val="single"/>
          <w:lang w:val="en-US"/>
        </w:rPr>
        <w:t>)</w:t>
      </w:r>
      <w:r w:rsidR="00682E7B">
        <w:rPr>
          <w:b/>
          <w:bCs/>
          <w:u w:val="single"/>
          <w:lang w:val="en-US"/>
        </w:rPr>
        <w:t xml:space="preserve"> with extended </w:t>
      </w:r>
      <w:proofErr w:type="gramStart"/>
      <w:r w:rsidR="00682E7B">
        <w:rPr>
          <w:b/>
          <w:bCs/>
          <w:u w:val="single"/>
          <w:lang w:val="en-US"/>
        </w:rPr>
        <w:t>On</w:t>
      </w:r>
      <w:proofErr w:type="gramEnd"/>
      <w:r w:rsidR="00682E7B">
        <w:rPr>
          <w:b/>
          <w:bCs/>
          <w:u w:val="single"/>
          <w:lang w:val="en-US"/>
        </w:rPr>
        <w:t xml:space="preserve"> duration</w:t>
      </w:r>
    </w:p>
    <w:p w14:paraId="568DB556" w14:textId="2585E4DA" w:rsidR="008328A4" w:rsidRPr="00B42BD7" w:rsidRDefault="00B42BD7" w:rsidP="00832996">
      <w:pPr>
        <w:rPr>
          <w:lang w:val="en-US"/>
        </w:rPr>
      </w:pPr>
      <w:proofErr w:type="spellStart"/>
      <w:r>
        <w:rPr>
          <w:lang w:val="en-US"/>
        </w:rPr>
        <w:t>eCDRX</w:t>
      </w:r>
      <w:proofErr w:type="spellEnd"/>
      <w:r>
        <w:rPr>
          <w:lang w:val="en-US"/>
        </w:rPr>
        <w:t xml:space="preserve"> address the tempo problem but it is affected to jitter especially when</w:t>
      </w:r>
      <w:r w:rsidR="00E10814">
        <w:rPr>
          <w:lang w:val="en-US"/>
        </w:rPr>
        <w:t xml:space="preserve"> short</w:t>
      </w:r>
      <w:r>
        <w:rPr>
          <w:lang w:val="en-US"/>
        </w:rPr>
        <w:t xml:space="preserve"> On</w:t>
      </w:r>
      <w:r w:rsidR="005E7900">
        <w:rPr>
          <w:lang w:val="en-US"/>
        </w:rPr>
        <w:t>-</w:t>
      </w:r>
      <w:r>
        <w:rPr>
          <w:lang w:val="en-US"/>
        </w:rPr>
        <w:t>duration is configured.</w:t>
      </w:r>
      <w:r w:rsidR="00E10814">
        <w:rPr>
          <w:lang w:val="en-US"/>
        </w:rPr>
        <w:t xml:space="preserve"> </w:t>
      </w:r>
      <w:r w:rsidR="000F35C4" w:rsidRPr="00B42BD7">
        <w:rPr>
          <w:lang w:val="en-US"/>
        </w:rPr>
        <w:t xml:space="preserve">The </w:t>
      </w:r>
      <w:r w:rsidR="00890B3D" w:rsidRPr="00ED382B">
        <w:rPr>
          <w:lang w:val="en-US"/>
        </w:rPr>
        <w:fldChar w:fldCharType="begin"/>
      </w:r>
      <w:r w:rsidR="00890B3D" w:rsidRPr="00ED382B">
        <w:rPr>
          <w:lang w:val="en-US"/>
        </w:rPr>
        <w:instrText xml:space="preserve"> REF _Ref79643615 \h </w:instrText>
      </w:r>
      <w:r w:rsidR="00890B3D" w:rsidRPr="00ED382B">
        <w:rPr>
          <w:lang w:val="en-US"/>
        </w:rPr>
      </w:r>
      <w:r w:rsidR="00ED382B">
        <w:rPr>
          <w:lang w:val="en-US"/>
        </w:rPr>
        <w:instrText xml:space="preserve"> \* MERGEFORMAT </w:instrText>
      </w:r>
      <w:r w:rsidR="00890B3D" w:rsidRPr="00ED382B">
        <w:rPr>
          <w:lang w:val="en-US"/>
        </w:rPr>
        <w:fldChar w:fldCharType="separate"/>
      </w:r>
      <w:r w:rsidR="00DD0A6B" w:rsidRPr="00ED382B">
        <w:t xml:space="preserve">Figure </w:t>
      </w:r>
      <w:r w:rsidR="00DD0A6B" w:rsidRPr="00DD0A6B">
        <w:t>43</w:t>
      </w:r>
      <w:r w:rsidR="00890B3D" w:rsidRPr="00ED382B">
        <w:rPr>
          <w:lang w:val="en-US"/>
        </w:rPr>
        <w:fldChar w:fldCharType="end"/>
      </w:r>
      <w:r w:rsidR="00890B3D">
        <w:rPr>
          <w:lang w:val="en-US"/>
        </w:rPr>
        <w:t xml:space="preserve"> </w:t>
      </w:r>
      <w:r w:rsidR="00AA668D">
        <w:rPr>
          <w:lang w:val="en-US"/>
        </w:rPr>
        <w:t>s</w:t>
      </w:r>
      <w:r w:rsidR="00A844C9" w:rsidRPr="00B42BD7">
        <w:rPr>
          <w:lang w:val="en-US"/>
        </w:rPr>
        <w:t xml:space="preserve">hows the </w:t>
      </w:r>
      <w:r w:rsidR="008328A4" w:rsidRPr="00B42BD7">
        <w:rPr>
          <w:lang w:val="en-US"/>
        </w:rPr>
        <w:t xml:space="preserve">impact of jitter for </w:t>
      </w:r>
      <w:proofErr w:type="spellStart"/>
      <w:r w:rsidR="008328A4" w:rsidRPr="00B42BD7">
        <w:rPr>
          <w:lang w:val="en-US"/>
        </w:rPr>
        <w:t>eCDRX</w:t>
      </w:r>
      <w:proofErr w:type="spellEnd"/>
      <w:r w:rsidR="002035E1">
        <w:rPr>
          <w:lang w:val="en-US"/>
        </w:rPr>
        <w:t xml:space="preserve"> for VR </w:t>
      </w:r>
      <w:r w:rsidR="00651A1F">
        <w:rPr>
          <w:lang w:val="en-US"/>
        </w:rPr>
        <w:t>30</w:t>
      </w:r>
      <w:r w:rsidR="002035E1">
        <w:rPr>
          <w:lang w:val="en-US"/>
        </w:rPr>
        <w:t>Mbps</w:t>
      </w:r>
      <w:r w:rsidR="004B7608">
        <w:rPr>
          <w:lang w:val="en-US"/>
        </w:rPr>
        <w:t>/</w:t>
      </w:r>
      <w:r w:rsidR="002035E1">
        <w:rPr>
          <w:lang w:val="en-US"/>
        </w:rPr>
        <w:t>60Fps.</w:t>
      </w:r>
    </w:p>
    <w:p w14:paraId="082FBC33" w14:textId="2888887D" w:rsidR="002035E1" w:rsidRDefault="002035E1" w:rsidP="005A77A7">
      <w:pPr>
        <w:pStyle w:val="ListParagraph"/>
        <w:numPr>
          <w:ilvl w:val="0"/>
          <w:numId w:val="9"/>
        </w:numPr>
        <w:rPr>
          <w:lang w:val="en-US"/>
        </w:rPr>
      </w:pPr>
      <w:r>
        <w:rPr>
          <w:lang w:val="en-US"/>
        </w:rPr>
        <w:t xml:space="preserve">Baseline </w:t>
      </w:r>
      <w:proofErr w:type="spellStart"/>
      <w:r w:rsidR="00083957">
        <w:rPr>
          <w:lang w:val="en-US"/>
        </w:rPr>
        <w:t>eCDRX</w:t>
      </w:r>
      <w:proofErr w:type="spellEnd"/>
    </w:p>
    <w:p w14:paraId="52386F7C" w14:textId="26615319" w:rsidR="00765886" w:rsidRDefault="002B4487" w:rsidP="005A77A7">
      <w:pPr>
        <w:pStyle w:val="ListParagraph"/>
        <w:numPr>
          <w:ilvl w:val="1"/>
          <w:numId w:val="9"/>
        </w:numPr>
        <w:jc w:val="both"/>
        <w:rPr>
          <w:lang w:val="en-US"/>
        </w:rPr>
      </w:pPr>
      <w:r>
        <w:rPr>
          <w:lang w:val="en-US"/>
        </w:rPr>
        <w:t xml:space="preserve">The </w:t>
      </w:r>
      <w:r w:rsidR="00007B59">
        <w:rPr>
          <w:lang w:val="en-US"/>
        </w:rPr>
        <w:t xml:space="preserve">curve </w:t>
      </w:r>
      <w:r w:rsidR="00DE0B6E">
        <w:rPr>
          <w:lang w:val="en-US"/>
        </w:rPr>
        <w:t xml:space="preserve">(1) </w:t>
      </w:r>
      <w:r w:rsidR="00577DBB">
        <w:rPr>
          <w:lang w:val="en-US"/>
        </w:rPr>
        <w:t xml:space="preserve">dotted </w:t>
      </w:r>
      <w:r>
        <w:rPr>
          <w:lang w:val="en-US"/>
        </w:rPr>
        <w:t xml:space="preserve">black corresponds to the baseline </w:t>
      </w:r>
      <w:r w:rsidR="00526CD7">
        <w:rPr>
          <w:lang w:val="en-US"/>
        </w:rPr>
        <w:t>(</w:t>
      </w:r>
      <w:proofErr w:type="spellStart"/>
      <w:r w:rsidR="00526CD7">
        <w:rPr>
          <w:lang w:val="en-US"/>
        </w:rPr>
        <w:t>eCDRX</w:t>
      </w:r>
      <w:proofErr w:type="spellEnd"/>
      <w:r w:rsidR="00F10D52">
        <w:rPr>
          <w:lang w:val="en-US"/>
        </w:rPr>
        <w:t xml:space="preserve"> inactivity timer </w:t>
      </w:r>
      <w:r w:rsidR="00DE0B6E">
        <w:rPr>
          <w:lang w:val="en-US"/>
        </w:rPr>
        <w:t>IAT</w:t>
      </w:r>
      <w:r w:rsidR="00F10D52">
        <w:rPr>
          <w:lang w:val="en-US"/>
        </w:rPr>
        <w:t>=4ms, On duration</w:t>
      </w:r>
      <w:r w:rsidR="00DE0B6E">
        <w:rPr>
          <w:lang w:val="en-US"/>
        </w:rPr>
        <w:t xml:space="preserve"> timer ODT</w:t>
      </w:r>
      <w:r w:rsidR="00F10D52">
        <w:rPr>
          <w:lang w:val="en-US"/>
        </w:rPr>
        <w:t xml:space="preserve"> = </w:t>
      </w:r>
      <w:r w:rsidR="00092C73">
        <w:rPr>
          <w:lang w:val="en-US"/>
        </w:rPr>
        <w:t>4</w:t>
      </w:r>
      <w:r w:rsidR="00F10D52">
        <w:rPr>
          <w:lang w:val="en-US"/>
        </w:rPr>
        <w:t>ms</w:t>
      </w:r>
      <w:r w:rsidR="00526CD7">
        <w:rPr>
          <w:lang w:val="en-US"/>
        </w:rPr>
        <w:t xml:space="preserve">) </w:t>
      </w:r>
      <w:r w:rsidRPr="00526CD7">
        <w:rPr>
          <w:b/>
          <w:bCs/>
          <w:lang w:val="en-US"/>
        </w:rPr>
        <w:t>without</w:t>
      </w:r>
      <w:r>
        <w:rPr>
          <w:lang w:val="en-US"/>
        </w:rPr>
        <w:t xml:space="preserve"> jitter. </w:t>
      </w:r>
      <w:proofErr w:type="spellStart"/>
      <w:r w:rsidR="002035E1">
        <w:rPr>
          <w:lang w:val="en-US"/>
        </w:rPr>
        <w:t>eCDRX</w:t>
      </w:r>
      <w:proofErr w:type="spellEnd"/>
      <w:r w:rsidR="002035E1">
        <w:rPr>
          <w:lang w:val="en-US"/>
        </w:rPr>
        <w:t xml:space="preserve"> is </w:t>
      </w:r>
      <w:r w:rsidR="00526CD7">
        <w:rPr>
          <w:lang w:val="en-US"/>
        </w:rPr>
        <w:t xml:space="preserve">configured such that </w:t>
      </w:r>
      <w:r w:rsidR="002035E1">
        <w:rPr>
          <w:lang w:val="en-US"/>
        </w:rPr>
        <w:t>its On</w:t>
      </w:r>
      <w:r w:rsidR="009D10E8">
        <w:rPr>
          <w:lang w:val="en-US"/>
        </w:rPr>
        <w:t>-</w:t>
      </w:r>
      <w:r w:rsidR="002035E1">
        <w:rPr>
          <w:lang w:val="en-US"/>
        </w:rPr>
        <w:t>durations are matching with traffic arrival timing</w:t>
      </w:r>
      <w:r w:rsidR="00526CD7">
        <w:rPr>
          <w:lang w:val="en-US"/>
        </w:rPr>
        <w:t xml:space="preserve"> by offset modifications</w:t>
      </w:r>
      <w:r w:rsidR="002035E1">
        <w:rPr>
          <w:lang w:val="en-US"/>
        </w:rPr>
        <w:t xml:space="preserve">. </w:t>
      </w:r>
      <w:r w:rsidR="00765886">
        <w:rPr>
          <w:lang w:val="en-US"/>
        </w:rPr>
        <w:t xml:space="preserve">Due to the absence of </w:t>
      </w:r>
      <w:r w:rsidR="004A1CB5">
        <w:rPr>
          <w:lang w:val="en-US"/>
        </w:rPr>
        <w:t>mis</w:t>
      </w:r>
      <w:r w:rsidR="00765886">
        <w:rPr>
          <w:lang w:val="en-US"/>
        </w:rPr>
        <w:t>matching, short ODT can be used which is helpful for power saving.</w:t>
      </w:r>
    </w:p>
    <w:p w14:paraId="267E290D" w14:textId="3C575F06" w:rsidR="000C7413" w:rsidRDefault="002B4487" w:rsidP="005A77A7">
      <w:pPr>
        <w:pStyle w:val="ListParagraph"/>
        <w:numPr>
          <w:ilvl w:val="1"/>
          <w:numId w:val="9"/>
        </w:numPr>
        <w:jc w:val="both"/>
        <w:rPr>
          <w:lang w:val="en-US"/>
        </w:rPr>
      </w:pPr>
      <w:r>
        <w:rPr>
          <w:lang w:val="en-US"/>
        </w:rPr>
        <w:t>The satisfied UE</w:t>
      </w:r>
      <w:r w:rsidR="00BE08AC">
        <w:rPr>
          <w:lang w:val="en-US"/>
        </w:rPr>
        <w:t xml:space="preserve"> ratio</w:t>
      </w:r>
      <w:r>
        <w:rPr>
          <w:lang w:val="en-US"/>
        </w:rPr>
        <w:t xml:space="preserve"> </w:t>
      </w:r>
      <w:r w:rsidR="00DE3DA7">
        <w:rPr>
          <w:lang w:val="en-US"/>
        </w:rPr>
        <w:t xml:space="preserve">(%UE) </w:t>
      </w:r>
      <w:r>
        <w:rPr>
          <w:lang w:val="en-US"/>
        </w:rPr>
        <w:t>for this case is 0.</w:t>
      </w:r>
      <w:r w:rsidR="00092C73">
        <w:rPr>
          <w:lang w:val="en-US"/>
        </w:rPr>
        <w:t>96</w:t>
      </w:r>
      <w:r w:rsidR="0017619C">
        <w:rPr>
          <w:lang w:val="en-US"/>
        </w:rPr>
        <w:t>753</w:t>
      </w:r>
      <w:r>
        <w:rPr>
          <w:lang w:val="en-US"/>
        </w:rPr>
        <w:t xml:space="preserve">. </w:t>
      </w:r>
    </w:p>
    <w:p w14:paraId="05CB4516" w14:textId="5C006337" w:rsidR="002B4487" w:rsidRDefault="002035E1" w:rsidP="005A77A7">
      <w:pPr>
        <w:pStyle w:val="ListParagraph"/>
        <w:numPr>
          <w:ilvl w:val="1"/>
          <w:numId w:val="9"/>
        </w:numPr>
        <w:jc w:val="both"/>
        <w:rPr>
          <w:lang w:val="en-US"/>
        </w:rPr>
      </w:pPr>
      <w:r>
        <w:rPr>
          <w:lang w:val="en-US"/>
        </w:rPr>
        <w:t>We will see how jitter affect</w:t>
      </w:r>
      <w:r w:rsidR="00BE08AC">
        <w:rPr>
          <w:lang w:val="en-US"/>
        </w:rPr>
        <w:t>s</w:t>
      </w:r>
      <w:r>
        <w:rPr>
          <w:lang w:val="en-US"/>
        </w:rPr>
        <w:t xml:space="preserve"> the </w:t>
      </w:r>
      <w:r w:rsidR="000C7413">
        <w:rPr>
          <w:lang w:val="en-US"/>
        </w:rPr>
        <w:t>%UE</w:t>
      </w:r>
      <w:r>
        <w:rPr>
          <w:lang w:val="en-US"/>
        </w:rPr>
        <w:t xml:space="preserve"> and power consumption.</w:t>
      </w:r>
    </w:p>
    <w:p w14:paraId="5936FE82" w14:textId="3EDBACAD" w:rsidR="002035E1" w:rsidRDefault="00BE08AC" w:rsidP="005A77A7">
      <w:pPr>
        <w:pStyle w:val="ListParagraph"/>
        <w:numPr>
          <w:ilvl w:val="0"/>
          <w:numId w:val="9"/>
        </w:numPr>
        <w:rPr>
          <w:lang w:val="en-US"/>
        </w:rPr>
      </w:pPr>
      <w:r>
        <w:rPr>
          <w:lang w:val="en-US"/>
        </w:rPr>
        <w:t>Addition of j</w:t>
      </w:r>
      <w:r w:rsidR="002035E1">
        <w:rPr>
          <w:lang w:val="en-US"/>
        </w:rPr>
        <w:t xml:space="preserve">itter w/ </w:t>
      </w:r>
      <w:r w:rsidR="00F10D52">
        <w:rPr>
          <w:lang w:val="en-US"/>
        </w:rPr>
        <w:t>std</w:t>
      </w:r>
      <w:r w:rsidR="002035E1">
        <w:rPr>
          <w:lang w:val="en-US"/>
        </w:rPr>
        <w:t xml:space="preserve"> = 2ms</w:t>
      </w:r>
    </w:p>
    <w:p w14:paraId="6D87BB0A" w14:textId="6D82FDD1" w:rsidR="00832996" w:rsidRDefault="008328A4" w:rsidP="005A77A7">
      <w:pPr>
        <w:pStyle w:val="ListParagraph"/>
        <w:numPr>
          <w:ilvl w:val="1"/>
          <w:numId w:val="9"/>
        </w:numPr>
        <w:rPr>
          <w:lang w:val="en-US"/>
        </w:rPr>
      </w:pPr>
      <w:r w:rsidRPr="00B42BD7">
        <w:rPr>
          <w:lang w:val="en-US"/>
        </w:rPr>
        <w:t xml:space="preserve">The </w:t>
      </w:r>
      <w:r w:rsidR="00007B59" w:rsidRPr="00B42BD7">
        <w:rPr>
          <w:lang w:val="en-US"/>
        </w:rPr>
        <w:t>curve</w:t>
      </w:r>
      <w:r w:rsidR="00007B59">
        <w:rPr>
          <w:lang w:val="en-US"/>
        </w:rPr>
        <w:t xml:space="preserve"> </w:t>
      </w:r>
      <w:r w:rsidR="00DE0B6E">
        <w:rPr>
          <w:lang w:val="en-US"/>
        </w:rPr>
        <w:t xml:space="preserve">(2) </w:t>
      </w:r>
      <w:r w:rsidR="00FC6F17">
        <w:rPr>
          <w:lang w:val="en-US"/>
        </w:rPr>
        <w:t>dashed green</w:t>
      </w:r>
      <w:r w:rsidRPr="00B42BD7">
        <w:rPr>
          <w:lang w:val="en-US"/>
        </w:rPr>
        <w:t xml:space="preserve"> corresponds to the </w:t>
      </w:r>
      <w:proofErr w:type="spellStart"/>
      <w:r w:rsidRPr="00B42BD7">
        <w:rPr>
          <w:lang w:val="en-US"/>
        </w:rPr>
        <w:t>eCDRX</w:t>
      </w:r>
      <w:proofErr w:type="spellEnd"/>
      <w:r w:rsidRPr="00B42BD7">
        <w:rPr>
          <w:lang w:val="en-US"/>
        </w:rPr>
        <w:t xml:space="preserve"> for DL traffic arrival </w:t>
      </w:r>
      <w:r w:rsidR="00F10D52">
        <w:rPr>
          <w:b/>
          <w:bCs/>
          <w:lang w:val="en-US"/>
        </w:rPr>
        <w:t xml:space="preserve">with </w:t>
      </w:r>
      <w:r w:rsidRPr="00B42BD7">
        <w:rPr>
          <w:lang w:val="en-US"/>
        </w:rPr>
        <w:t>jitter</w:t>
      </w:r>
      <w:r w:rsidR="00F10D52">
        <w:rPr>
          <w:lang w:val="en-US"/>
        </w:rPr>
        <w:t xml:space="preserve"> of std=2ms. </w:t>
      </w:r>
      <w:r w:rsidR="0084606B">
        <w:rPr>
          <w:lang w:val="en-US"/>
        </w:rPr>
        <w:t>As shown here the satisfied UE ratio has dropped significantly to 0.1</w:t>
      </w:r>
      <w:r w:rsidR="00FC6F17">
        <w:rPr>
          <w:lang w:val="en-US"/>
        </w:rPr>
        <w:t>4459</w:t>
      </w:r>
      <w:r w:rsidR="0084606B">
        <w:rPr>
          <w:lang w:val="en-US"/>
        </w:rPr>
        <w:t>.</w:t>
      </w:r>
    </w:p>
    <w:p w14:paraId="3372CD39" w14:textId="374FB083" w:rsidR="0084606B" w:rsidRDefault="0084606B" w:rsidP="005A77A7">
      <w:pPr>
        <w:pStyle w:val="ListParagraph"/>
        <w:numPr>
          <w:ilvl w:val="1"/>
          <w:numId w:val="9"/>
        </w:numPr>
        <w:rPr>
          <w:lang w:val="en-US"/>
        </w:rPr>
      </w:pPr>
      <w:r>
        <w:rPr>
          <w:lang w:val="en-US"/>
        </w:rPr>
        <w:t xml:space="preserve">This is because the randomness of DL traffic arrival makes misalignment between DL arrival timing and </w:t>
      </w:r>
      <w:proofErr w:type="gramStart"/>
      <w:r>
        <w:rPr>
          <w:lang w:val="en-US"/>
        </w:rPr>
        <w:t>On</w:t>
      </w:r>
      <w:proofErr w:type="gramEnd"/>
      <w:r>
        <w:rPr>
          <w:lang w:val="en-US"/>
        </w:rPr>
        <w:t xml:space="preserve"> duration of </w:t>
      </w:r>
      <w:proofErr w:type="spellStart"/>
      <w:r>
        <w:rPr>
          <w:lang w:val="en-US"/>
        </w:rPr>
        <w:t>eCDRX</w:t>
      </w:r>
      <w:proofErr w:type="spellEnd"/>
      <w:r>
        <w:rPr>
          <w:lang w:val="en-US"/>
        </w:rPr>
        <w:t xml:space="preserve">. </w:t>
      </w:r>
      <w:r w:rsidR="00A65DC1">
        <w:rPr>
          <w:lang w:val="en-US"/>
        </w:rPr>
        <w:t>The benefit of using short On</w:t>
      </w:r>
      <w:r w:rsidR="00921B62">
        <w:rPr>
          <w:lang w:val="en-US"/>
        </w:rPr>
        <w:t>-</w:t>
      </w:r>
      <w:r w:rsidR="00A65DC1">
        <w:rPr>
          <w:lang w:val="en-US"/>
        </w:rPr>
        <w:t xml:space="preserve">duration of </w:t>
      </w:r>
      <w:proofErr w:type="spellStart"/>
      <w:r w:rsidR="00A65DC1">
        <w:rPr>
          <w:lang w:val="en-US"/>
        </w:rPr>
        <w:t>eCDRX</w:t>
      </w:r>
      <w:proofErr w:type="spellEnd"/>
      <w:r w:rsidR="00A65DC1">
        <w:rPr>
          <w:lang w:val="en-US"/>
        </w:rPr>
        <w:t xml:space="preserve"> in an environment w/o jitter is now gone.</w:t>
      </w:r>
    </w:p>
    <w:p w14:paraId="177E4214" w14:textId="7116102D" w:rsidR="00DE0B6E" w:rsidRDefault="00DE0B6E" w:rsidP="005A77A7">
      <w:pPr>
        <w:pStyle w:val="ListParagraph"/>
        <w:numPr>
          <w:ilvl w:val="0"/>
          <w:numId w:val="9"/>
        </w:numPr>
        <w:rPr>
          <w:lang w:val="en-US"/>
        </w:rPr>
      </w:pPr>
      <w:r>
        <w:rPr>
          <w:lang w:val="en-US"/>
        </w:rPr>
        <w:t>Increased On durations to recover satisfied UE ratio</w:t>
      </w:r>
    </w:p>
    <w:p w14:paraId="76776F27" w14:textId="09C6A30E" w:rsidR="00B839B4" w:rsidRPr="00B42BD7" w:rsidRDefault="00B839B4" w:rsidP="005A77A7">
      <w:pPr>
        <w:pStyle w:val="ListParagraph"/>
        <w:numPr>
          <w:ilvl w:val="1"/>
          <w:numId w:val="9"/>
        </w:numPr>
        <w:rPr>
          <w:lang w:val="en-US"/>
        </w:rPr>
      </w:pPr>
      <w:r>
        <w:rPr>
          <w:lang w:val="en-US"/>
        </w:rPr>
        <w:t xml:space="preserve">If On duration is increased, it can cover late arrival due to jitter. If they are not covered, they </w:t>
      </w:r>
      <w:proofErr w:type="gramStart"/>
      <w:r>
        <w:rPr>
          <w:lang w:val="en-US"/>
        </w:rPr>
        <w:t>have to</w:t>
      </w:r>
      <w:proofErr w:type="gramEnd"/>
      <w:r>
        <w:rPr>
          <w:lang w:val="en-US"/>
        </w:rPr>
        <w:t xml:space="preserve"> be delayed to next On</w:t>
      </w:r>
      <w:r w:rsidR="00A3018C">
        <w:rPr>
          <w:lang w:val="en-US"/>
        </w:rPr>
        <w:t>-</w:t>
      </w:r>
      <w:r>
        <w:rPr>
          <w:lang w:val="en-US"/>
        </w:rPr>
        <w:t>duration, eventually violating PDB, and leading to low %UE.</w:t>
      </w:r>
    </w:p>
    <w:p w14:paraId="4DD17E78" w14:textId="79EBED76" w:rsidR="002C49B2" w:rsidRDefault="00DE0B6E" w:rsidP="005A77A7">
      <w:pPr>
        <w:pStyle w:val="ListParagraph"/>
        <w:numPr>
          <w:ilvl w:val="1"/>
          <w:numId w:val="9"/>
        </w:numPr>
        <w:rPr>
          <w:lang w:val="en-US"/>
        </w:rPr>
      </w:pPr>
      <w:r>
        <w:rPr>
          <w:lang w:val="en-US"/>
        </w:rPr>
        <w:t xml:space="preserve">The </w:t>
      </w:r>
      <w:r w:rsidR="00007B59">
        <w:rPr>
          <w:lang w:val="en-US"/>
        </w:rPr>
        <w:t xml:space="preserve">curve </w:t>
      </w:r>
      <w:r>
        <w:rPr>
          <w:lang w:val="en-US"/>
        </w:rPr>
        <w:t xml:space="preserve">(3) green </w:t>
      </w:r>
      <w:r w:rsidR="004C671D">
        <w:rPr>
          <w:lang w:val="en-US"/>
        </w:rPr>
        <w:t>(-)</w:t>
      </w:r>
      <w:r w:rsidR="00007B59">
        <w:rPr>
          <w:lang w:val="en-US"/>
        </w:rPr>
        <w:t xml:space="preserve"> </w:t>
      </w:r>
      <w:r>
        <w:rPr>
          <w:lang w:val="en-US"/>
        </w:rPr>
        <w:t xml:space="preserve">has increased </w:t>
      </w:r>
      <w:r w:rsidR="0014070C">
        <w:rPr>
          <w:lang w:val="en-US"/>
        </w:rPr>
        <w:t>on duration timer (</w:t>
      </w:r>
      <w:r w:rsidR="00532082">
        <w:rPr>
          <w:lang w:val="en-US"/>
        </w:rPr>
        <w:t>ODT</w:t>
      </w:r>
      <w:r w:rsidR="0014070C">
        <w:rPr>
          <w:lang w:val="en-US"/>
        </w:rPr>
        <w:t>)</w:t>
      </w:r>
      <w:r w:rsidR="00532082">
        <w:rPr>
          <w:lang w:val="en-US"/>
        </w:rPr>
        <w:t xml:space="preserve"> </w:t>
      </w:r>
      <w:r>
        <w:rPr>
          <w:lang w:val="en-US"/>
        </w:rPr>
        <w:t xml:space="preserve">= </w:t>
      </w:r>
      <w:r w:rsidR="00251033">
        <w:rPr>
          <w:lang w:val="en-US"/>
        </w:rPr>
        <w:t>6</w:t>
      </w:r>
      <w:r>
        <w:rPr>
          <w:lang w:val="en-US"/>
        </w:rPr>
        <w:t>ms,</w:t>
      </w:r>
      <w:r w:rsidR="00DE3DA7">
        <w:rPr>
          <w:lang w:val="en-US"/>
        </w:rPr>
        <w:t xml:space="preserve"> </w:t>
      </w:r>
      <w:r>
        <w:rPr>
          <w:lang w:val="en-US"/>
        </w:rPr>
        <w:t xml:space="preserve">but </w:t>
      </w:r>
      <w:r w:rsidR="00DE3DA7">
        <w:rPr>
          <w:lang w:val="en-US"/>
        </w:rPr>
        <w:t xml:space="preserve">it </w:t>
      </w:r>
      <w:r>
        <w:rPr>
          <w:lang w:val="en-US"/>
        </w:rPr>
        <w:t>giv</w:t>
      </w:r>
      <w:r w:rsidR="00DE3DA7">
        <w:rPr>
          <w:lang w:val="en-US"/>
        </w:rPr>
        <w:t>es</w:t>
      </w:r>
      <w:r>
        <w:rPr>
          <w:lang w:val="en-US"/>
        </w:rPr>
        <w:t xml:space="preserve"> %UE=0.</w:t>
      </w:r>
      <w:r w:rsidR="00251033">
        <w:rPr>
          <w:lang w:val="en-US"/>
        </w:rPr>
        <w:t>4649</w:t>
      </w:r>
      <w:r>
        <w:rPr>
          <w:lang w:val="en-US"/>
        </w:rPr>
        <w:t>.</w:t>
      </w:r>
    </w:p>
    <w:p w14:paraId="05D4B696" w14:textId="1F10DB76" w:rsidR="00DE0B6E" w:rsidRDefault="00DE0B6E" w:rsidP="005A77A7">
      <w:pPr>
        <w:pStyle w:val="ListParagraph"/>
        <w:numPr>
          <w:ilvl w:val="1"/>
          <w:numId w:val="9"/>
        </w:numPr>
        <w:rPr>
          <w:lang w:val="en-US"/>
        </w:rPr>
      </w:pPr>
      <w:r>
        <w:rPr>
          <w:lang w:val="en-US"/>
        </w:rPr>
        <w:t xml:space="preserve">The </w:t>
      </w:r>
      <w:r w:rsidR="00007B59">
        <w:rPr>
          <w:lang w:val="en-US"/>
        </w:rPr>
        <w:t xml:space="preserve">curve </w:t>
      </w:r>
      <w:r>
        <w:rPr>
          <w:lang w:val="en-US"/>
        </w:rPr>
        <w:t xml:space="preserve">(4) green </w:t>
      </w:r>
      <w:r w:rsidR="004C671D">
        <w:rPr>
          <w:lang w:val="en-US"/>
        </w:rPr>
        <w:t>(:)</w:t>
      </w:r>
      <w:r w:rsidR="00532082">
        <w:rPr>
          <w:lang w:val="en-US"/>
        </w:rPr>
        <w:t xml:space="preserve"> </w:t>
      </w:r>
      <w:r>
        <w:rPr>
          <w:lang w:val="en-US"/>
        </w:rPr>
        <w:t xml:space="preserve">has increased </w:t>
      </w:r>
      <w:r w:rsidR="00532082">
        <w:rPr>
          <w:lang w:val="en-US"/>
        </w:rPr>
        <w:t>ODT</w:t>
      </w:r>
      <w:r>
        <w:rPr>
          <w:lang w:val="en-US"/>
        </w:rPr>
        <w:t xml:space="preserve"> = </w:t>
      </w:r>
      <w:r w:rsidR="00251033">
        <w:rPr>
          <w:lang w:val="en-US"/>
        </w:rPr>
        <w:t>8</w:t>
      </w:r>
      <w:r>
        <w:rPr>
          <w:lang w:val="en-US"/>
        </w:rPr>
        <w:t>ms, but</w:t>
      </w:r>
      <w:r w:rsidR="00DE3DA7">
        <w:rPr>
          <w:lang w:val="en-US"/>
        </w:rPr>
        <w:t xml:space="preserve"> it</w:t>
      </w:r>
      <w:r>
        <w:rPr>
          <w:lang w:val="en-US"/>
        </w:rPr>
        <w:t xml:space="preserve"> giv</w:t>
      </w:r>
      <w:r w:rsidR="00DE3DA7">
        <w:rPr>
          <w:lang w:val="en-US"/>
        </w:rPr>
        <w:t>es</w:t>
      </w:r>
      <w:r>
        <w:rPr>
          <w:lang w:val="en-US"/>
        </w:rPr>
        <w:t xml:space="preserve"> %UE=0.</w:t>
      </w:r>
      <w:r w:rsidR="00046328">
        <w:rPr>
          <w:lang w:val="en-US"/>
        </w:rPr>
        <w:t>69957</w:t>
      </w:r>
      <w:r>
        <w:rPr>
          <w:lang w:val="en-US"/>
        </w:rPr>
        <w:t>.</w:t>
      </w:r>
    </w:p>
    <w:p w14:paraId="28323A6D" w14:textId="2D675AE0" w:rsidR="00842EFD" w:rsidRDefault="00B839B4" w:rsidP="005A77A7">
      <w:pPr>
        <w:pStyle w:val="ListParagraph"/>
        <w:numPr>
          <w:ilvl w:val="0"/>
          <w:numId w:val="9"/>
        </w:numPr>
        <w:rPr>
          <w:lang w:val="en-US"/>
        </w:rPr>
      </w:pPr>
      <w:r>
        <w:rPr>
          <w:lang w:val="en-US"/>
        </w:rPr>
        <w:t>The change of offset to cover early DL arrival than expected time</w:t>
      </w:r>
    </w:p>
    <w:p w14:paraId="42F13E75" w14:textId="5D9A0CE6" w:rsidR="00DE0B6E" w:rsidRDefault="00C014D4" w:rsidP="005A77A7">
      <w:pPr>
        <w:pStyle w:val="ListParagraph"/>
        <w:numPr>
          <w:ilvl w:val="1"/>
          <w:numId w:val="9"/>
        </w:numPr>
        <w:rPr>
          <w:lang w:val="en-US"/>
        </w:rPr>
      </w:pPr>
      <w:r>
        <w:rPr>
          <w:lang w:val="en-US"/>
        </w:rPr>
        <w:t xml:space="preserve">Extending On duration earlier than expected time (or having negative </w:t>
      </w:r>
      <w:proofErr w:type="spellStart"/>
      <w:r>
        <w:rPr>
          <w:lang w:val="en-US"/>
        </w:rPr>
        <w:t>drx</w:t>
      </w:r>
      <w:proofErr w:type="spellEnd"/>
      <w:r w:rsidR="001E2215">
        <w:rPr>
          <w:lang w:val="en-US"/>
        </w:rPr>
        <w:t>-</w:t>
      </w:r>
      <w:r>
        <w:rPr>
          <w:lang w:val="en-US"/>
        </w:rPr>
        <w:t xml:space="preserve">offset) would be also helpful in decreasing latency, but this </w:t>
      </w:r>
      <w:r w:rsidR="00856F0B">
        <w:rPr>
          <w:lang w:val="en-US"/>
        </w:rPr>
        <w:t xml:space="preserve">may </w:t>
      </w:r>
      <w:r>
        <w:rPr>
          <w:lang w:val="en-US"/>
        </w:rPr>
        <w:t>requ</w:t>
      </w:r>
      <w:r w:rsidR="00856F0B">
        <w:rPr>
          <w:lang w:val="en-US"/>
        </w:rPr>
        <w:t>ire</w:t>
      </w:r>
      <w:r>
        <w:rPr>
          <w:lang w:val="en-US"/>
        </w:rPr>
        <w:t xml:space="preserve"> increased </w:t>
      </w:r>
      <w:r w:rsidR="003900F1">
        <w:rPr>
          <w:lang w:val="en-US"/>
        </w:rPr>
        <w:t>ODT</w:t>
      </w:r>
      <w:r w:rsidR="00856F0B">
        <w:rPr>
          <w:lang w:val="en-US"/>
        </w:rPr>
        <w:t xml:space="preserve"> to cover jitter duration</w:t>
      </w:r>
      <w:r>
        <w:rPr>
          <w:lang w:val="en-US"/>
        </w:rPr>
        <w:t>.</w:t>
      </w:r>
    </w:p>
    <w:p w14:paraId="10668557" w14:textId="4924087E" w:rsidR="00DE0B6E" w:rsidRDefault="00C014D4" w:rsidP="005A77A7">
      <w:pPr>
        <w:pStyle w:val="ListParagraph"/>
        <w:numPr>
          <w:ilvl w:val="1"/>
          <w:numId w:val="9"/>
        </w:numPr>
        <w:rPr>
          <w:lang w:val="en-US"/>
        </w:rPr>
      </w:pPr>
      <w:r>
        <w:rPr>
          <w:lang w:val="en-US"/>
        </w:rPr>
        <w:t xml:space="preserve">The </w:t>
      </w:r>
      <w:r w:rsidR="00007B59">
        <w:rPr>
          <w:lang w:val="en-US"/>
        </w:rPr>
        <w:t xml:space="preserve">curve </w:t>
      </w:r>
      <w:r>
        <w:rPr>
          <w:lang w:val="en-US"/>
        </w:rPr>
        <w:t>(</w:t>
      </w:r>
      <w:r w:rsidR="00856F0B">
        <w:rPr>
          <w:lang w:val="en-US"/>
        </w:rPr>
        <w:t>5</w:t>
      </w:r>
      <w:r>
        <w:rPr>
          <w:lang w:val="en-US"/>
        </w:rPr>
        <w:t>) magenta (-)</w:t>
      </w:r>
      <w:r w:rsidR="005D78FF">
        <w:rPr>
          <w:lang w:val="en-US"/>
        </w:rPr>
        <w:t xml:space="preserve"> </w:t>
      </w:r>
      <w:r w:rsidR="00007B59">
        <w:rPr>
          <w:lang w:val="en-US"/>
        </w:rPr>
        <w:t xml:space="preserve">has negative </w:t>
      </w:r>
      <w:proofErr w:type="spellStart"/>
      <w:r w:rsidR="00007B59">
        <w:rPr>
          <w:lang w:val="en-US"/>
        </w:rPr>
        <w:t>drx</w:t>
      </w:r>
      <w:proofErr w:type="spellEnd"/>
      <w:r w:rsidR="001E2215">
        <w:rPr>
          <w:lang w:val="en-US"/>
        </w:rPr>
        <w:t>-</w:t>
      </w:r>
      <w:r w:rsidR="00007B59">
        <w:rPr>
          <w:lang w:val="en-US"/>
        </w:rPr>
        <w:t>offset of -2ms w.r.t expected traffic arrival timing w</w:t>
      </w:r>
      <w:r w:rsidR="00F27041">
        <w:rPr>
          <w:lang w:val="en-US"/>
        </w:rPr>
        <w:t xml:space="preserve">ith increased </w:t>
      </w:r>
      <w:r w:rsidR="00CC4E40">
        <w:rPr>
          <w:lang w:val="en-US"/>
        </w:rPr>
        <w:t>ODT</w:t>
      </w:r>
      <w:r w:rsidR="00F27041">
        <w:rPr>
          <w:lang w:val="en-US"/>
        </w:rPr>
        <w:t xml:space="preserve"> </w:t>
      </w:r>
      <w:r w:rsidR="00CC4E40">
        <w:rPr>
          <w:lang w:val="en-US"/>
        </w:rPr>
        <w:t>=</w:t>
      </w:r>
      <w:r w:rsidR="00F27041">
        <w:rPr>
          <w:lang w:val="en-US"/>
        </w:rPr>
        <w:t>10ms.</w:t>
      </w:r>
      <w:r w:rsidR="00AE696B">
        <w:rPr>
          <w:lang w:val="en-US"/>
        </w:rPr>
        <w:t xml:space="preserve"> It gives %UE=0.8</w:t>
      </w:r>
      <w:r w:rsidR="00E16630">
        <w:rPr>
          <w:lang w:val="en-US"/>
        </w:rPr>
        <w:t>4848</w:t>
      </w:r>
      <w:r w:rsidR="00AE696B">
        <w:rPr>
          <w:lang w:val="en-US"/>
        </w:rPr>
        <w:t>.</w:t>
      </w:r>
    </w:p>
    <w:p w14:paraId="1A3503B2" w14:textId="507126B4" w:rsidR="006E0129" w:rsidRDefault="006E0129" w:rsidP="005A77A7">
      <w:pPr>
        <w:pStyle w:val="ListParagraph"/>
        <w:numPr>
          <w:ilvl w:val="1"/>
          <w:numId w:val="9"/>
        </w:numPr>
        <w:rPr>
          <w:lang w:val="en-US"/>
        </w:rPr>
      </w:pPr>
      <w:r>
        <w:rPr>
          <w:lang w:val="en-US"/>
        </w:rPr>
        <w:t>Note that power consumption increase</w:t>
      </w:r>
      <w:r w:rsidR="00020182">
        <w:rPr>
          <w:lang w:val="en-US"/>
        </w:rPr>
        <w:t>s</w:t>
      </w:r>
      <w:r>
        <w:rPr>
          <w:lang w:val="en-US"/>
        </w:rPr>
        <w:t xml:space="preserve"> along each step from (2) to (6), yet still %UE is less than that of (1).</w:t>
      </w:r>
    </w:p>
    <w:p w14:paraId="3833D809" w14:textId="7B055F2F" w:rsidR="006E0129" w:rsidRDefault="006E0129" w:rsidP="005A77A7">
      <w:pPr>
        <w:pStyle w:val="ListParagraph"/>
        <w:numPr>
          <w:ilvl w:val="1"/>
          <w:numId w:val="9"/>
        </w:numPr>
        <w:rPr>
          <w:lang w:val="en-US"/>
        </w:rPr>
      </w:pPr>
      <w:r>
        <w:rPr>
          <w:lang w:val="en-US"/>
        </w:rPr>
        <w:t>To further increase %UE, the curve (</w:t>
      </w:r>
      <w:r w:rsidR="00535640">
        <w:rPr>
          <w:lang w:val="en-US"/>
        </w:rPr>
        <w:t>6</w:t>
      </w:r>
      <w:r>
        <w:rPr>
          <w:lang w:val="en-US"/>
        </w:rPr>
        <w:t>) magenta</w:t>
      </w:r>
      <w:r w:rsidR="00FF5E57">
        <w:rPr>
          <w:lang w:val="en-US"/>
        </w:rPr>
        <w:t xml:space="preserve"> </w:t>
      </w:r>
      <w:r>
        <w:rPr>
          <w:lang w:val="en-US"/>
        </w:rPr>
        <w:t>(--) uses offset= - 4ms with ODT=1</w:t>
      </w:r>
      <w:r w:rsidR="001633EA">
        <w:rPr>
          <w:lang w:val="en-US"/>
        </w:rPr>
        <w:t>2</w:t>
      </w:r>
      <w:r>
        <w:rPr>
          <w:lang w:val="en-US"/>
        </w:rPr>
        <w:t>ms.</w:t>
      </w:r>
    </w:p>
    <w:p w14:paraId="3E939201" w14:textId="40F67C6E" w:rsidR="006E0129" w:rsidRDefault="006E0129" w:rsidP="005A77A7">
      <w:pPr>
        <w:pStyle w:val="ListParagraph"/>
        <w:numPr>
          <w:ilvl w:val="1"/>
          <w:numId w:val="9"/>
        </w:numPr>
        <w:rPr>
          <w:lang w:val="en-US"/>
        </w:rPr>
      </w:pPr>
      <w:r>
        <w:rPr>
          <w:lang w:val="en-US"/>
        </w:rPr>
        <w:t>To further increase %UE, the curve (</w:t>
      </w:r>
      <w:r w:rsidR="00535640">
        <w:rPr>
          <w:lang w:val="en-US"/>
        </w:rPr>
        <w:t>7</w:t>
      </w:r>
      <w:r>
        <w:rPr>
          <w:lang w:val="en-US"/>
        </w:rPr>
        <w:t>) magenta</w:t>
      </w:r>
      <w:r w:rsidR="00FF5E57">
        <w:rPr>
          <w:lang w:val="en-US"/>
        </w:rPr>
        <w:t xml:space="preserve"> </w:t>
      </w:r>
      <w:r>
        <w:rPr>
          <w:lang w:val="en-US"/>
        </w:rPr>
        <w:t>(:) uses offset= - 4ms with ODT=1</w:t>
      </w:r>
      <w:r w:rsidR="001633EA">
        <w:rPr>
          <w:lang w:val="en-US"/>
        </w:rPr>
        <w:t>4</w:t>
      </w:r>
      <w:r>
        <w:rPr>
          <w:lang w:val="en-US"/>
        </w:rPr>
        <w:t>ms.</w:t>
      </w:r>
      <w:r w:rsidR="00B76714">
        <w:rPr>
          <w:lang w:val="en-US"/>
        </w:rPr>
        <w:t xml:space="preserve"> Finally</w:t>
      </w:r>
      <w:r w:rsidR="006A3648">
        <w:rPr>
          <w:lang w:val="en-US"/>
        </w:rPr>
        <w:t>,</w:t>
      </w:r>
      <w:r w:rsidR="00B76714">
        <w:rPr>
          <w:lang w:val="en-US"/>
        </w:rPr>
        <w:t xml:space="preserve"> the %UE approached to that of baseline (1).</w:t>
      </w:r>
      <w:r w:rsidR="00D17574">
        <w:rPr>
          <w:lang w:val="en-US"/>
        </w:rPr>
        <w:t xml:space="preserve"> The power consumption required to handle jitter is significant.</w:t>
      </w:r>
      <w:r w:rsidR="00D71630">
        <w:rPr>
          <w:lang w:val="en-US"/>
        </w:rPr>
        <w:t xml:space="preserve"> The power consumption of (8) is </w:t>
      </w:r>
      <w:r w:rsidR="00EE1DC6">
        <w:rPr>
          <w:lang w:val="en-US"/>
        </w:rPr>
        <w:t>the</w:t>
      </w:r>
      <w:r w:rsidR="00D71630">
        <w:rPr>
          <w:lang w:val="en-US"/>
        </w:rPr>
        <w:t xml:space="preserve"> </w:t>
      </w:r>
      <w:proofErr w:type="spellStart"/>
      <w:r w:rsidR="00D71630">
        <w:rPr>
          <w:lang w:val="en-US"/>
        </w:rPr>
        <w:t>AlwaysOn</w:t>
      </w:r>
      <w:proofErr w:type="spellEnd"/>
      <w:r w:rsidR="00D71630">
        <w:rPr>
          <w:lang w:val="en-US"/>
        </w:rPr>
        <w:t xml:space="preserve"> case </w:t>
      </w:r>
      <w:r w:rsidR="00A47C55">
        <w:rPr>
          <w:lang w:val="en-US"/>
        </w:rPr>
        <w:t>with jitte</w:t>
      </w:r>
      <w:r w:rsidR="00EE1DC6">
        <w:rPr>
          <w:lang w:val="en-US"/>
        </w:rPr>
        <w:t>r</w:t>
      </w:r>
      <w:r w:rsidR="00A47C55">
        <w:rPr>
          <w:lang w:val="en-US"/>
        </w:rPr>
        <w:t>.</w:t>
      </w:r>
    </w:p>
    <w:p w14:paraId="202A975D" w14:textId="77777777" w:rsidR="00581FC5" w:rsidRDefault="00581FC5" w:rsidP="00581FC5">
      <w:pPr>
        <w:rPr>
          <w:b/>
          <w:bCs/>
          <w:u w:val="single"/>
          <w:lang w:val="en-US"/>
        </w:rPr>
      </w:pPr>
    </w:p>
    <w:p w14:paraId="5F045491" w14:textId="155A001D" w:rsidR="00FC3016" w:rsidRPr="00EB7869" w:rsidRDefault="00A62975" w:rsidP="00FC3016">
      <w:pPr>
        <w:keepNext/>
        <w:jc w:val="center"/>
        <w:rPr>
          <w:highlight w:val="yellow"/>
        </w:rPr>
      </w:pPr>
      <w:r w:rsidRPr="00EB7869">
        <w:rPr>
          <w:noProof/>
          <w:highlight w:val="yellow"/>
        </w:rPr>
        <w:drawing>
          <wp:inline distT="0" distB="0" distL="0" distR="0" wp14:anchorId="38C302B8" wp14:editId="055E0066">
            <wp:extent cx="6120765" cy="278320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6120765" cy="2783205"/>
                    </a:xfrm>
                    <a:prstGeom prst="rect">
                      <a:avLst/>
                    </a:prstGeom>
                  </pic:spPr>
                </pic:pic>
              </a:graphicData>
            </a:graphic>
          </wp:inline>
        </w:drawing>
      </w:r>
    </w:p>
    <w:p w14:paraId="723D46BE" w14:textId="4F1B1335" w:rsidR="00FC3016" w:rsidRPr="00ED382B" w:rsidRDefault="00FC3016" w:rsidP="00930416">
      <w:pPr>
        <w:pStyle w:val="Caption"/>
        <w:jc w:val="center"/>
        <w:rPr>
          <w:b w:val="0"/>
        </w:rPr>
      </w:pPr>
      <w:bookmarkStart w:id="76" w:name="_Ref79643615"/>
      <w:r w:rsidRPr="00ED382B">
        <w:rPr>
          <w:b w:val="0"/>
        </w:rPr>
        <w:t xml:space="preserve">Figure </w:t>
      </w:r>
      <w:r w:rsidRPr="00ED382B">
        <w:rPr>
          <w:b w:val="0"/>
        </w:rPr>
        <w:fldChar w:fldCharType="begin"/>
      </w:r>
      <w:r w:rsidRPr="00564B25">
        <w:rPr>
          <w:b w:val="0"/>
        </w:rPr>
        <w:instrText xml:space="preserve"> SEQ Figure \* ARABIC </w:instrText>
      </w:r>
      <w:r w:rsidRPr="00ED382B">
        <w:rPr>
          <w:b w:val="0"/>
        </w:rPr>
        <w:fldChar w:fldCharType="separate"/>
      </w:r>
      <w:r w:rsidR="00620AFE">
        <w:rPr>
          <w:b w:val="0"/>
          <w:noProof/>
        </w:rPr>
        <w:t>43</w:t>
      </w:r>
      <w:r w:rsidRPr="00ED382B">
        <w:rPr>
          <w:b w:val="0"/>
        </w:rPr>
        <w:fldChar w:fldCharType="end"/>
      </w:r>
      <w:bookmarkEnd w:id="76"/>
      <w:r w:rsidRPr="00ED382B">
        <w:rPr>
          <w:b w:val="0"/>
        </w:rPr>
        <w:t xml:space="preserve"> The power distribution for </w:t>
      </w:r>
      <w:proofErr w:type="spellStart"/>
      <w:r w:rsidRPr="00ED382B">
        <w:rPr>
          <w:b w:val="0"/>
        </w:rPr>
        <w:t>eCDRX</w:t>
      </w:r>
      <w:proofErr w:type="spellEnd"/>
      <w:r w:rsidRPr="00ED382B">
        <w:rPr>
          <w:b w:val="0"/>
        </w:rPr>
        <w:t xml:space="preserve"> w/o and w/ jitter, different </w:t>
      </w:r>
      <w:proofErr w:type="gramStart"/>
      <w:r w:rsidRPr="00ED382B">
        <w:rPr>
          <w:b w:val="0"/>
        </w:rPr>
        <w:t>On</w:t>
      </w:r>
      <w:proofErr w:type="gramEnd"/>
      <w:r w:rsidRPr="00ED382B">
        <w:rPr>
          <w:b w:val="0"/>
        </w:rPr>
        <w:t xml:space="preserve"> duration values from </w:t>
      </w:r>
      <w:r w:rsidR="001743DE" w:rsidRPr="00ED382B">
        <w:rPr>
          <w:b w:val="0"/>
        </w:rPr>
        <w:t>4</w:t>
      </w:r>
      <w:r w:rsidRPr="00ED382B">
        <w:rPr>
          <w:b w:val="0"/>
        </w:rPr>
        <w:t>ms to 14ms. Fast/dense WUS could reduce power consumption without sacrificing satisfied UE ratio.</w:t>
      </w:r>
      <w:r w:rsidR="00E60BDC" w:rsidRPr="00ED382B">
        <w:rPr>
          <w:b w:val="0"/>
        </w:rPr>
        <w:t xml:space="preserve"> </w:t>
      </w:r>
      <w:r w:rsidR="00DF04BE" w:rsidRPr="00ED382B">
        <w:rPr>
          <w:b w:val="0"/>
        </w:rPr>
        <w:t xml:space="preserve">The </w:t>
      </w:r>
      <w:r w:rsidR="0050509A" w:rsidRPr="00ED382B">
        <w:rPr>
          <w:b w:val="0"/>
        </w:rPr>
        <w:t>s</w:t>
      </w:r>
      <w:r w:rsidR="00DF04BE" w:rsidRPr="00ED382B">
        <w:rPr>
          <w:b w:val="0"/>
        </w:rPr>
        <w:t>atisfied UE is DL only.</w:t>
      </w:r>
    </w:p>
    <w:p w14:paraId="4B002125" w14:textId="32390343" w:rsidR="00FC3016" w:rsidRDefault="007541D3" w:rsidP="00581FC5">
      <w:pPr>
        <w:rPr>
          <w:lang w:val="en-US"/>
        </w:rPr>
      </w:pPr>
      <w:r w:rsidRPr="00ED382B">
        <w:rPr>
          <w:lang w:val="en-US"/>
        </w:rPr>
        <w:t xml:space="preserve">In the </w:t>
      </w:r>
      <w:r w:rsidRPr="00ED382B">
        <w:rPr>
          <w:lang w:val="en-US"/>
        </w:rPr>
        <w:fldChar w:fldCharType="begin"/>
      </w:r>
      <w:r w:rsidRPr="00EB7869">
        <w:rPr>
          <w:highlight w:val="yellow"/>
          <w:lang w:val="en-US"/>
        </w:rPr>
        <w:instrText xml:space="preserve"> REF _Ref79643615 \h </w:instrText>
      </w:r>
      <w:r w:rsidR="00EB7869">
        <w:rPr>
          <w:highlight w:val="yellow"/>
          <w:lang w:val="en-US"/>
        </w:rPr>
        <w:instrText xml:space="preserve"> \* MERGEFORMAT </w:instrText>
      </w:r>
      <w:r w:rsidRPr="00ED382B">
        <w:rPr>
          <w:lang w:val="en-US"/>
        </w:rPr>
      </w:r>
      <w:r w:rsidRPr="00ED382B">
        <w:rPr>
          <w:lang w:val="en-US"/>
        </w:rPr>
        <w:fldChar w:fldCharType="separate"/>
      </w:r>
      <w:r w:rsidR="00E50108" w:rsidRPr="00ED382B">
        <w:t xml:space="preserve">Figure </w:t>
      </w:r>
      <w:r w:rsidR="00995B87" w:rsidRPr="00900F63">
        <w:t>43</w:t>
      </w:r>
      <w:r w:rsidRPr="00ED382B">
        <w:rPr>
          <w:lang w:val="en-US"/>
        </w:rPr>
        <w:fldChar w:fldCharType="end"/>
      </w:r>
      <w:r w:rsidR="0050509A" w:rsidRPr="00ED382B">
        <w:rPr>
          <w:lang w:val="en-US"/>
        </w:rPr>
        <w:t xml:space="preserve">, we showed the </w:t>
      </w:r>
      <w:r w:rsidR="00251002" w:rsidRPr="00ED382B">
        <w:rPr>
          <w:lang w:val="en-US"/>
        </w:rPr>
        <w:t xml:space="preserve">DL </w:t>
      </w:r>
      <w:r w:rsidR="0050509A" w:rsidRPr="00ED382B">
        <w:rPr>
          <w:lang w:val="en-US"/>
        </w:rPr>
        <w:t xml:space="preserve">satisfied UE </w:t>
      </w:r>
      <w:r w:rsidR="00251002" w:rsidRPr="00ED382B">
        <w:rPr>
          <w:lang w:val="en-US"/>
        </w:rPr>
        <w:t xml:space="preserve">only since </w:t>
      </w:r>
      <w:proofErr w:type="spellStart"/>
      <w:r w:rsidR="00251002" w:rsidRPr="00ED382B">
        <w:rPr>
          <w:lang w:val="en-US"/>
        </w:rPr>
        <w:t>eCDRx</w:t>
      </w:r>
      <w:proofErr w:type="spellEnd"/>
      <w:r w:rsidR="00251002" w:rsidRPr="00ED382B">
        <w:rPr>
          <w:lang w:val="en-US"/>
        </w:rPr>
        <w:t xml:space="preserve"> is a technique fundamentally trying to match DL traffic arrival </w:t>
      </w:r>
      <w:r w:rsidR="006B533B" w:rsidRPr="00ED382B">
        <w:rPr>
          <w:lang w:val="en-US"/>
        </w:rPr>
        <w:t>with DRX start time.</w:t>
      </w:r>
      <w:r w:rsidR="007543E8" w:rsidRPr="00ED382B">
        <w:rPr>
          <w:lang w:val="en-US"/>
        </w:rPr>
        <w:t xml:space="preserve"> </w:t>
      </w:r>
      <w:r w:rsidR="003740D5" w:rsidRPr="00ED382B">
        <w:rPr>
          <w:lang w:val="en-US"/>
        </w:rPr>
        <w:t>Note that the final satisfied UE rate could be bottlenecked by UL satisfied UE rat</w:t>
      </w:r>
      <w:r w:rsidR="00942589" w:rsidRPr="00ED382B">
        <w:rPr>
          <w:lang w:val="en-US"/>
        </w:rPr>
        <w:t>e depending on the assumptions considered.</w:t>
      </w:r>
    </w:p>
    <w:p w14:paraId="046B9A9B" w14:textId="77777777" w:rsidR="007541D3" w:rsidRPr="007541D3" w:rsidRDefault="007541D3" w:rsidP="00581FC5">
      <w:pPr>
        <w:rPr>
          <w:lang w:val="en-US"/>
        </w:rPr>
      </w:pPr>
    </w:p>
    <w:p w14:paraId="0A5C9039" w14:textId="6DBA541D" w:rsidR="00581FC5" w:rsidRPr="00581FC5" w:rsidRDefault="00581FC5" w:rsidP="0000729F">
      <w:pPr>
        <w:pStyle w:val="Heading4"/>
      </w:pPr>
      <w:r w:rsidRPr="00710980">
        <w:t>Fast WUS with Enhanced CDRX (</w:t>
      </w:r>
      <w:proofErr w:type="spellStart"/>
      <w:r w:rsidRPr="00710980">
        <w:t>eCDRX</w:t>
      </w:r>
      <w:proofErr w:type="spellEnd"/>
      <w:r w:rsidRPr="00710980">
        <w:t>) for Jitter Handling</w:t>
      </w:r>
    </w:p>
    <w:p w14:paraId="3D40E169" w14:textId="77777777" w:rsidR="00440827" w:rsidRDefault="00440827" w:rsidP="00581FC5">
      <w:pPr>
        <w:rPr>
          <w:lang w:val="en-US"/>
        </w:rPr>
      </w:pPr>
    </w:p>
    <w:p w14:paraId="60A5FB85" w14:textId="725880A7" w:rsidR="00E8724E" w:rsidRPr="00581FC5" w:rsidRDefault="00E8724E" w:rsidP="00581FC5">
      <w:pPr>
        <w:rPr>
          <w:lang w:val="en-US"/>
        </w:rPr>
      </w:pPr>
      <w:r>
        <w:rPr>
          <w:lang w:val="en-US"/>
        </w:rPr>
        <w:t xml:space="preserve">Continuing from previous section, </w:t>
      </w:r>
      <w:r w:rsidR="00580C09">
        <w:rPr>
          <w:lang w:val="en-US"/>
        </w:rPr>
        <w:t>we discuss the impact of fast/dense WUS to handle jitter.</w:t>
      </w:r>
    </w:p>
    <w:p w14:paraId="0FF4BDC0" w14:textId="77777777" w:rsidR="00447240" w:rsidRPr="004E755B" w:rsidRDefault="00447240" w:rsidP="00447240">
      <w:pPr>
        <w:pStyle w:val="ListParagraph"/>
        <w:numPr>
          <w:ilvl w:val="0"/>
          <w:numId w:val="9"/>
        </w:numPr>
        <w:rPr>
          <w:lang w:val="en-US"/>
        </w:rPr>
      </w:pPr>
      <w:r w:rsidRPr="004E755B">
        <w:rPr>
          <w:lang w:val="en-US"/>
        </w:rPr>
        <w:t>The fast/dense WUS</w:t>
      </w:r>
    </w:p>
    <w:p w14:paraId="3B2034F5" w14:textId="77777777" w:rsidR="00447240" w:rsidRPr="004E755B" w:rsidRDefault="00447240" w:rsidP="00447240">
      <w:pPr>
        <w:pStyle w:val="ListParagraph"/>
        <w:numPr>
          <w:ilvl w:val="1"/>
          <w:numId w:val="9"/>
        </w:numPr>
        <w:rPr>
          <w:lang w:val="en-US"/>
        </w:rPr>
      </w:pPr>
      <w:proofErr w:type="gramStart"/>
      <w:r w:rsidRPr="004E755B">
        <w:rPr>
          <w:lang w:val="en-US"/>
        </w:rPr>
        <w:t>In order to</w:t>
      </w:r>
      <w:proofErr w:type="gramEnd"/>
      <w:r w:rsidRPr="004E755B">
        <w:rPr>
          <w:lang w:val="en-US"/>
        </w:rPr>
        <w:t xml:space="preserve"> avoid reduce latency incurred due to early DL burst arrival, we introduce fast and dense WUS. It is </w:t>
      </w:r>
      <w:r w:rsidRPr="004E755B">
        <w:rPr>
          <w:i/>
          <w:iCs/>
          <w:lang w:val="en-US"/>
        </w:rPr>
        <w:t>fast</w:t>
      </w:r>
      <w:r w:rsidRPr="004E755B">
        <w:rPr>
          <w:lang w:val="en-US"/>
        </w:rPr>
        <w:t xml:space="preserve"> in the sense that the gap between WUS and DRX On duration start time is 1ms. This may require baseband modem to be able to quicky turned on after WUS indication. It is </w:t>
      </w:r>
      <w:r w:rsidRPr="004E755B">
        <w:rPr>
          <w:i/>
          <w:iCs/>
          <w:lang w:val="en-US"/>
        </w:rPr>
        <w:t>dense</w:t>
      </w:r>
      <w:r w:rsidRPr="004E755B">
        <w:rPr>
          <w:lang w:val="en-US"/>
        </w:rPr>
        <w:t xml:space="preserve"> in the sense that it is assumed that UE can continuously monitor WUS every slot. We also assumed that WUS monitoring power is negligibly small compared to sleep power. One important thing to note here is that </w:t>
      </w:r>
      <w:proofErr w:type="spellStart"/>
      <w:r w:rsidRPr="004E755B">
        <w:rPr>
          <w:lang w:val="en-US"/>
        </w:rPr>
        <w:t>drx</w:t>
      </w:r>
      <w:proofErr w:type="spellEnd"/>
      <w:r w:rsidRPr="004E755B">
        <w:rPr>
          <w:lang w:val="en-US"/>
        </w:rPr>
        <w:t xml:space="preserve"> offset value is no longer used here since </w:t>
      </w:r>
      <w:proofErr w:type="gramStart"/>
      <w:r w:rsidRPr="004E755B">
        <w:rPr>
          <w:lang w:val="en-US"/>
        </w:rPr>
        <w:t>On</w:t>
      </w:r>
      <w:proofErr w:type="gramEnd"/>
      <w:r w:rsidRPr="004E755B">
        <w:rPr>
          <w:lang w:val="en-US"/>
        </w:rPr>
        <w:t xml:space="preserve"> duration timer is triggered by WUS indication rather than based on </w:t>
      </w:r>
      <w:proofErr w:type="spellStart"/>
      <w:r w:rsidRPr="004E755B">
        <w:rPr>
          <w:lang w:val="en-US"/>
        </w:rPr>
        <w:t>drx</w:t>
      </w:r>
      <w:proofErr w:type="spellEnd"/>
      <w:r w:rsidRPr="004E755B">
        <w:rPr>
          <w:lang w:val="en-US"/>
        </w:rPr>
        <w:t xml:space="preserve"> start offset.</w:t>
      </w:r>
    </w:p>
    <w:p w14:paraId="5D9C7C69" w14:textId="0D0821E9" w:rsidR="00447240" w:rsidRPr="004E755B" w:rsidRDefault="00447240" w:rsidP="00447240">
      <w:pPr>
        <w:pStyle w:val="ListParagraph"/>
        <w:numPr>
          <w:ilvl w:val="1"/>
          <w:numId w:val="9"/>
        </w:numPr>
        <w:rPr>
          <w:lang w:val="en-US"/>
        </w:rPr>
      </w:pPr>
      <w:r w:rsidRPr="004E755B">
        <w:rPr>
          <w:lang w:val="en-US"/>
        </w:rPr>
        <w:t>The curve (</w:t>
      </w:r>
      <w:r w:rsidR="00DA1F6E">
        <w:rPr>
          <w:lang w:val="en-US"/>
        </w:rPr>
        <w:t>9</w:t>
      </w:r>
      <w:r w:rsidRPr="004E755B">
        <w:rPr>
          <w:lang w:val="en-US"/>
        </w:rPr>
        <w:t xml:space="preserve">), </w:t>
      </w:r>
      <w:r w:rsidR="00DA1F6E">
        <w:rPr>
          <w:lang w:val="en-US"/>
        </w:rPr>
        <w:t xml:space="preserve">and </w:t>
      </w:r>
      <w:r w:rsidRPr="004E755B">
        <w:rPr>
          <w:lang w:val="en-US"/>
        </w:rPr>
        <w:t>(1</w:t>
      </w:r>
      <w:r w:rsidR="00DA1F6E">
        <w:rPr>
          <w:lang w:val="en-US"/>
        </w:rPr>
        <w:t>0</w:t>
      </w:r>
      <w:r w:rsidRPr="004E755B">
        <w:rPr>
          <w:lang w:val="en-US"/>
        </w:rPr>
        <w:t xml:space="preserve">) correspond to the cases using fast/dense WUS with IAT=4/6 ms respectively. </w:t>
      </w:r>
    </w:p>
    <w:p w14:paraId="3EDF896D" w14:textId="37023CB9" w:rsidR="00447240" w:rsidRPr="004E755B" w:rsidRDefault="00447240" w:rsidP="00447240">
      <w:pPr>
        <w:pStyle w:val="ListParagraph"/>
        <w:numPr>
          <w:ilvl w:val="1"/>
          <w:numId w:val="9"/>
        </w:numPr>
        <w:rPr>
          <w:lang w:val="en-US"/>
        </w:rPr>
      </w:pPr>
      <w:r w:rsidRPr="004E755B">
        <w:rPr>
          <w:lang w:val="en-US"/>
        </w:rPr>
        <w:t>Curve (</w:t>
      </w:r>
      <w:r w:rsidR="006E243E">
        <w:rPr>
          <w:lang w:val="en-US"/>
        </w:rPr>
        <w:t>9</w:t>
      </w:r>
      <w:r w:rsidRPr="004E755B">
        <w:rPr>
          <w:lang w:val="en-US"/>
        </w:rPr>
        <w:t>)</w:t>
      </w:r>
      <w:proofErr w:type="gramStart"/>
      <w:r w:rsidRPr="004E755B">
        <w:rPr>
          <w:lang w:val="en-US"/>
        </w:rPr>
        <w:t>/(</w:t>
      </w:r>
      <w:proofErr w:type="gramEnd"/>
      <w:r w:rsidRPr="004E755B">
        <w:rPr>
          <w:lang w:val="en-US"/>
        </w:rPr>
        <w:t>1</w:t>
      </w:r>
      <w:r w:rsidR="006E243E">
        <w:rPr>
          <w:lang w:val="en-US"/>
        </w:rPr>
        <w:t>0</w:t>
      </w:r>
      <w:r w:rsidRPr="004E755B">
        <w:rPr>
          <w:lang w:val="en-US"/>
        </w:rPr>
        <w:t xml:space="preserve">) with IAT=4/6 ms have satisfied UE ratio of </w:t>
      </w:r>
      <w:r w:rsidR="006E243E">
        <w:rPr>
          <w:lang w:val="en-US"/>
        </w:rPr>
        <w:t>0.99</w:t>
      </w:r>
      <w:r w:rsidRPr="004E755B">
        <w:rPr>
          <w:lang w:val="en-US"/>
        </w:rPr>
        <w:t xml:space="preserve"> close to (1)-</w:t>
      </w:r>
      <w:proofErr w:type="spellStart"/>
      <w:r w:rsidRPr="004E755B">
        <w:rPr>
          <w:lang w:val="en-US"/>
        </w:rPr>
        <w:t>eCDRX</w:t>
      </w:r>
      <w:proofErr w:type="spellEnd"/>
      <w:r w:rsidRPr="004E755B">
        <w:rPr>
          <w:lang w:val="en-US"/>
        </w:rPr>
        <w:t xml:space="preserve"> with no jitter or (9)-</w:t>
      </w:r>
      <w:proofErr w:type="spellStart"/>
      <w:r w:rsidRPr="004E755B">
        <w:rPr>
          <w:lang w:val="en-US"/>
        </w:rPr>
        <w:t>AlwaysOn</w:t>
      </w:r>
      <w:proofErr w:type="spellEnd"/>
      <w:r w:rsidRPr="004E755B">
        <w:rPr>
          <w:lang w:val="en-US"/>
        </w:rPr>
        <w:t>.</w:t>
      </w:r>
    </w:p>
    <w:p w14:paraId="1BA66AFD" w14:textId="0792DAEC" w:rsidR="00447240" w:rsidRPr="004E755B" w:rsidRDefault="00447240" w:rsidP="00447240">
      <w:pPr>
        <w:pStyle w:val="ListParagraph"/>
        <w:numPr>
          <w:ilvl w:val="0"/>
          <w:numId w:val="9"/>
        </w:numPr>
        <w:rPr>
          <w:lang w:val="en-US"/>
        </w:rPr>
      </w:pPr>
      <w:r w:rsidRPr="004E755B">
        <w:rPr>
          <w:lang w:val="en-US"/>
        </w:rPr>
        <w:t>From this sequence of comparison, we see that handling jitter while keeping the same %</w:t>
      </w:r>
      <w:r w:rsidR="005E12BD" w:rsidRPr="004E755B">
        <w:rPr>
          <w:lang w:val="en-US"/>
        </w:rPr>
        <w:t xml:space="preserve"> of satisfied </w:t>
      </w:r>
      <w:r w:rsidRPr="004E755B">
        <w:rPr>
          <w:lang w:val="en-US"/>
        </w:rPr>
        <w:t>UE</w:t>
      </w:r>
      <w:r w:rsidR="005E12BD" w:rsidRPr="004E755B">
        <w:rPr>
          <w:lang w:val="en-US"/>
        </w:rPr>
        <w:t>s</w:t>
      </w:r>
      <w:r w:rsidRPr="004E755B">
        <w:rPr>
          <w:lang w:val="en-US"/>
        </w:rPr>
        <w:t xml:space="preserve"> requires</w:t>
      </w:r>
      <w:r w:rsidR="005E12BD" w:rsidRPr="004E755B">
        <w:rPr>
          <w:lang w:val="en-US"/>
        </w:rPr>
        <w:t xml:space="preserve"> higher UE </w:t>
      </w:r>
      <w:r w:rsidRPr="004E755B">
        <w:rPr>
          <w:lang w:val="en-US"/>
        </w:rPr>
        <w:t>power consumption.</w:t>
      </w:r>
    </w:p>
    <w:p w14:paraId="5A633A22" w14:textId="1882248E" w:rsidR="0093452F" w:rsidRPr="004E755B" w:rsidRDefault="00447240" w:rsidP="005A77A7">
      <w:pPr>
        <w:pStyle w:val="ListParagraph"/>
        <w:numPr>
          <w:ilvl w:val="0"/>
          <w:numId w:val="9"/>
        </w:numPr>
        <w:rPr>
          <w:lang w:val="en-US"/>
        </w:rPr>
      </w:pPr>
      <w:r w:rsidRPr="004E755B">
        <w:rPr>
          <w:lang w:val="en-US"/>
        </w:rPr>
        <w:t xml:space="preserve">This strongly motivates faster wake up signaling to wake up UE to handle random arrival while keeping latency low to meet the delay target. </w:t>
      </w:r>
      <w:r w:rsidR="003A0CD9" w:rsidRPr="004E755B">
        <w:rPr>
          <w:lang w:val="en-US"/>
        </w:rPr>
        <w:t>The results shown with WUS provides excellent power consumption performance</w:t>
      </w:r>
      <w:r w:rsidR="00CC4999" w:rsidRPr="004E755B">
        <w:rPr>
          <w:lang w:val="en-US"/>
        </w:rPr>
        <w:t>.</w:t>
      </w:r>
      <w:r w:rsidR="005A1082" w:rsidRPr="004E755B">
        <w:rPr>
          <w:lang w:val="en-US"/>
        </w:rPr>
        <w:t xml:space="preserve"> </w:t>
      </w:r>
      <w:r w:rsidRPr="004E755B">
        <w:rPr>
          <w:lang w:val="en-US"/>
        </w:rPr>
        <w:t>Check our companion paper</w:t>
      </w:r>
      <w:r w:rsidR="004068F8">
        <w:rPr>
          <w:lang w:val="en-US"/>
        </w:rPr>
        <w:t xml:space="preserve"> </w:t>
      </w:r>
      <w:r w:rsidR="00AF5163" w:rsidRPr="004E755B">
        <w:rPr>
          <w:lang w:val="en-US"/>
        </w:rPr>
        <w:fldChar w:fldCharType="begin"/>
      </w:r>
      <w:r w:rsidR="00AF5163" w:rsidRPr="004E755B">
        <w:rPr>
          <w:lang w:val="en-US"/>
        </w:rPr>
        <w:instrText xml:space="preserve"> REF _Ref68628698 \r \h </w:instrText>
      </w:r>
      <w:r w:rsidR="005F42B0" w:rsidRPr="004E755B">
        <w:rPr>
          <w:lang w:val="en-US"/>
        </w:rPr>
        <w:instrText xml:space="preserve"> \* MERGEFORMAT </w:instrText>
      </w:r>
      <w:r w:rsidR="00AF5163" w:rsidRPr="004E755B">
        <w:rPr>
          <w:lang w:val="en-US"/>
        </w:rPr>
      </w:r>
      <w:r w:rsidR="00AF5163" w:rsidRPr="004E755B">
        <w:rPr>
          <w:lang w:val="en-US"/>
        </w:rPr>
        <w:fldChar w:fldCharType="separate"/>
      </w:r>
      <w:r w:rsidR="00E50108">
        <w:rPr>
          <w:lang w:val="en-US"/>
        </w:rPr>
        <w:t>[2]</w:t>
      </w:r>
      <w:r w:rsidR="00AF5163" w:rsidRPr="004E755B">
        <w:rPr>
          <w:lang w:val="en-US"/>
        </w:rPr>
        <w:fldChar w:fldCharType="end"/>
      </w:r>
      <w:r w:rsidR="00AF5163" w:rsidRPr="004E755B">
        <w:rPr>
          <w:lang w:val="en-US"/>
        </w:rPr>
        <w:t xml:space="preserve"> for further details. </w:t>
      </w:r>
      <w:r w:rsidR="00F87C34" w:rsidRPr="004E755B">
        <w:rPr>
          <w:lang w:val="en-US"/>
        </w:rPr>
        <w:t>This will allow the shorter ODT and thus saving power significantly.</w:t>
      </w:r>
    </w:p>
    <w:p w14:paraId="71FEE8B9" w14:textId="2CA0C06C" w:rsidR="00C7758F" w:rsidRDefault="00C7758F" w:rsidP="00C7758F">
      <w:pPr>
        <w:rPr>
          <w:b/>
          <w:bCs/>
          <w:i/>
          <w:iCs/>
          <w:lang w:val="en-US"/>
        </w:rPr>
      </w:pPr>
      <w:r w:rsidRPr="00C7758F">
        <w:rPr>
          <w:b/>
          <w:bCs/>
          <w:i/>
          <w:iCs/>
          <w:lang w:val="en-US"/>
        </w:rPr>
        <w:t>Observation</w:t>
      </w:r>
      <w:r>
        <w:rPr>
          <w:b/>
          <w:bCs/>
          <w:i/>
          <w:iCs/>
          <w:lang w:val="en-US"/>
        </w:rPr>
        <w:t xml:space="preserve"> 2</w:t>
      </w:r>
      <w:r w:rsidR="00BF24FA">
        <w:rPr>
          <w:b/>
          <w:bCs/>
          <w:i/>
          <w:iCs/>
          <w:lang w:val="en-US"/>
        </w:rPr>
        <w:t>1</w:t>
      </w:r>
      <w:r w:rsidRPr="00C7758F">
        <w:rPr>
          <w:b/>
          <w:bCs/>
          <w:i/>
          <w:iCs/>
          <w:lang w:val="en-US"/>
        </w:rPr>
        <w:t>:</w:t>
      </w:r>
      <w:r w:rsidR="00416445">
        <w:rPr>
          <w:b/>
          <w:bCs/>
          <w:i/>
          <w:iCs/>
          <w:lang w:val="en-US"/>
        </w:rPr>
        <w:t xml:space="preserve"> </w:t>
      </w:r>
      <w:proofErr w:type="spellStart"/>
      <w:r w:rsidR="00765886">
        <w:rPr>
          <w:b/>
          <w:bCs/>
          <w:i/>
          <w:iCs/>
          <w:lang w:val="en-US"/>
        </w:rPr>
        <w:t>eCDRX</w:t>
      </w:r>
      <w:proofErr w:type="spellEnd"/>
      <w:r w:rsidR="00765886">
        <w:rPr>
          <w:b/>
          <w:bCs/>
          <w:i/>
          <w:iCs/>
          <w:lang w:val="en-US"/>
        </w:rPr>
        <w:t xml:space="preserve"> could provide good power saving gain w/ short On</w:t>
      </w:r>
      <w:r w:rsidR="00F72785">
        <w:rPr>
          <w:b/>
          <w:bCs/>
          <w:i/>
          <w:iCs/>
          <w:lang w:val="en-US"/>
        </w:rPr>
        <w:t>-</w:t>
      </w:r>
      <w:r w:rsidR="00765886">
        <w:rPr>
          <w:b/>
          <w:bCs/>
          <w:i/>
          <w:iCs/>
          <w:lang w:val="en-US"/>
        </w:rPr>
        <w:t>duration</w:t>
      </w:r>
      <w:r w:rsidR="004B3C79">
        <w:rPr>
          <w:b/>
          <w:bCs/>
          <w:i/>
          <w:iCs/>
          <w:lang w:val="en-US"/>
        </w:rPr>
        <w:t xml:space="preserve"> when there is no jitter.</w:t>
      </w:r>
    </w:p>
    <w:p w14:paraId="418F02D0" w14:textId="39704C07" w:rsidR="004B3C79" w:rsidRDefault="004B3C79" w:rsidP="00C7758F">
      <w:pPr>
        <w:rPr>
          <w:b/>
          <w:bCs/>
          <w:i/>
          <w:iCs/>
          <w:lang w:val="en-US"/>
        </w:rPr>
      </w:pPr>
      <w:r>
        <w:rPr>
          <w:b/>
          <w:bCs/>
          <w:i/>
          <w:iCs/>
          <w:lang w:val="en-US"/>
        </w:rPr>
        <w:t>Observation 2</w:t>
      </w:r>
      <w:r w:rsidR="00BF24FA">
        <w:rPr>
          <w:b/>
          <w:bCs/>
          <w:i/>
          <w:iCs/>
          <w:lang w:val="en-US"/>
        </w:rPr>
        <w:t>2</w:t>
      </w:r>
      <w:r>
        <w:rPr>
          <w:b/>
          <w:bCs/>
          <w:i/>
          <w:iCs/>
          <w:lang w:val="en-US"/>
        </w:rPr>
        <w:t>: When there is jitter, due to</w:t>
      </w:r>
      <w:r w:rsidR="00CE3472">
        <w:rPr>
          <w:b/>
          <w:bCs/>
          <w:i/>
          <w:iCs/>
          <w:lang w:val="en-US"/>
        </w:rPr>
        <w:t xml:space="preserve"> the lack of </w:t>
      </w:r>
      <w:r>
        <w:rPr>
          <w:b/>
          <w:bCs/>
          <w:i/>
          <w:iCs/>
          <w:lang w:val="en-US"/>
        </w:rPr>
        <w:t xml:space="preserve">alignment caused by random jitter, satisfied UE ratio of </w:t>
      </w:r>
      <w:proofErr w:type="spellStart"/>
      <w:r>
        <w:rPr>
          <w:b/>
          <w:bCs/>
          <w:i/>
          <w:iCs/>
          <w:lang w:val="en-US"/>
        </w:rPr>
        <w:t>eCDRX</w:t>
      </w:r>
      <w:proofErr w:type="spellEnd"/>
      <w:r>
        <w:rPr>
          <w:b/>
          <w:bCs/>
          <w:i/>
          <w:iCs/>
          <w:lang w:val="en-US"/>
        </w:rPr>
        <w:t xml:space="preserve"> drops sharply.</w:t>
      </w:r>
    </w:p>
    <w:p w14:paraId="207EE91D" w14:textId="410FFA0A" w:rsidR="004B3C79" w:rsidRDefault="004B3C79" w:rsidP="00C7758F">
      <w:pPr>
        <w:rPr>
          <w:b/>
          <w:bCs/>
          <w:i/>
          <w:iCs/>
          <w:lang w:val="en-US"/>
        </w:rPr>
      </w:pPr>
      <w:r>
        <w:rPr>
          <w:b/>
          <w:bCs/>
          <w:i/>
          <w:iCs/>
          <w:lang w:val="en-US"/>
        </w:rPr>
        <w:t>Observation 2</w:t>
      </w:r>
      <w:r w:rsidR="00BF24FA">
        <w:rPr>
          <w:b/>
          <w:bCs/>
          <w:i/>
          <w:iCs/>
          <w:lang w:val="en-US"/>
        </w:rPr>
        <w:t>3</w:t>
      </w:r>
      <w:r>
        <w:rPr>
          <w:b/>
          <w:bCs/>
          <w:i/>
          <w:iCs/>
          <w:lang w:val="en-US"/>
        </w:rPr>
        <w:t xml:space="preserve">: Longer timer duration is needed to recover %UE for </w:t>
      </w:r>
      <w:proofErr w:type="spellStart"/>
      <w:r>
        <w:rPr>
          <w:b/>
          <w:bCs/>
          <w:i/>
          <w:iCs/>
          <w:lang w:val="en-US"/>
        </w:rPr>
        <w:t>eCDRX</w:t>
      </w:r>
      <w:proofErr w:type="spellEnd"/>
      <w:r>
        <w:rPr>
          <w:b/>
          <w:bCs/>
          <w:i/>
          <w:iCs/>
          <w:lang w:val="en-US"/>
        </w:rPr>
        <w:t>, which washes out its power saving gain.</w:t>
      </w:r>
    </w:p>
    <w:p w14:paraId="7AC7C479" w14:textId="77AE525E" w:rsidR="002A0B07" w:rsidRDefault="004B3C79" w:rsidP="00C7758F">
      <w:pPr>
        <w:rPr>
          <w:b/>
          <w:bCs/>
          <w:i/>
          <w:iCs/>
          <w:lang w:val="en-US"/>
        </w:rPr>
      </w:pPr>
      <w:r w:rsidRPr="009764DB">
        <w:rPr>
          <w:b/>
          <w:bCs/>
          <w:i/>
          <w:iCs/>
          <w:lang w:val="en-US"/>
        </w:rPr>
        <w:t>Observation 2</w:t>
      </w:r>
      <w:r w:rsidR="00BF24FA">
        <w:rPr>
          <w:b/>
          <w:bCs/>
          <w:i/>
          <w:iCs/>
          <w:lang w:val="en-US"/>
        </w:rPr>
        <w:t>4</w:t>
      </w:r>
      <w:r w:rsidRPr="009764DB">
        <w:rPr>
          <w:b/>
          <w:bCs/>
          <w:i/>
          <w:iCs/>
          <w:lang w:val="en-US"/>
        </w:rPr>
        <w:t xml:space="preserve">: Fast wake up signal </w:t>
      </w:r>
      <w:r w:rsidR="00115B1F" w:rsidRPr="009764DB">
        <w:rPr>
          <w:b/>
          <w:bCs/>
          <w:i/>
          <w:iCs/>
          <w:lang w:val="en-US"/>
        </w:rPr>
        <w:t>can effectively handle jitter</w:t>
      </w:r>
      <w:r w:rsidR="002A0B07" w:rsidRPr="009764DB">
        <w:rPr>
          <w:b/>
          <w:bCs/>
          <w:i/>
          <w:iCs/>
          <w:lang w:val="en-US"/>
        </w:rPr>
        <w:t>; it can effectively reduce the latency incurred from early arrival and avoid unnecessary power consumption for PDCCH monitoring due to late arrival.</w:t>
      </w:r>
      <w:r w:rsidR="002A0B07">
        <w:rPr>
          <w:b/>
          <w:bCs/>
          <w:i/>
          <w:iCs/>
          <w:lang w:val="en-US"/>
        </w:rPr>
        <w:t xml:space="preserve"> </w:t>
      </w:r>
    </w:p>
    <w:p w14:paraId="7C9C2F4A" w14:textId="77777777" w:rsidR="00B53500" w:rsidRDefault="00B53500" w:rsidP="00C7758F">
      <w:pPr>
        <w:rPr>
          <w:b/>
          <w:bCs/>
          <w:i/>
          <w:iCs/>
          <w:lang w:val="en-US"/>
        </w:rPr>
      </w:pPr>
    </w:p>
    <w:p w14:paraId="47B1A9CC" w14:textId="3E789037" w:rsidR="00131FD8" w:rsidRDefault="000828C1" w:rsidP="00FA38AC">
      <w:pPr>
        <w:pStyle w:val="Heading4"/>
        <w:rPr>
          <w:lang w:val="en-US" w:eastAsia="ko-KR"/>
        </w:rPr>
      </w:pPr>
      <w:r w:rsidRPr="008370A2">
        <w:rPr>
          <w:lang w:val="en-US" w:eastAsia="ko-KR"/>
        </w:rPr>
        <w:t>Network/Outer Coding for UE Power Saving and Latency Reduction</w:t>
      </w:r>
    </w:p>
    <w:p w14:paraId="11D9D93B" w14:textId="77777777" w:rsidR="008370A2" w:rsidRPr="008370A2" w:rsidRDefault="008370A2" w:rsidP="008370A2">
      <w:pPr>
        <w:rPr>
          <w:lang w:val="en-US" w:eastAsia="ko-KR"/>
        </w:rPr>
      </w:pPr>
    </w:p>
    <w:p w14:paraId="669F3847" w14:textId="7155C539" w:rsidR="00402F98" w:rsidRPr="00402F98" w:rsidRDefault="002A2E88" w:rsidP="00EB7FAB">
      <w:pPr>
        <w:jc w:val="both"/>
      </w:pPr>
      <w:r>
        <w:t xml:space="preserve">As discussed in </w:t>
      </w:r>
      <w:r w:rsidR="00141B0A">
        <w:t xml:space="preserve">Section 2.7 of </w:t>
      </w:r>
      <w:r w:rsidR="000A0D49">
        <w:fldChar w:fldCharType="begin"/>
      </w:r>
      <w:r w:rsidR="000A0D49">
        <w:instrText xml:space="preserve"> REF _Ref68628698 \r \h </w:instrText>
      </w:r>
      <w:r w:rsidR="000A0D49">
        <w:fldChar w:fldCharType="separate"/>
      </w:r>
      <w:r w:rsidR="000A0D49">
        <w:t>[2]</w:t>
      </w:r>
      <w:r w:rsidR="000A0D49">
        <w:fldChar w:fldCharType="end"/>
      </w:r>
      <w:r w:rsidR="00141B0A">
        <w:t>, n</w:t>
      </w:r>
      <w:r w:rsidR="00402F98" w:rsidRPr="00402F98">
        <w:t xml:space="preserve">etwork/outer coding has potential to </w:t>
      </w:r>
      <w:r w:rsidR="003F036C">
        <w:t>reduce</w:t>
      </w:r>
      <w:r w:rsidR="00402F98" w:rsidRPr="00402F98">
        <w:t xml:space="preserve"> </w:t>
      </w:r>
      <w:r w:rsidR="0002394F">
        <w:t>latency and power consumption</w:t>
      </w:r>
      <w:r w:rsidR="00D7250A">
        <w:t xml:space="preserve"> </w:t>
      </w:r>
      <w:r w:rsidR="00402F98" w:rsidRPr="00402F98">
        <w:t xml:space="preserve">by exploiting redundancy to combat errors in transmissions. </w:t>
      </w:r>
      <w:r w:rsidR="008D70F6">
        <w:t>We</w:t>
      </w:r>
      <w:r w:rsidR="00402F98" w:rsidRPr="00402F98">
        <w:t xml:space="preserve"> apply network/outer coding to XR/</w:t>
      </w:r>
      <w:r w:rsidR="00FA0DDA">
        <w:t>Cloud gaming</w:t>
      </w:r>
      <w:r w:rsidR="00402F98" w:rsidRPr="00402F98">
        <w:t xml:space="preserve"> traffic as follows:</w:t>
      </w:r>
    </w:p>
    <w:p w14:paraId="053EE406" w14:textId="77777777" w:rsidR="00402F98" w:rsidRPr="00402F98" w:rsidRDefault="00402F98" w:rsidP="00EB7FAB">
      <w:pPr>
        <w:numPr>
          <w:ilvl w:val="0"/>
          <w:numId w:val="32"/>
        </w:numPr>
        <w:overflowPunct w:val="0"/>
        <w:autoSpaceDE w:val="0"/>
        <w:autoSpaceDN w:val="0"/>
        <w:adjustRightInd w:val="0"/>
        <w:contextualSpacing/>
        <w:jc w:val="both"/>
        <w:textAlignment w:val="baseline"/>
      </w:pPr>
      <w:r w:rsidRPr="00402F98">
        <w:rPr>
          <w:rFonts w:eastAsia="SimSun"/>
        </w:rPr>
        <w:t>Divide the video frame into ‘k’ sub-packets.</w:t>
      </w:r>
    </w:p>
    <w:p w14:paraId="0AC38098" w14:textId="77777777" w:rsidR="00423757" w:rsidRPr="00423757" w:rsidRDefault="00402F98" w:rsidP="00EB7FAB">
      <w:pPr>
        <w:numPr>
          <w:ilvl w:val="0"/>
          <w:numId w:val="32"/>
        </w:numPr>
        <w:overflowPunct w:val="0"/>
        <w:autoSpaceDE w:val="0"/>
        <w:autoSpaceDN w:val="0"/>
        <w:adjustRightInd w:val="0"/>
        <w:contextualSpacing/>
        <w:jc w:val="both"/>
        <w:textAlignment w:val="baseline"/>
        <w:rPr>
          <w:lang w:val="en-US" w:eastAsia="ko-KR"/>
        </w:rPr>
      </w:pPr>
      <w:r w:rsidRPr="00402F98">
        <w:rPr>
          <w:rFonts w:eastAsia="SimSun"/>
        </w:rPr>
        <w:t>Given that the redundancy to be added is y%, an encoder converts k sub-packets into n = k*(1+ y%) coded packets, where the encoding can be done by performing XOR operation (random combination) over original sub-packets.</w:t>
      </w:r>
    </w:p>
    <w:p w14:paraId="0C8244E1" w14:textId="283A2E35" w:rsidR="00A262F4" w:rsidRPr="00A262F4" w:rsidRDefault="00423757" w:rsidP="00A262F4">
      <w:pPr>
        <w:numPr>
          <w:ilvl w:val="0"/>
          <w:numId w:val="32"/>
        </w:numPr>
        <w:overflowPunct w:val="0"/>
        <w:autoSpaceDE w:val="0"/>
        <w:autoSpaceDN w:val="0"/>
        <w:adjustRightInd w:val="0"/>
        <w:contextualSpacing/>
        <w:textAlignment w:val="baseline"/>
        <w:rPr>
          <w:lang w:val="en-US" w:eastAsia="ko-KR"/>
        </w:rPr>
      </w:pPr>
      <w:r w:rsidRPr="00402F98">
        <w:t xml:space="preserve">The video frame can be successfully decoded as soon as enough </w:t>
      </w:r>
      <w:r w:rsidR="005E5AFE">
        <w:t>sub-</w:t>
      </w:r>
      <w:r w:rsidRPr="00402F98">
        <w:t xml:space="preserve">packets (approximately k out of n </w:t>
      </w:r>
      <w:r w:rsidR="005E5AFE">
        <w:t>sub-</w:t>
      </w:r>
      <w:r w:rsidRPr="00402F98">
        <w:t>packets) are correctly</w:t>
      </w:r>
      <w:r w:rsidR="00B05011">
        <w:t xml:space="preserve"> </w:t>
      </w:r>
      <w:r w:rsidRPr="00402F98">
        <w:t>received at the UE.</w:t>
      </w:r>
    </w:p>
    <w:p w14:paraId="52422453" w14:textId="663EED8E" w:rsidR="008341D4" w:rsidRDefault="00215D0E" w:rsidP="00EB7FAB">
      <w:pPr>
        <w:jc w:val="both"/>
        <w:rPr>
          <w:rFonts w:eastAsiaTheme="majorEastAsia"/>
        </w:rPr>
      </w:pPr>
      <w:r w:rsidRPr="00E05125">
        <w:rPr>
          <w:rFonts w:eastAsiaTheme="majorEastAsia"/>
        </w:rPr>
        <w:t>As shown i</w:t>
      </w:r>
      <w:r w:rsidR="00AC20C7">
        <w:rPr>
          <w:rFonts w:eastAsiaTheme="majorEastAsia"/>
        </w:rPr>
        <w:t xml:space="preserve">n </w:t>
      </w:r>
      <w:r w:rsidR="00AC20C7" w:rsidRPr="00AC20C7">
        <w:rPr>
          <w:rFonts w:eastAsiaTheme="majorEastAsia"/>
        </w:rPr>
        <w:fldChar w:fldCharType="begin"/>
      </w:r>
      <w:r w:rsidR="00AC20C7" w:rsidRPr="00AC20C7">
        <w:rPr>
          <w:rFonts w:eastAsiaTheme="majorEastAsia"/>
        </w:rPr>
        <w:instrText xml:space="preserve"> REF _Ref83905706 \h </w:instrText>
      </w:r>
      <w:r w:rsidR="00AC20C7" w:rsidRPr="00AC20C7">
        <w:rPr>
          <w:rFonts w:eastAsiaTheme="majorEastAsia"/>
        </w:rPr>
      </w:r>
      <w:r w:rsidR="00AC20C7" w:rsidRPr="00AC20C7">
        <w:rPr>
          <w:rFonts w:eastAsiaTheme="majorEastAsia"/>
        </w:rPr>
        <w:instrText xml:space="preserve"> \* MERGEFORMAT </w:instrText>
      </w:r>
      <w:r w:rsidR="00AC20C7" w:rsidRPr="00AC20C7">
        <w:rPr>
          <w:rFonts w:eastAsiaTheme="majorEastAsia"/>
        </w:rPr>
        <w:fldChar w:fldCharType="separate"/>
      </w:r>
      <w:r w:rsidR="00DD0A6B" w:rsidRPr="00DD0A6B">
        <w:rPr>
          <w:rFonts w:eastAsiaTheme="majorEastAsia"/>
          <w:lang w:val="en-US"/>
        </w:rPr>
        <w:t xml:space="preserve">Figure </w:t>
      </w:r>
      <w:r w:rsidR="00DD0A6B" w:rsidRPr="00DD0A6B">
        <w:rPr>
          <w:rFonts w:eastAsiaTheme="majorEastAsia"/>
          <w:noProof/>
          <w:lang w:val="en-US"/>
        </w:rPr>
        <w:t>44</w:t>
      </w:r>
      <w:r w:rsidR="00AC20C7" w:rsidRPr="00AC20C7">
        <w:rPr>
          <w:rFonts w:eastAsiaTheme="majorEastAsia"/>
        </w:rPr>
        <w:fldChar w:fldCharType="end"/>
      </w:r>
      <w:r w:rsidRPr="00E05125">
        <w:rPr>
          <w:rFonts w:eastAsiaTheme="majorEastAsia"/>
        </w:rPr>
        <w:t xml:space="preserve">, </w:t>
      </w:r>
      <w:r w:rsidR="00F72339">
        <w:rPr>
          <w:rFonts w:eastAsiaTheme="majorEastAsia"/>
        </w:rPr>
        <w:t>placing</w:t>
      </w:r>
      <w:r w:rsidRPr="00E05125">
        <w:rPr>
          <w:rFonts w:eastAsiaTheme="majorEastAsia"/>
        </w:rPr>
        <w:t xml:space="preserve"> network/outer coding sub-layer between PDCP and RLC layers allows one to:</w:t>
      </w:r>
    </w:p>
    <w:p w14:paraId="57EAD2EF" w14:textId="77777777" w:rsidR="008341D4" w:rsidRDefault="00215D0E" w:rsidP="00EB7FAB">
      <w:pPr>
        <w:pStyle w:val="ListParagraph"/>
        <w:numPr>
          <w:ilvl w:val="0"/>
          <w:numId w:val="30"/>
        </w:numPr>
        <w:jc w:val="both"/>
        <w:rPr>
          <w:rFonts w:eastAsiaTheme="majorEastAsia"/>
        </w:rPr>
      </w:pPr>
      <w:r w:rsidRPr="008341D4">
        <w:rPr>
          <w:rFonts w:eastAsiaTheme="majorEastAsia"/>
        </w:rPr>
        <w:t>take advantage of segmentation function of the RLC layer</w:t>
      </w:r>
    </w:p>
    <w:p w14:paraId="74B419D7" w14:textId="77777777" w:rsidR="008341D4" w:rsidRDefault="00215D0E" w:rsidP="00EB7FAB">
      <w:pPr>
        <w:pStyle w:val="ListParagraph"/>
        <w:numPr>
          <w:ilvl w:val="0"/>
          <w:numId w:val="30"/>
        </w:numPr>
        <w:jc w:val="both"/>
        <w:rPr>
          <w:rFonts w:eastAsiaTheme="majorEastAsia"/>
        </w:rPr>
      </w:pPr>
      <w:r w:rsidRPr="008341D4">
        <w:rPr>
          <w:rFonts w:eastAsiaTheme="majorEastAsia"/>
        </w:rPr>
        <w:t>adapt network/outer coding parameters, such as the redundancy level, based on channel conditions</w:t>
      </w:r>
    </w:p>
    <w:p w14:paraId="6546133B" w14:textId="365BA41F" w:rsidR="00215D0E" w:rsidRPr="008341D4" w:rsidRDefault="00215D0E" w:rsidP="00EB7FAB">
      <w:pPr>
        <w:pStyle w:val="ListParagraph"/>
        <w:numPr>
          <w:ilvl w:val="0"/>
          <w:numId w:val="30"/>
        </w:numPr>
        <w:jc w:val="both"/>
        <w:rPr>
          <w:rFonts w:eastAsiaTheme="majorEastAsia"/>
        </w:rPr>
      </w:pPr>
      <w:r w:rsidRPr="008341D4">
        <w:rPr>
          <w:rFonts w:eastAsiaTheme="majorEastAsia"/>
        </w:rPr>
        <w:t>apply network/outer coding on specific radio bearers.</w:t>
      </w:r>
    </w:p>
    <w:p w14:paraId="2645D7CD" w14:textId="26016DF7" w:rsidR="00215D0E" w:rsidRDefault="00215D0E" w:rsidP="00442CB5">
      <w:pPr>
        <w:jc w:val="both"/>
        <w:rPr>
          <w:rFonts w:eastAsiaTheme="majorEastAsia"/>
        </w:rPr>
      </w:pPr>
      <w:r w:rsidRPr="00E05125">
        <w:rPr>
          <w:rFonts w:eastAsiaTheme="majorEastAsia"/>
        </w:rPr>
        <w:t>At the network/outer coding sub-layer,</w:t>
      </w:r>
      <w:r w:rsidRPr="00E05125" w:rsidDel="00357443">
        <w:rPr>
          <w:rFonts w:eastAsiaTheme="majorEastAsia"/>
        </w:rPr>
        <w:t xml:space="preserve"> </w:t>
      </w:r>
      <w:r w:rsidRPr="00E05125">
        <w:rPr>
          <w:rFonts w:eastAsiaTheme="majorEastAsia"/>
        </w:rPr>
        <w:t xml:space="preserve">k sub-packets are encoded into n = k*(1+ y%) for y% of redundancy. These coded packets are subsequently processed by RLC, MAC, and PHY layers. </w:t>
      </w:r>
    </w:p>
    <w:p w14:paraId="1DFD92CE" w14:textId="77777777" w:rsidR="00076EF9" w:rsidRDefault="00076EF9" w:rsidP="00442CB5">
      <w:pPr>
        <w:jc w:val="both"/>
        <w:rPr>
          <w:rFonts w:eastAsiaTheme="majorEastAsia"/>
        </w:rPr>
      </w:pPr>
    </w:p>
    <w:p w14:paraId="6C73D471" w14:textId="77777777" w:rsidR="00076EF9" w:rsidRPr="00033BFA" w:rsidRDefault="00076EF9" w:rsidP="00076EF9">
      <w:pPr>
        <w:jc w:val="center"/>
        <w:rPr>
          <w:rFonts w:eastAsiaTheme="majorEastAsia"/>
        </w:rPr>
      </w:pPr>
      <w:r w:rsidRPr="00033BFA">
        <w:rPr>
          <w:rFonts w:eastAsiaTheme="majorEastAsia"/>
          <w:noProof/>
        </w:rPr>
        <w:drawing>
          <wp:inline distT="0" distB="0" distL="0" distR="0" wp14:anchorId="381A6D82" wp14:editId="68E7E898">
            <wp:extent cx="4248150" cy="353123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83">
                      <a:extLst>
                        <a:ext uri="{28A0092B-C50C-407E-A947-70E740481C1C}">
                          <a14:useLocalDpi xmlns:a14="http://schemas.microsoft.com/office/drawing/2010/main" val="0"/>
                        </a:ext>
                      </a:extLst>
                    </a:blip>
                    <a:stretch>
                      <a:fillRect/>
                    </a:stretch>
                  </pic:blipFill>
                  <pic:spPr>
                    <a:xfrm>
                      <a:off x="0" y="0"/>
                      <a:ext cx="4248150" cy="3531235"/>
                    </a:xfrm>
                    <a:prstGeom prst="rect">
                      <a:avLst/>
                    </a:prstGeom>
                  </pic:spPr>
                </pic:pic>
              </a:graphicData>
            </a:graphic>
          </wp:inline>
        </w:drawing>
      </w:r>
    </w:p>
    <w:p w14:paraId="32A9D343" w14:textId="4FBC2AC5" w:rsidR="00076EF9" w:rsidRDefault="00076EF9" w:rsidP="00076EF9">
      <w:pPr>
        <w:jc w:val="center"/>
      </w:pPr>
      <w:bookmarkStart w:id="77" w:name="_Ref83905706"/>
      <w:r w:rsidRPr="00033BFA">
        <w:rPr>
          <w:rFonts w:eastAsiaTheme="majorEastAsia"/>
          <w:b/>
          <w:bCs/>
          <w:lang w:val="en-US"/>
        </w:rPr>
        <w:t xml:space="preserve">Figure </w:t>
      </w:r>
      <w:r w:rsidRPr="00033BFA">
        <w:rPr>
          <w:rFonts w:eastAsiaTheme="majorEastAsia"/>
          <w:b/>
          <w:bCs/>
          <w:lang w:val="en-US"/>
        </w:rPr>
        <w:fldChar w:fldCharType="begin"/>
      </w:r>
      <w:r w:rsidRPr="00033BFA">
        <w:rPr>
          <w:rFonts w:eastAsiaTheme="majorEastAsia"/>
          <w:b/>
          <w:bCs/>
          <w:lang w:val="en-US"/>
        </w:rPr>
        <w:instrText xml:space="preserve"> SEQ Figure \* ARABIC </w:instrText>
      </w:r>
      <w:r w:rsidRPr="00033BFA">
        <w:rPr>
          <w:rFonts w:eastAsiaTheme="majorEastAsia"/>
          <w:b/>
          <w:bCs/>
          <w:lang w:val="en-US"/>
        </w:rPr>
        <w:fldChar w:fldCharType="separate"/>
      </w:r>
      <w:r w:rsidR="00620AFE">
        <w:rPr>
          <w:rFonts w:eastAsiaTheme="majorEastAsia"/>
          <w:b/>
          <w:bCs/>
          <w:noProof/>
          <w:lang w:val="en-US"/>
        </w:rPr>
        <w:t>44</w:t>
      </w:r>
      <w:r w:rsidRPr="00033BFA">
        <w:rPr>
          <w:rFonts w:eastAsiaTheme="majorEastAsia"/>
          <w:lang w:val="en-US"/>
        </w:rPr>
        <w:fldChar w:fldCharType="end"/>
      </w:r>
      <w:bookmarkEnd w:id="77"/>
      <w:r w:rsidRPr="00033BFA">
        <w:rPr>
          <w:rFonts w:eastAsiaTheme="majorEastAsia"/>
          <w:b/>
          <w:bCs/>
          <w:lang w:val="en-US"/>
        </w:rPr>
        <w:t>: A network/outer coding process at a transmitter</w:t>
      </w:r>
    </w:p>
    <w:p w14:paraId="20215EBF" w14:textId="77777777" w:rsidR="00076EF9" w:rsidRDefault="00076EF9" w:rsidP="00442CB5">
      <w:pPr>
        <w:jc w:val="both"/>
        <w:rPr>
          <w:rFonts w:eastAsiaTheme="majorEastAsia"/>
        </w:rPr>
      </w:pPr>
    </w:p>
    <w:p w14:paraId="5EA06015" w14:textId="77777777" w:rsidR="00343896" w:rsidRDefault="00343896" w:rsidP="00442CB5">
      <w:pPr>
        <w:jc w:val="both"/>
        <w:rPr>
          <w:rFonts w:eastAsiaTheme="majorEastAsia"/>
        </w:rPr>
      </w:pPr>
    </w:p>
    <w:p w14:paraId="255130B6" w14:textId="77777777" w:rsidR="00343896" w:rsidRDefault="00343896" w:rsidP="00442CB5">
      <w:pPr>
        <w:jc w:val="both"/>
        <w:rPr>
          <w:rFonts w:eastAsiaTheme="majorEastAsia"/>
        </w:rPr>
      </w:pPr>
    </w:p>
    <w:p w14:paraId="36E2259F" w14:textId="4992F1C0" w:rsidR="00254C94" w:rsidRDefault="00254C94" w:rsidP="00442CB5">
      <w:pPr>
        <w:jc w:val="both"/>
        <w:rPr>
          <w:rFonts w:eastAsiaTheme="majorEastAsia"/>
        </w:rPr>
      </w:pPr>
      <w:r>
        <w:rPr>
          <w:rFonts w:eastAsiaTheme="majorEastAsia"/>
        </w:rPr>
        <w:t xml:space="preserve">The baseline scheme is </w:t>
      </w:r>
      <w:r w:rsidR="001E2D8A">
        <w:rPr>
          <w:rFonts w:eastAsiaTheme="majorEastAsia"/>
        </w:rPr>
        <w:t>the one with HARQ enabled but no added redundancy.</w:t>
      </w:r>
    </w:p>
    <w:p w14:paraId="58ADE9D0" w14:textId="77777777" w:rsidR="005E6BA6" w:rsidRDefault="005E6BA6" w:rsidP="005E6BA6">
      <w:pPr>
        <w:jc w:val="both"/>
        <w:rPr>
          <w:rFonts w:eastAsiaTheme="majorEastAsia"/>
        </w:rPr>
      </w:pPr>
      <w:r>
        <w:rPr>
          <w:rFonts w:eastAsiaTheme="majorEastAsia"/>
        </w:rPr>
        <w:t>The performance metrics considered are:</w:t>
      </w:r>
    </w:p>
    <w:p w14:paraId="20E4031A" w14:textId="5420B0AE" w:rsidR="00722465" w:rsidRPr="005E6BA6" w:rsidRDefault="00722465" w:rsidP="00722465">
      <w:pPr>
        <w:pStyle w:val="ListParagraph"/>
        <w:numPr>
          <w:ilvl w:val="0"/>
          <w:numId w:val="35"/>
        </w:numPr>
        <w:jc w:val="both"/>
        <w:rPr>
          <w:lang w:val="en-US"/>
        </w:rPr>
      </w:pPr>
      <w:r w:rsidRPr="005A2677">
        <w:rPr>
          <w:b/>
          <w:bCs/>
          <w:lang w:val="en-US"/>
        </w:rPr>
        <w:t>Latency</w:t>
      </w:r>
      <w:r w:rsidR="005E6BA6">
        <w:rPr>
          <w:lang w:val="en-US"/>
        </w:rPr>
        <w:t xml:space="preserve">: </w:t>
      </w:r>
      <w:r w:rsidRPr="005E6BA6">
        <w:rPr>
          <w:rFonts w:eastAsiaTheme="majorEastAsia"/>
        </w:rPr>
        <w:t>The latency is defined as the time to the delivery of the last TB needed for the successful decoding of a video frame. One way to quantify the latency</w:t>
      </w:r>
      <w:r w:rsidRPr="005E6BA6" w:rsidDel="000A74A0">
        <w:rPr>
          <w:rFonts w:eastAsiaTheme="majorEastAsia"/>
        </w:rPr>
        <w:t xml:space="preserve"> </w:t>
      </w:r>
      <w:r w:rsidRPr="005E6BA6">
        <w:rPr>
          <w:rFonts w:eastAsiaTheme="majorEastAsia"/>
        </w:rPr>
        <w:t xml:space="preserve">is the </w:t>
      </w:r>
      <w:r w:rsidRPr="005E6BA6">
        <w:rPr>
          <w:rFonts w:eastAsiaTheme="majorEastAsia"/>
          <w:i/>
          <w:iCs/>
        </w:rPr>
        <w:t>99-percentile latency</w:t>
      </w:r>
      <w:r w:rsidRPr="005E6BA6">
        <w:rPr>
          <w:rFonts w:eastAsiaTheme="majorEastAsia"/>
        </w:rPr>
        <w:t xml:space="preserve">. </w:t>
      </w:r>
    </w:p>
    <w:p w14:paraId="19A95C4F" w14:textId="2268FFC3" w:rsidR="005E6BA6" w:rsidRPr="005E6BA6" w:rsidRDefault="005E6BA6" w:rsidP="005E6BA6">
      <w:pPr>
        <w:pStyle w:val="ListParagraph"/>
        <w:numPr>
          <w:ilvl w:val="0"/>
          <w:numId w:val="35"/>
        </w:numPr>
        <w:jc w:val="both"/>
        <w:rPr>
          <w:lang w:val="en-US"/>
        </w:rPr>
      </w:pPr>
      <w:r w:rsidRPr="005A2677">
        <w:rPr>
          <w:b/>
          <w:bCs/>
          <w:lang w:val="en-US"/>
        </w:rPr>
        <w:t>Power Consumption</w:t>
      </w:r>
      <w:r>
        <w:rPr>
          <w:lang w:val="en-US"/>
        </w:rPr>
        <w:t xml:space="preserve">: </w:t>
      </w:r>
      <w:r w:rsidRPr="005E6BA6">
        <w:rPr>
          <w:lang w:val="en-US"/>
        </w:rPr>
        <w:t xml:space="preserve">One can use the power consumption numbers from TR 38.840 for FR1 and FR2, with three sleep modes: micro, light, and deep. </w:t>
      </w:r>
    </w:p>
    <w:p w14:paraId="2EA65F0F" w14:textId="647906A7" w:rsidR="006319D2" w:rsidRDefault="00CF0888" w:rsidP="00EB7FAB">
      <w:pPr>
        <w:jc w:val="both"/>
      </w:pPr>
      <w:r>
        <w:t xml:space="preserve">To compare with the baseline scheme, the amount of redundancy in percentage (%) selected in network/outer coding corresponds to the lowest one having finite 99-percentile latency. Here, the </w:t>
      </w:r>
      <w:r w:rsidRPr="0FFCFF18">
        <w:rPr>
          <w:i/>
          <w:iCs/>
        </w:rPr>
        <w:t>finite</w:t>
      </w:r>
      <w:r>
        <w:t xml:space="preserve"> 99-percentile latency means that the 99-percentile latency when at most 1% of video frames are lost.</w:t>
      </w:r>
    </w:p>
    <w:p w14:paraId="33212937" w14:textId="32AB5793" w:rsidR="000003D6" w:rsidRDefault="000003D6" w:rsidP="000003D6">
      <w:pPr>
        <w:pStyle w:val="Heading5"/>
      </w:pPr>
      <w:bookmarkStart w:id="78" w:name="_Ref83906239"/>
      <w:r>
        <w:t>Simulation Assumptions</w:t>
      </w:r>
      <w:bookmarkEnd w:id="78"/>
    </w:p>
    <w:p w14:paraId="6B77F457" w14:textId="77777777" w:rsidR="00A10540" w:rsidRDefault="00A10540" w:rsidP="009C337E">
      <w:r>
        <w:t xml:space="preserve">We assume the following simulation setup. </w:t>
      </w:r>
    </w:p>
    <w:p w14:paraId="1FCCD43E" w14:textId="77777777" w:rsidR="00A10540" w:rsidRDefault="009C337E" w:rsidP="00A10540">
      <w:pPr>
        <w:pStyle w:val="ListParagraph"/>
        <w:numPr>
          <w:ilvl w:val="0"/>
          <w:numId w:val="36"/>
        </w:numPr>
      </w:pPr>
      <w:r w:rsidRPr="009C337E">
        <w:t>The focus is on downlink transmissions to a single UE.</w:t>
      </w:r>
    </w:p>
    <w:p w14:paraId="38A3FF89" w14:textId="7FB3623E" w:rsidR="009C337E" w:rsidRDefault="009C337E" w:rsidP="00A10540">
      <w:pPr>
        <w:pStyle w:val="ListParagraph"/>
        <w:numPr>
          <w:ilvl w:val="0"/>
          <w:numId w:val="36"/>
        </w:numPr>
      </w:pPr>
      <w:r w:rsidRPr="009C337E">
        <w:t xml:space="preserve">We assume </w:t>
      </w:r>
      <w:proofErr w:type="spellStart"/>
      <w:r w:rsidRPr="009C337E">
        <w:t>eCDRX</w:t>
      </w:r>
      <w:proofErr w:type="spellEnd"/>
      <w:r w:rsidRPr="009C337E">
        <w:t xml:space="preserve"> with periodicity matched to the multimedia traffic cadence.</w:t>
      </w:r>
    </w:p>
    <w:p w14:paraId="5CAECB76" w14:textId="4E653DB3" w:rsidR="00A923C7" w:rsidRDefault="00E2380A" w:rsidP="00A923C7">
      <w:pPr>
        <w:pStyle w:val="ListParagraph"/>
        <w:numPr>
          <w:ilvl w:val="0"/>
          <w:numId w:val="36"/>
        </w:numPr>
      </w:pPr>
      <w:r>
        <w:t>Using field data, w</w:t>
      </w:r>
      <w:r w:rsidR="00A923C7">
        <w:t>e capture the correlation between TB errors that may result from multiple factors such as correlated fading</w:t>
      </w:r>
      <w:r w:rsidR="00B23A33">
        <w:t>.</w:t>
      </w:r>
      <w:r w:rsidR="00A923C7">
        <w:t xml:space="preserve"> </w:t>
      </w:r>
      <w:r w:rsidR="00731652">
        <w:t>W</w:t>
      </w:r>
      <w:r w:rsidR="00A923C7">
        <w:t>e use the first-order approximation based on Markov model to capture the correlation between successive TB</w:t>
      </w:r>
      <w:r w:rsidR="00091C68">
        <w:t xml:space="preserve"> transmissions</w:t>
      </w:r>
      <w:r w:rsidR="00A923C7">
        <w:t xml:space="preserve">. </w:t>
      </w:r>
      <w:r w:rsidR="003966AA">
        <w:t>The derived Markov transition matrix dictates whether a TB transmission is successful or not.</w:t>
      </w:r>
    </w:p>
    <w:p w14:paraId="16D754D7" w14:textId="4CAA299C" w:rsidR="00A10540" w:rsidRPr="009C337E" w:rsidRDefault="0068466D" w:rsidP="00A10540">
      <w:pPr>
        <w:pStyle w:val="ListParagraph"/>
        <w:numPr>
          <w:ilvl w:val="0"/>
          <w:numId w:val="36"/>
        </w:numPr>
      </w:pPr>
      <w:r>
        <w:t>We assume fixed MCS.</w:t>
      </w:r>
    </w:p>
    <w:p w14:paraId="068F04FD" w14:textId="3E390556" w:rsidR="009C337E" w:rsidRPr="009C337E" w:rsidRDefault="009C337E" w:rsidP="009C337E">
      <w:r w:rsidRPr="009C337E">
        <w:fldChar w:fldCharType="begin"/>
      </w:r>
      <w:r w:rsidRPr="009C337E">
        <w:instrText xml:space="preserve"> REF _Ref83838722 \h </w:instrText>
      </w:r>
      <w:r w:rsidR="00365FC9" w:rsidRPr="00365FC9">
        <w:instrText xml:space="preserve"> \* MERGEFORMAT </w:instrText>
      </w:r>
      <w:r w:rsidRPr="009C337E">
        <w:fldChar w:fldCharType="separate"/>
      </w:r>
      <w:r w:rsidR="00DD0A6B" w:rsidRPr="00DD0A6B">
        <w:rPr>
          <w:rFonts w:eastAsia="SimSun"/>
          <w:lang w:val="en-US"/>
        </w:rPr>
        <w:t xml:space="preserve">Table </w:t>
      </w:r>
      <w:r w:rsidR="00DD0A6B" w:rsidRPr="00DD0A6B">
        <w:rPr>
          <w:rFonts w:eastAsia="SimSun"/>
          <w:noProof/>
          <w:lang w:val="en-US"/>
        </w:rPr>
        <w:t>2</w:t>
      </w:r>
      <w:r w:rsidRPr="009C337E">
        <w:fldChar w:fldCharType="end"/>
      </w:r>
      <w:r w:rsidRPr="009C337E">
        <w:t xml:space="preserve"> lists</w:t>
      </w:r>
      <w:r w:rsidR="0010246A">
        <w:t xml:space="preserve"> other</w:t>
      </w:r>
      <w:r w:rsidRPr="009C337E">
        <w:t xml:space="preserve"> simulation assumptions.</w:t>
      </w:r>
    </w:p>
    <w:tbl>
      <w:tblPr>
        <w:tblStyle w:val="TableGrid3"/>
        <w:tblW w:w="0" w:type="auto"/>
        <w:jc w:val="center"/>
        <w:tblLook w:val="0680" w:firstRow="0" w:lastRow="0" w:firstColumn="1" w:lastColumn="0" w:noHBand="1" w:noVBand="1"/>
      </w:tblPr>
      <w:tblGrid>
        <w:gridCol w:w="2875"/>
        <w:gridCol w:w="6489"/>
      </w:tblGrid>
      <w:tr w:rsidR="00132029" w:rsidRPr="009C337E" w14:paraId="28960AE7" w14:textId="77777777" w:rsidTr="00FA38AC">
        <w:trPr>
          <w:jc w:val="center"/>
        </w:trPr>
        <w:tc>
          <w:tcPr>
            <w:tcW w:w="2875" w:type="dxa"/>
          </w:tcPr>
          <w:p w14:paraId="37BF05B3" w14:textId="77777777" w:rsidR="00132029" w:rsidRPr="009C337E" w:rsidRDefault="00132029" w:rsidP="009C337E">
            <w:pPr>
              <w:rPr>
                <w:color w:val="000000" w:themeColor="text1"/>
                <w:kern w:val="24"/>
                <w:sz w:val="18"/>
                <w:szCs w:val="18"/>
              </w:rPr>
            </w:pPr>
          </w:p>
        </w:tc>
        <w:tc>
          <w:tcPr>
            <w:tcW w:w="6489" w:type="dxa"/>
          </w:tcPr>
          <w:p w14:paraId="5FA3C3A9" w14:textId="77777777" w:rsidR="00132029" w:rsidRPr="009C337E" w:rsidRDefault="00132029" w:rsidP="009C337E">
            <w:pPr>
              <w:jc w:val="center"/>
              <w:rPr>
                <w:b/>
                <w:color w:val="000000" w:themeColor="text1"/>
                <w:kern w:val="24"/>
                <w:sz w:val="18"/>
                <w:szCs w:val="18"/>
              </w:rPr>
            </w:pPr>
            <w:r w:rsidRPr="009C337E">
              <w:rPr>
                <w:b/>
                <w:color w:val="000000" w:themeColor="text1"/>
                <w:kern w:val="24"/>
                <w:sz w:val="18"/>
                <w:szCs w:val="18"/>
              </w:rPr>
              <w:t>FR1</w:t>
            </w:r>
          </w:p>
        </w:tc>
      </w:tr>
      <w:tr w:rsidR="00132029" w:rsidRPr="009C337E" w14:paraId="31ECC786" w14:textId="77777777" w:rsidTr="00FA38AC">
        <w:trPr>
          <w:jc w:val="center"/>
        </w:trPr>
        <w:tc>
          <w:tcPr>
            <w:tcW w:w="2875" w:type="dxa"/>
          </w:tcPr>
          <w:p w14:paraId="1F2D17F6" w14:textId="77777777" w:rsidR="00132029" w:rsidRPr="009C337E" w:rsidRDefault="00132029" w:rsidP="009C337E">
            <w:pPr>
              <w:rPr>
                <w:color w:val="000000" w:themeColor="text1"/>
                <w:sz w:val="18"/>
                <w:szCs w:val="18"/>
              </w:rPr>
            </w:pPr>
            <w:r w:rsidRPr="009C337E">
              <w:rPr>
                <w:color w:val="000000" w:themeColor="dark1"/>
                <w:kern w:val="24"/>
              </w:rPr>
              <w:t>Number of resource blocks</w:t>
            </w:r>
          </w:p>
        </w:tc>
        <w:tc>
          <w:tcPr>
            <w:tcW w:w="6489" w:type="dxa"/>
          </w:tcPr>
          <w:p w14:paraId="476612D1" w14:textId="77777777" w:rsidR="00132029" w:rsidRPr="009C337E" w:rsidRDefault="00132029" w:rsidP="009C337E">
            <w:pPr>
              <w:jc w:val="center"/>
              <w:rPr>
                <w:color w:val="000000" w:themeColor="text1"/>
                <w:kern w:val="24"/>
                <w:sz w:val="18"/>
                <w:szCs w:val="18"/>
              </w:rPr>
            </w:pPr>
            <w:r w:rsidRPr="009C337E">
              <w:rPr>
                <w:color w:val="000000" w:themeColor="text1"/>
                <w:kern w:val="24"/>
                <w:sz w:val="18"/>
                <w:szCs w:val="18"/>
              </w:rPr>
              <w:t>273</w:t>
            </w:r>
          </w:p>
        </w:tc>
      </w:tr>
      <w:tr w:rsidR="00132029" w:rsidRPr="009C337E" w14:paraId="3D1DF22A" w14:textId="77777777" w:rsidTr="00FA38AC">
        <w:trPr>
          <w:jc w:val="center"/>
        </w:trPr>
        <w:tc>
          <w:tcPr>
            <w:tcW w:w="2875" w:type="dxa"/>
          </w:tcPr>
          <w:p w14:paraId="63AF3339" w14:textId="77777777" w:rsidR="00132029" w:rsidRPr="009C337E" w:rsidRDefault="00132029" w:rsidP="009C337E">
            <w:pPr>
              <w:rPr>
                <w:color w:val="000000" w:themeColor="text1"/>
                <w:sz w:val="18"/>
                <w:szCs w:val="18"/>
              </w:rPr>
            </w:pPr>
            <w:r w:rsidRPr="009C337E">
              <w:rPr>
                <w:color w:val="000000" w:themeColor="dark1"/>
                <w:kern w:val="24"/>
              </w:rPr>
              <w:t>Numerology</w:t>
            </w:r>
          </w:p>
        </w:tc>
        <w:tc>
          <w:tcPr>
            <w:tcW w:w="6489" w:type="dxa"/>
          </w:tcPr>
          <w:p w14:paraId="4C00287C" w14:textId="77777777" w:rsidR="00132029" w:rsidRPr="009C337E" w:rsidRDefault="00132029" w:rsidP="009C337E">
            <w:pPr>
              <w:autoSpaceDE w:val="0"/>
              <w:autoSpaceDN w:val="0"/>
              <w:adjustRightInd w:val="0"/>
              <w:spacing w:after="0"/>
              <w:jc w:val="center"/>
              <w:rPr>
                <w:rFonts w:eastAsia="SimSun"/>
                <w:color w:val="000000" w:themeColor="text1"/>
                <w:kern w:val="24"/>
                <w:sz w:val="18"/>
                <w:szCs w:val="18"/>
                <w:lang w:val="en-US"/>
              </w:rPr>
            </w:pPr>
            <w:r w:rsidRPr="009C337E">
              <w:rPr>
                <w:rFonts w:eastAsia="SimSun"/>
                <w:color w:val="000000" w:themeColor="text1"/>
                <w:kern w:val="24"/>
                <w:sz w:val="18"/>
                <w:szCs w:val="18"/>
                <w:lang w:val="en-US"/>
              </w:rPr>
              <w:t>30 kHz SCS, 0.5 ms slot duration</w:t>
            </w:r>
          </w:p>
        </w:tc>
      </w:tr>
      <w:tr w:rsidR="00132029" w:rsidRPr="009C337E" w14:paraId="086B32DB" w14:textId="77777777" w:rsidTr="00FA38AC">
        <w:trPr>
          <w:jc w:val="center"/>
        </w:trPr>
        <w:tc>
          <w:tcPr>
            <w:tcW w:w="2875" w:type="dxa"/>
          </w:tcPr>
          <w:p w14:paraId="40E01C49" w14:textId="77777777" w:rsidR="00132029" w:rsidRPr="009C337E" w:rsidRDefault="00132029" w:rsidP="009C337E">
            <w:pPr>
              <w:rPr>
                <w:color w:val="000000" w:themeColor="text1"/>
                <w:sz w:val="18"/>
                <w:szCs w:val="18"/>
              </w:rPr>
            </w:pPr>
            <w:r w:rsidRPr="009C337E">
              <w:rPr>
                <w:color w:val="000000" w:themeColor="dark1"/>
                <w:kern w:val="24"/>
              </w:rPr>
              <w:t>Target first transmission BLER</w:t>
            </w:r>
          </w:p>
        </w:tc>
        <w:tc>
          <w:tcPr>
            <w:tcW w:w="6489" w:type="dxa"/>
          </w:tcPr>
          <w:p w14:paraId="41F5A942" w14:textId="77777777" w:rsidR="00132029" w:rsidRPr="009C337E" w:rsidRDefault="00132029" w:rsidP="009C337E">
            <w:pPr>
              <w:jc w:val="center"/>
              <w:rPr>
                <w:color w:val="000000" w:themeColor="text1"/>
                <w:kern w:val="24"/>
                <w:sz w:val="18"/>
                <w:szCs w:val="18"/>
              </w:rPr>
            </w:pPr>
            <w:r w:rsidRPr="009C337E">
              <w:rPr>
                <w:color w:val="000000" w:themeColor="text1"/>
                <w:kern w:val="24"/>
                <w:sz w:val="18"/>
                <w:szCs w:val="18"/>
              </w:rPr>
              <w:t>10%</w:t>
            </w:r>
          </w:p>
        </w:tc>
      </w:tr>
      <w:tr w:rsidR="009C337E" w:rsidRPr="009C337E" w14:paraId="73863D12" w14:textId="77777777" w:rsidTr="00FA38AC">
        <w:trPr>
          <w:jc w:val="center"/>
        </w:trPr>
        <w:tc>
          <w:tcPr>
            <w:tcW w:w="2875" w:type="dxa"/>
          </w:tcPr>
          <w:p w14:paraId="138AA1ED" w14:textId="77777777" w:rsidR="009C337E" w:rsidRPr="009C337E" w:rsidRDefault="009C337E" w:rsidP="009C337E">
            <w:pPr>
              <w:rPr>
                <w:color w:val="000000" w:themeColor="text1"/>
                <w:sz w:val="18"/>
                <w:szCs w:val="18"/>
              </w:rPr>
            </w:pPr>
            <w:r w:rsidRPr="009C337E">
              <w:rPr>
                <w:color w:val="000000" w:themeColor="text1"/>
                <w:kern w:val="24"/>
                <w:sz w:val="18"/>
                <w:szCs w:val="18"/>
              </w:rPr>
              <w:t>Bandwidth</w:t>
            </w:r>
          </w:p>
        </w:tc>
        <w:tc>
          <w:tcPr>
            <w:tcW w:w="6489" w:type="dxa"/>
          </w:tcPr>
          <w:p w14:paraId="4872B493" w14:textId="77777777" w:rsidR="009C337E" w:rsidRPr="009C337E" w:rsidRDefault="009C337E" w:rsidP="009C337E">
            <w:pPr>
              <w:autoSpaceDE w:val="0"/>
              <w:autoSpaceDN w:val="0"/>
              <w:adjustRightInd w:val="0"/>
              <w:spacing w:after="0"/>
              <w:jc w:val="center"/>
              <w:rPr>
                <w:rFonts w:eastAsia="SimSun"/>
                <w:color w:val="000000" w:themeColor="text1"/>
                <w:kern w:val="24"/>
                <w:sz w:val="18"/>
                <w:szCs w:val="18"/>
                <w:lang w:val="en-US"/>
              </w:rPr>
            </w:pPr>
            <w:r w:rsidRPr="009C337E">
              <w:rPr>
                <w:rFonts w:eastAsia="SimSun"/>
                <w:color w:val="000000" w:themeColor="text1"/>
                <w:kern w:val="24"/>
                <w:sz w:val="18"/>
                <w:szCs w:val="18"/>
                <w:lang w:val="en-US"/>
              </w:rPr>
              <w:t>100 MHz</w:t>
            </w:r>
          </w:p>
        </w:tc>
      </w:tr>
      <w:tr w:rsidR="009C337E" w:rsidRPr="009C337E" w14:paraId="1083BFA9" w14:textId="77777777" w:rsidTr="00FA38AC">
        <w:trPr>
          <w:jc w:val="center"/>
        </w:trPr>
        <w:tc>
          <w:tcPr>
            <w:tcW w:w="2875" w:type="dxa"/>
          </w:tcPr>
          <w:p w14:paraId="7FE1DB4A" w14:textId="77777777" w:rsidR="009C337E" w:rsidRPr="009C337E" w:rsidRDefault="009C337E" w:rsidP="009C337E">
            <w:pPr>
              <w:rPr>
                <w:color w:val="000000" w:themeColor="text1"/>
                <w:sz w:val="18"/>
                <w:szCs w:val="18"/>
              </w:rPr>
            </w:pPr>
            <w:r w:rsidRPr="009C337E">
              <w:rPr>
                <w:color w:val="000000" w:themeColor="text1"/>
                <w:sz w:val="18"/>
                <w:szCs w:val="18"/>
              </w:rPr>
              <w:t>UE SINR</w:t>
            </w:r>
          </w:p>
        </w:tc>
        <w:tc>
          <w:tcPr>
            <w:tcW w:w="6489" w:type="dxa"/>
          </w:tcPr>
          <w:p w14:paraId="16A69A8D" w14:textId="77777777" w:rsidR="009C337E" w:rsidRPr="009C337E" w:rsidRDefault="009C337E" w:rsidP="009C337E">
            <w:pPr>
              <w:jc w:val="center"/>
              <w:rPr>
                <w:color w:val="000000" w:themeColor="text1"/>
                <w:kern w:val="24"/>
                <w:sz w:val="18"/>
                <w:szCs w:val="18"/>
              </w:rPr>
            </w:pPr>
            <w:r w:rsidRPr="009C337E">
              <w:rPr>
                <w:color w:val="000000" w:themeColor="text1"/>
                <w:kern w:val="24"/>
                <w:sz w:val="18"/>
                <w:szCs w:val="18"/>
              </w:rPr>
              <w:t>5, 10, 15, 20 dB</w:t>
            </w:r>
          </w:p>
        </w:tc>
      </w:tr>
      <w:tr w:rsidR="009C337E" w:rsidRPr="009C337E" w14:paraId="0F7F820A" w14:textId="77777777" w:rsidTr="00FA38AC">
        <w:trPr>
          <w:jc w:val="center"/>
        </w:trPr>
        <w:tc>
          <w:tcPr>
            <w:tcW w:w="2875" w:type="dxa"/>
          </w:tcPr>
          <w:p w14:paraId="295C5EDC" w14:textId="77777777" w:rsidR="009C337E" w:rsidRPr="009C337E" w:rsidRDefault="009C337E" w:rsidP="009C337E">
            <w:pPr>
              <w:rPr>
                <w:color w:val="000000" w:themeColor="text1"/>
                <w:sz w:val="18"/>
                <w:szCs w:val="18"/>
              </w:rPr>
            </w:pPr>
            <w:r w:rsidRPr="009C337E">
              <w:rPr>
                <w:color w:val="000000" w:themeColor="dark1"/>
                <w:kern w:val="24"/>
              </w:rPr>
              <w:t>Throughput</w:t>
            </w:r>
          </w:p>
        </w:tc>
        <w:tc>
          <w:tcPr>
            <w:tcW w:w="6489" w:type="dxa"/>
          </w:tcPr>
          <w:p w14:paraId="57AFD4B1" w14:textId="77777777" w:rsidR="009C337E" w:rsidRPr="009C337E" w:rsidRDefault="009C337E" w:rsidP="009C337E">
            <w:pPr>
              <w:jc w:val="center"/>
              <w:rPr>
                <w:color w:val="000000" w:themeColor="text1"/>
                <w:kern w:val="24"/>
                <w:sz w:val="18"/>
                <w:szCs w:val="18"/>
              </w:rPr>
            </w:pPr>
            <w:r w:rsidRPr="009C337E">
              <w:rPr>
                <w:color w:val="000000" w:themeColor="dark1"/>
                <w:kern w:val="24"/>
              </w:rPr>
              <w:t>8 Mbps (CG), 30 Mbps (AR), 50 Mbps (VR)</w:t>
            </w:r>
          </w:p>
        </w:tc>
      </w:tr>
      <w:tr w:rsidR="009C337E" w:rsidRPr="009C337E" w14:paraId="07835136" w14:textId="77777777" w:rsidTr="00FA38AC">
        <w:trPr>
          <w:jc w:val="center"/>
        </w:trPr>
        <w:tc>
          <w:tcPr>
            <w:tcW w:w="2875" w:type="dxa"/>
          </w:tcPr>
          <w:p w14:paraId="29AC7727" w14:textId="77777777" w:rsidR="009C337E" w:rsidRPr="009C337E" w:rsidRDefault="009C337E" w:rsidP="009C337E">
            <w:pPr>
              <w:rPr>
                <w:color w:val="000000" w:themeColor="text1"/>
                <w:kern w:val="24"/>
                <w:sz w:val="18"/>
                <w:szCs w:val="18"/>
              </w:rPr>
            </w:pPr>
            <w:r w:rsidRPr="009C337E">
              <w:rPr>
                <w:color w:val="000000" w:themeColor="dark1"/>
                <w:kern w:val="24"/>
              </w:rPr>
              <w:t>Frame rate</w:t>
            </w:r>
          </w:p>
        </w:tc>
        <w:tc>
          <w:tcPr>
            <w:tcW w:w="6489" w:type="dxa"/>
          </w:tcPr>
          <w:p w14:paraId="5863CB83" w14:textId="77777777" w:rsidR="009C337E" w:rsidRPr="00651F86" w:rsidRDefault="009C337E" w:rsidP="009C337E">
            <w:pPr>
              <w:jc w:val="center"/>
              <w:rPr>
                <w:color w:val="000000" w:themeColor="text1"/>
                <w:kern w:val="24"/>
                <w:sz w:val="18"/>
                <w:szCs w:val="18"/>
                <w:lang w:val="fr-FR"/>
              </w:rPr>
            </w:pPr>
            <w:r w:rsidRPr="00651F86">
              <w:rPr>
                <w:color w:val="000000" w:themeColor="dark1"/>
                <w:kern w:val="24"/>
                <w:lang w:val="fr-FR"/>
              </w:rPr>
              <w:t>60 FPS (CG, AR) &amp; 90 FPS (VR)</w:t>
            </w:r>
          </w:p>
        </w:tc>
      </w:tr>
      <w:tr w:rsidR="009C337E" w:rsidRPr="009C337E" w14:paraId="3CAC8D64" w14:textId="77777777" w:rsidTr="00FA38AC">
        <w:trPr>
          <w:jc w:val="center"/>
        </w:trPr>
        <w:tc>
          <w:tcPr>
            <w:tcW w:w="2875" w:type="dxa"/>
          </w:tcPr>
          <w:p w14:paraId="53CF3851" w14:textId="77777777" w:rsidR="009C337E" w:rsidRPr="009C337E" w:rsidRDefault="009C337E" w:rsidP="009C337E">
            <w:pPr>
              <w:rPr>
                <w:color w:val="000000" w:themeColor="text1"/>
                <w:sz w:val="18"/>
                <w:szCs w:val="18"/>
              </w:rPr>
            </w:pPr>
            <w:r w:rsidRPr="009C337E">
              <w:rPr>
                <w:color w:val="000000" w:themeColor="dark1"/>
                <w:kern w:val="24"/>
              </w:rPr>
              <w:t>Frame size</w:t>
            </w:r>
          </w:p>
        </w:tc>
        <w:tc>
          <w:tcPr>
            <w:tcW w:w="6489" w:type="dxa"/>
          </w:tcPr>
          <w:p w14:paraId="4FB06201" w14:textId="77777777" w:rsidR="009C337E" w:rsidRPr="009C337E" w:rsidRDefault="009C337E" w:rsidP="009C337E">
            <w:pPr>
              <w:jc w:val="center"/>
              <w:rPr>
                <w:color w:val="000000" w:themeColor="text1"/>
                <w:kern w:val="24"/>
                <w:sz w:val="18"/>
                <w:szCs w:val="18"/>
              </w:rPr>
            </w:pPr>
            <w:r w:rsidRPr="009C337E">
              <w:rPr>
                <w:color w:val="000000" w:themeColor="dark1"/>
                <w:kern w:val="24"/>
              </w:rPr>
              <w:t>Truncated Gaussian</w:t>
            </w:r>
            <w:r w:rsidRPr="009C337E">
              <w:rPr>
                <w:color w:val="000000" w:themeColor="dark1"/>
                <w:kern w:val="24"/>
              </w:rPr>
              <w:br/>
              <w:t xml:space="preserve"> </w:t>
            </w:r>
            <w:r w:rsidRPr="009C337E">
              <w:rPr>
                <w:color w:val="000000" w:themeColor="text1"/>
                <w:kern w:val="24"/>
                <w:sz w:val="18"/>
                <w:szCs w:val="18"/>
              </w:rPr>
              <w:t xml:space="preserve">Mean = Video throughput / Frames Per Second; </w:t>
            </w:r>
            <w:r w:rsidRPr="009C337E">
              <w:rPr>
                <w:color w:val="000000" w:themeColor="text1"/>
                <w:kern w:val="24"/>
                <w:sz w:val="18"/>
                <w:szCs w:val="18"/>
              </w:rPr>
              <w:br/>
              <w:t>STD, Max, Min = 10.5%, 150%, 50% of Mean</w:t>
            </w:r>
          </w:p>
        </w:tc>
      </w:tr>
      <w:tr w:rsidR="009C337E" w:rsidRPr="009C337E" w14:paraId="32E74BF2" w14:textId="77777777" w:rsidTr="00FA38AC">
        <w:trPr>
          <w:jc w:val="center"/>
        </w:trPr>
        <w:tc>
          <w:tcPr>
            <w:tcW w:w="2875" w:type="dxa"/>
          </w:tcPr>
          <w:p w14:paraId="42B904AD" w14:textId="77777777" w:rsidR="009C337E" w:rsidRPr="009C337E" w:rsidRDefault="009C337E" w:rsidP="009C337E">
            <w:pPr>
              <w:rPr>
                <w:color w:val="000000" w:themeColor="dark1"/>
                <w:kern w:val="24"/>
              </w:rPr>
            </w:pPr>
            <w:r w:rsidRPr="009C337E">
              <w:rPr>
                <w:color w:val="000000" w:themeColor="dark1"/>
                <w:kern w:val="24"/>
              </w:rPr>
              <w:t>CDRX inactivity timer</w:t>
            </w:r>
          </w:p>
        </w:tc>
        <w:tc>
          <w:tcPr>
            <w:tcW w:w="6489" w:type="dxa"/>
          </w:tcPr>
          <w:p w14:paraId="4EF54866" w14:textId="77777777" w:rsidR="009C337E" w:rsidRPr="009C337E" w:rsidRDefault="009C337E" w:rsidP="009C337E">
            <w:pPr>
              <w:jc w:val="center"/>
              <w:rPr>
                <w:color w:val="000000" w:themeColor="dark1"/>
                <w:kern w:val="24"/>
              </w:rPr>
            </w:pPr>
            <w:r w:rsidRPr="009C337E">
              <w:rPr>
                <w:color w:val="000000" w:themeColor="dark1"/>
                <w:kern w:val="24"/>
              </w:rPr>
              <w:t>2 ms</w:t>
            </w:r>
          </w:p>
        </w:tc>
      </w:tr>
      <w:tr w:rsidR="009C337E" w:rsidRPr="009C337E" w14:paraId="2C1FFCFD" w14:textId="77777777" w:rsidTr="00FA38AC">
        <w:trPr>
          <w:jc w:val="center"/>
        </w:trPr>
        <w:tc>
          <w:tcPr>
            <w:tcW w:w="2875" w:type="dxa"/>
          </w:tcPr>
          <w:p w14:paraId="6E59430D" w14:textId="77777777" w:rsidR="009C337E" w:rsidRPr="009C337E" w:rsidRDefault="009C337E" w:rsidP="009C337E">
            <w:pPr>
              <w:rPr>
                <w:color w:val="000000" w:themeColor="text1"/>
                <w:sz w:val="18"/>
                <w:szCs w:val="18"/>
              </w:rPr>
            </w:pPr>
            <w:r w:rsidRPr="009C337E">
              <w:rPr>
                <w:color w:val="000000" w:themeColor="text1"/>
                <w:kern w:val="24"/>
                <w:sz w:val="18"/>
                <w:szCs w:val="18"/>
              </w:rPr>
              <w:t>TDD Config</w:t>
            </w:r>
          </w:p>
        </w:tc>
        <w:tc>
          <w:tcPr>
            <w:tcW w:w="6489" w:type="dxa"/>
          </w:tcPr>
          <w:p w14:paraId="716E3624" w14:textId="77777777" w:rsidR="009C337E" w:rsidRPr="009C337E" w:rsidRDefault="009C337E" w:rsidP="009C337E">
            <w:pPr>
              <w:jc w:val="center"/>
              <w:rPr>
                <w:color w:val="000000" w:themeColor="text1"/>
                <w:kern w:val="24"/>
                <w:sz w:val="18"/>
                <w:szCs w:val="18"/>
              </w:rPr>
            </w:pPr>
            <w:r w:rsidRPr="009C337E">
              <w:rPr>
                <w:color w:val="000000" w:themeColor="text1"/>
                <w:kern w:val="24"/>
                <w:sz w:val="18"/>
                <w:szCs w:val="18"/>
              </w:rPr>
              <w:t>DDDSU</w:t>
            </w:r>
          </w:p>
        </w:tc>
      </w:tr>
      <w:tr w:rsidR="009C337E" w:rsidRPr="009C337E" w14:paraId="22F1A4DE" w14:textId="77777777" w:rsidTr="00FA38AC">
        <w:trPr>
          <w:jc w:val="center"/>
        </w:trPr>
        <w:tc>
          <w:tcPr>
            <w:tcW w:w="2875" w:type="dxa"/>
          </w:tcPr>
          <w:p w14:paraId="62393DC4" w14:textId="77777777" w:rsidR="009C337E" w:rsidRPr="009C337E" w:rsidRDefault="009C337E" w:rsidP="009C337E">
            <w:pPr>
              <w:rPr>
                <w:color w:val="000000" w:themeColor="text1"/>
                <w:kern w:val="24"/>
                <w:sz w:val="18"/>
                <w:szCs w:val="18"/>
              </w:rPr>
            </w:pPr>
            <w:r w:rsidRPr="009C337E">
              <w:rPr>
                <w:color w:val="000000" w:themeColor="text1"/>
                <w:kern w:val="24"/>
                <w:sz w:val="18"/>
                <w:szCs w:val="18"/>
              </w:rPr>
              <w:t>Number of UEs</w:t>
            </w:r>
          </w:p>
        </w:tc>
        <w:tc>
          <w:tcPr>
            <w:tcW w:w="6489" w:type="dxa"/>
          </w:tcPr>
          <w:p w14:paraId="49036976" w14:textId="77777777" w:rsidR="009C337E" w:rsidRPr="009C337E" w:rsidRDefault="009C337E" w:rsidP="009C337E">
            <w:pPr>
              <w:jc w:val="center"/>
              <w:rPr>
                <w:color w:val="000000" w:themeColor="text1"/>
                <w:kern w:val="24"/>
                <w:sz w:val="18"/>
                <w:szCs w:val="18"/>
              </w:rPr>
            </w:pPr>
            <w:r w:rsidRPr="009C337E">
              <w:rPr>
                <w:color w:val="000000" w:themeColor="text1"/>
                <w:kern w:val="24"/>
                <w:sz w:val="18"/>
                <w:szCs w:val="18"/>
              </w:rPr>
              <w:t>1</w:t>
            </w:r>
          </w:p>
        </w:tc>
      </w:tr>
      <w:tr w:rsidR="009C337E" w:rsidRPr="009C337E" w14:paraId="779D1035" w14:textId="77777777" w:rsidTr="00FA38AC">
        <w:trPr>
          <w:jc w:val="center"/>
        </w:trPr>
        <w:tc>
          <w:tcPr>
            <w:tcW w:w="2875" w:type="dxa"/>
          </w:tcPr>
          <w:p w14:paraId="2B4E99B0" w14:textId="77777777" w:rsidR="009C337E" w:rsidRPr="009C337E" w:rsidRDefault="009C337E" w:rsidP="009C337E">
            <w:pPr>
              <w:rPr>
                <w:color w:val="000000" w:themeColor="text1"/>
                <w:kern w:val="24"/>
                <w:sz w:val="18"/>
                <w:szCs w:val="18"/>
              </w:rPr>
            </w:pPr>
            <w:r w:rsidRPr="009C337E">
              <w:rPr>
                <w:color w:val="000000" w:themeColor="text1"/>
                <w:kern w:val="24"/>
                <w:sz w:val="18"/>
                <w:szCs w:val="18"/>
              </w:rPr>
              <w:t>Number of retransmissions for the baseline scheme</w:t>
            </w:r>
          </w:p>
        </w:tc>
        <w:tc>
          <w:tcPr>
            <w:tcW w:w="6489" w:type="dxa"/>
          </w:tcPr>
          <w:p w14:paraId="016AC1E5" w14:textId="77777777" w:rsidR="009C337E" w:rsidRPr="009C337E" w:rsidRDefault="009C337E" w:rsidP="009C337E">
            <w:pPr>
              <w:keepNext/>
              <w:jc w:val="center"/>
              <w:rPr>
                <w:color w:val="000000" w:themeColor="text1"/>
                <w:kern w:val="24"/>
                <w:sz w:val="18"/>
                <w:szCs w:val="18"/>
              </w:rPr>
            </w:pPr>
            <w:r w:rsidRPr="009C337E">
              <w:rPr>
                <w:color w:val="000000" w:themeColor="text1"/>
                <w:kern w:val="24"/>
                <w:sz w:val="18"/>
                <w:szCs w:val="18"/>
              </w:rPr>
              <w:t>4</w:t>
            </w:r>
          </w:p>
        </w:tc>
      </w:tr>
    </w:tbl>
    <w:p w14:paraId="5F83ACED" w14:textId="32536D77" w:rsidR="009C337E" w:rsidRDefault="009C337E" w:rsidP="009C337E">
      <w:pPr>
        <w:overflowPunct w:val="0"/>
        <w:autoSpaceDE w:val="0"/>
        <w:autoSpaceDN w:val="0"/>
        <w:adjustRightInd w:val="0"/>
        <w:spacing w:before="120" w:after="120"/>
        <w:jc w:val="center"/>
        <w:textAlignment w:val="baseline"/>
        <w:rPr>
          <w:rFonts w:eastAsia="SimSun"/>
          <w:b/>
          <w:bCs/>
          <w:lang w:val="en-US"/>
        </w:rPr>
      </w:pPr>
      <w:bookmarkStart w:id="79" w:name="_Ref83838722"/>
      <w:r w:rsidRPr="009C337E">
        <w:rPr>
          <w:rFonts w:eastAsia="SimSun"/>
          <w:b/>
          <w:bCs/>
          <w:lang w:val="en-US"/>
        </w:rPr>
        <w:t xml:space="preserve">Table </w:t>
      </w:r>
      <w:r w:rsidRPr="009C337E">
        <w:rPr>
          <w:rFonts w:eastAsia="SimSun"/>
          <w:b/>
          <w:bCs/>
          <w:lang w:val="en-US"/>
        </w:rPr>
        <w:fldChar w:fldCharType="begin"/>
      </w:r>
      <w:r w:rsidRPr="009C337E">
        <w:rPr>
          <w:rFonts w:eastAsia="SimSun"/>
          <w:b/>
          <w:bCs/>
          <w:lang w:val="en-US"/>
        </w:rPr>
        <w:instrText xml:space="preserve"> SEQ Table \* ARABIC </w:instrText>
      </w:r>
      <w:r w:rsidRPr="009C337E">
        <w:rPr>
          <w:rFonts w:eastAsia="SimSun"/>
          <w:b/>
          <w:bCs/>
          <w:lang w:val="en-US"/>
        </w:rPr>
        <w:fldChar w:fldCharType="separate"/>
      </w:r>
      <w:r w:rsidR="002465AD">
        <w:rPr>
          <w:rFonts w:eastAsia="SimSun"/>
          <w:b/>
          <w:bCs/>
          <w:noProof/>
          <w:lang w:val="en-US"/>
        </w:rPr>
        <w:t>2</w:t>
      </w:r>
      <w:r w:rsidRPr="009C337E">
        <w:rPr>
          <w:rFonts w:eastAsia="SimSun"/>
          <w:b/>
          <w:bCs/>
          <w:noProof/>
          <w:lang w:val="en-US"/>
        </w:rPr>
        <w:fldChar w:fldCharType="end"/>
      </w:r>
      <w:bookmarkEnd w:id="79"/>
      <w:r w:rsidRPr="009C337E">
        <w:rPr>
          <w:rFonts w:eastAsia="SimSun"/>
          <w:b/>
          <w:bCs/>
          <w:lang w:val="en-US"/>
        </w:rPr>
        <w:t>: Simulation parameters and assumptions</w:t>
      </w:r>
    </w:p>
    <w:p w14:paraId="54924802" w14:textId="77777777" w:rsidR="00BD6E07" w:rsidRDefault="00BD6E07" w:rsidP="00FA38AC">
      <w:pPr>
        <w:jc w:val="both"/>
        <w:rPr>
          <w:rFonts w:eastAsiaTheme="majorEastAsia"/>
          <w:lang w:val="en-US"/>
        </w:rPr>
      </w:pPr>
    </w:p>
    <w:p w14:paraId="33DDB464" w14:textId="2253263C" w:rsidR="00C411DF" w:rsidRPr="00A14EC2" w:rsidRDefault="00C411DF" w:rsidP="00FA38AC">
      <w:pPr>
        <w:jc w:val="both"/>
        <w:rPr>
          <w:rFonts w:eastAsiaTheme="majorEastAsia"/>
          <w:lang w:val="en-US"/>
        </w:rPr>
      </w:pPr>
      <w:r w:rsidRPr="00A14EC2">
        <w:rPr>
          <w:rFonts w:eastAsiaTheme="majorEastAsia"/>
          <w:lang w:val="en-US"/>
        </w:rPr>
        <w:fldChar w:fldCharType="begin"/>
      </w:r>
      <w:r w:rsidRPr="00A14EC2">
        <w:rPr>
          <w:rFonts w:eastAsiaTheme="majorEastAsia"/>
          <w:lang w:val="en-US"/>
        </w:rPr>
        <w:instrText xml:space="preserve"> REF _Ref83838660 \h </w:instrText>
      </w:r>
      <w:r w:rsidRPr="00F5711C">
        <w:rPr>
          <w:rFonts w:eastAsiaTheme="majorEastAsia"/>
          <w:lang w:val="en-US"/>
        </w:rPr>
        <w:instrText xml:space="preserve"> \* MERGEFORMAT </w:instrText>
      </w:r>
      <w:r w:rsidRPr="00A14EC2">
        <w:rPr>
          <w:rFonts w:eastAsiaTheme="majorEastAsia"/>
          <w:lang w:val="en-US"/>
        </w:rPr>
      </w:r>
      <w:r w:rsidRPr="00A14EC2">
        <w:rPr>
          <w:rFonts w:eastAsiaTheme="majorEastAsia"/>
          <w:lang w:val="en-US"/>
        </w:rPr>
        <w:fldChar w:fldCharType="separate"/>
      </w:r>
      <w:r w:rsidR="001E319C" w:rsidRPr="001E319C">
        <w:rPr>
          <w:rFonts w:eastAsiaTheme="majorEastAsia"/>
          <w:lang w:val="en-US"/>
        </w:rPr>
        <w:t xml:space="preserve">Table </w:t>
      </w:r>
      <w:r w:rsidR="001E319C" w:rsidRPr="001E319C">
        <w:rPr>
          <w:rFonts w:eastAsiaTheme="majorEastAsia"/>
          <w:noProof/>
          <w:lang w:val="en-US"/>
        </w:rPr>
        <w:t>3</w:t>
      </w:r>
      <w:r w:rsidRPr="00A14EC2">
        <w:rPr>
          <w:rFonts w:eastAsiaTheme="majorEastAsia"/>
          <w:lang w:val="en-US"/>
        </w:rPr>
        <w:fldChar w:fldCharType="end"/>
      </w:r>
      <w:r w:rsidRPr="00A14EC2">
        <w:rPr>
          <w:rFonts w:eastAsiaTheme="majorEastAsia"/>
          <w:lang w:val="en-US"/>
        </w:rPr>
        <w:t xml:space="preserve"> gives the power consumption numbers for different modes based on TR 38.840. Specifically, one can calculate the power consumption as follows:</w:t>
      </w:r>
    </w:p>
    <w:p w14:paraId="5B5E2DA7" w14:textId="77777777" w:rsidR="00C411DF" w:rsidRDefault="00C411DF" w:rsidP="00C411DF">
      <w:pPr>
        <w:jc w:val="both"/>
        <w:rPr>
          <w:rFonts w:eastAsiaTheme="majorEastAsia"/>
          <w:lang w:val="en-US"/>
        </w:rPr>
      </w:pPr>
      <w:r w:rsidRPr="00A14EC2">
        <w:rPr>
          <w:rFonts w:eastAsiaTheme="majorEastAsia"/>
          <w:lang w:val="en-US"/>
        </w:rPr>
        <w:t xml:space="preserve">Power consumption in a mode = [% of that </w:t>
      </w:r>
      <w:proofErr w:type="gramStart"/>
      <w:r w:rsidRPr="00A14EC2">
        <w:rPr>
          <w:rFonts w:eastAsiaTheme="majorEastAsia"/>
          <w:lang w:val="en-US"/>
        </w:rPr>
        <w:t>mode]*</w:t>
      </w:r>
      <w:proofErr w:type="gramEnd"/>
      <w:r w:rsidRPr="00A14EC2">
        <w:rPr>
          <w:rFonts w:eastAsiaTheme="majorEastAsia"/>
          <w:lang w:val="en-US"/>
        </w:rPr>
        <w:t>[Corresponding power consumption].</w:t>
      </w:r>
    </w:p>
    <w:p w14:paraId="6A22589B" w14:textId="210A1365" w:rsidR="00E82B12" w:rsidRDefault="00E82B12" w:rsidP="00C411DF">
      <w:pPr>
        <w:jc w:val="both"/>
        <w:rPr>
          <w:rFonts w:eastAsiaTheme="majorEastAsia"/>
          <w:lang w:val="en-US"/>
        </w:rPr>
      </w:pPr>
    </w:p>
    <w:p w14:paraId="0CD25FA3" w14:textId="210A1365" w:rsidR="003F75E2" w:rsidRDefault="003F75E2" w:rsidP="00C411DF">
      <w:pPr>
        <w:jc w:val="both"/>
        <w:rPr>
          <w:rFonts w:eastAsiaTheme="majorEastAsia"/>
          <w:lang w:val="en-US"/>
        </w:rPr>
      </w:pPr>
    </w:p>
    <w:p w14:paraId="3D65C6F4" w14:textId="210A1365" w:rsidR="003F75E2" w:rsidRDefault="003F75E2" w:rsidP="00C411DF">
      <w:pPr>
        <w:jc w:val="both"/>
        <w:rPr>
          <w:rFonts w:eastAsiaTheme="majorEastAsia"/>
          <w:lang w:val="en-US"/>
        </w:rPr>
      </w:pPr>
    </w:p>
    <w:p w14:paraId="2D173CD2" w14:textId="77777777" w:rsidR="00E82B12" w:rsidRDefault="00E82B12" w:rsidP="00C411DF">
      <w:pPr>
        <w:jc w:val="both"/>
        <w:rPr>
          <w:rFonts w:eastAsiaTheme="majorEastAsia"/>
          <w:lang w:val="en-US"/>
        </w:rPr>
      </w:pPr>
    </w:p>
    <w:tbl>
      <w:tblPr>
        <w:tblStyle w:val="TableGrid"/>
        <w:tblW w:w="0" w:type="auto"/>
        <w:jc w:val="center"/>
        <w:tblLook w:val="0680" w:firstRow="0" w:lastRow="0" w:firstColumn="1" w:lastColumn="0" w:noHBand="1" w:noVBand="1"/>
      </w:tblPr>
      <w:tblGrid>
        <w:gridCol w:w="2785"/>
        <w:gridCol w:w="6579"/>
      </w:tblGrid>
      <w:tr w:rsidR="00C411DF" w:rsidRPr="00A14EC2" w14:paraId="2FDE39AC" w14:textId="77777777" w:rsidTr="00FA38AC">
        <w:trPr>
          <w:jc w:val="center"/>
        </w:trPr>
        <w:tc>
          <w:tcPr>
            <w:tcW w:w="9364" w:type="dxa"/>
            <w:gridSpan w:val="2"/>
          </w:tcPr>
          <w:p w14:paraId="0BD2C50D" w14:textId="77777777" w:rsidR="00C411DF" w:rsidRPr="00A14EC2" w:rsidRDefault="00C411DF" w:rsidP="00FA38AC">
            <w:pPr>
              <w:jc w:val="center"/>
              <w:rPr>
                <w:rFonts w:eastAsiaTheme="majorEastAsia"/>
                <w:b/>
                <w:bCs/>
              </w:rPr>
            </w:pPr>
            <w:r w:rsidRPr="00A14EC2">
              <w:rPr>
                <w:rFonts w:eastAsiaTheme="majorEastAsia"/>
                <w:b/>
                <w:bCs/>
              </w:rPr>
              <w:t>Power Consumption (Units)</w:t>
            </w:r>
          </w:p>
        </w:tc>
      </w:tr>
      <w:tr w:rsidR="00251C40" w:rsidRPr="00A14EC2" w14:paraId="3F966741" w14:textId="77777777" w:rsidTr="00FA38AC">
        <w:trPr>
          <w:trHeight w:val="381"/>
          <w:jc w:val="center"/>
        </w:trPr>
        <w:tc>
          <w:tcPr>
            <w:tcW w:w="2785" w:type="dxa"/>
          </w:tcPr>
          <w:p w14:paraId="7B574CEE" w14:textId="77777777" w:rsidR="00251C40" w:rsidRPr="00A14EC2" w:rsidRDefault="00251C40" w:rsidP="00FA38AC">
            <w:pPr>
              <w:rPr>
                <w:rFonts w:eastAsiaTheme="majorEastAsia"/>
              </w:rPr>
            </w:pPr>
            <w:r w:rsidRPr="00A14EC2">
              <w:rPr>
                <w:rFonts w:eastAsiaTheme="majorEastAsia"/>
              </w:rPr>
              <w:t>TR 38.840</w:t>
            </w:r>
          </w:p>
        </w:tc>
        <w:tc>
          <w:tcPr>
            <w:tcW w:w="6579" w:type="dxa"/>
          </w:tcPr>
          <w:p w14:paraId="30837E70" w14:textId="77777777" w:rsidR="00251C40" w:rsidRPr="00A14EC2" w:rsidRDefault="00251C40" w:rsidP="00FA38AC">
            <w:pPr>
              <w:jc w:val="center"/>
              <w:rPr>
                <w:rFonts w:eastAsiaTheme="majorEastAsia"/>
                <w:b/>
                <w:bCs/>
              </w:rPr>
            </w:pPr>
            <w:r w:rsidRPr="00A14EC2">
              <w:rPr>
                <w:rFonts w:eastAsiaTheme="majorEastAsia"/>
                <w:b/>
                <w:bCs/>
              </w:rPr>
              <w:t>FR1</w:t>
            </w:r>
          </w:p>
        </w:tc>
      </w:tr>
      <w:tr w:rsidR="00251C40" w:rsidRPr="00A14EC2" w14:paraId="659826C3" w14:textId="77777777" w:rsidTr="00FA38AC">
        <w:trPr>
          <w:jc w:val="center"/>
        </w:trPr>
        <w:tc>
          <w:tcPr>
            <w:tcW w:w="2785" w:type="dxa"/>
            <w:vAlign w:val="center"/>
          </w:tcPr>
          <w:p w14:paraId="34556C94" w14:textId="77777777" w:rsidR="00251C40" w:rsidRPr="00A14EC2" w:rsidRDefault="00251C40" w:rsidP="00FA38AC">
            <w:pPr>
              <w:rPr>
                <w:rFonts w:eastAsiaTheme="majorEastAsia"/>
              </w:rPr>
            </w:pPr>
            <w:r w:rsidRPr="00A14EC2">
              <w:rPr>
                <w:rFonts w:eastAsiaTheme="majorEastAsia"/>
              </w:rPr>
              <w:t>PDCCH+PDSCH</w:t>
            </w:r>
          </w:p>
        </w:tc>
        <w:tc>
          <w:tcPr>
            <w:tcW w:w="6579" w:type="dxa"/>
            <w:vAlign w:val="center"/>
          </w:tcPr>
          <w:p w14:paraId="61FDEDC9" w14:textId="77777777" w:rsidR="00251C40" w:rsidRPr="00A14EC2" w:rsidRDefault="00251C40" w:rsidP="00FA38AC">
            <w:pPr>
              <w:jc w:val="center"/>
              <w:rPr>
                <w:rFonts w:eastAsiaTheme="majorEastAsia"/>
              </w:rPr>
            </w:pPr>
            <w:r w:rsidRPr="00A14EC2">
              <w:rPr>
                <w:rFonts w:eastAsiaTheme="majorEastAsia"/>
              </w:rPr>
              <w:t>300</w:t>
            </w:r>
          </w:p>
        </w:tc>
      </w:tr>
      <w:tr w:rsidR="00251C40" w:rsidRPr="00A14EC2" w14:paraId="43751F42" w14:textId="77777777" w:rsidTr="00FA38AC">
        <w:trPr>
          <w:jc w:val="center"/>
        </w:trPr>
        <w:tc>
          <w:tcPr>
            <w:tcW w:w="2785" w:type="dxa"/>
            <w:vAlign w:val="center"/>
          </w:tcPr>
          <w:p w14:paraId="1913F284" w14:textId="77777777" w:rsidR="00251C40" w:rsidRPr="00A14EC2" w:rsidRDefault="00251C40" w:rsidP="00FA38AC">
            <w:pPr>
              <w:rPr>
                <w:rFonts w:eastAsiaTheme="majorEastAsia"/>
              </w:rPr>
            </w:pPr>
            <w:r w:rsidRPr="00A14EC2">
              <w:rPr>
                <w:rFonts w:eastAsiaTheme="majorEastAsia"/>
              </w:rPr>
              <w:t>PDCCH Only</w:t>
            </w:r>
          </w:p>
        </w:tc>
        <w:tc>
          <w:tcPr>
            <w:tcW w:w="6579" w:type="dxa"/>
            <w:vAlign w:val="center"/>
          </w:tcPr>
          <w:p w14:paraId="4098DD78" w14:textId="77777777" w:rsidR="00251C40" w:rsidRPr="00A14EC2" w:rsidRDefault="00251C40" w:rsidP="00FA38AC">
            <w:pPr>
              <w:jc w:val="center"/>
              <w:rPr>
                <w:rFonts w:eastAsiaTheme="majorEastAsia"/>
              </w:rPr>
            </w:pPr>
            <w:r w:rsidRPr="00A14EC2">
              <w:rPr>
                <w:rFonts w:eastAsiaTheme="majorEastAsia"/>
              </w:rPr>
              <w:t>100</w:t>
            </w:r>
          </w:p>
        </w:tc>
      </w:tr>
      <w:tr w:rsidR="00251C40" w:rsidRPr="00A14EC2" w14:paraId="087A1162" w14:textId="77777777" w:rsidTr="00FA38AC">
        <w:trPr>
          <w:jc w:val="center"/>
        </w:trPr>
        <w:tc>
          <w:tcPr>
            <w:tcW w:w="2785" w:type="dxa"/>
            <w:vAlign w:val="center"/>
          </w:tcPr>
          <w:p w14:paraId="7F3CF892" w14:textId="77777777" w:rsidR="00251C40" w:rsidRPr="00A14EC2" w:rsidRDefault="00251C40" w:rsidP="00FA38AC">
            <w:pPr>
              <w:rPr>
                <w:rFonts w:eastAsiaTheme="majorEastAsia"/>
              </w:rPr>
            </w:pPr>
            <w:r w:rsidRPr="00A14EC2">
              <w:rPr>
                <w:rFonts w:eastAsiaTheme="majorEastAsia"/>
              </w:rPr>
              <w:t>PUCCH</w:t>
            </w:r>
          </w:p>
        </w:tc>
        <w:tc>
          <w:tcPr>
            <w:tcW w:w="6579" w:type="dxa"/>
            <w:vAlign w:val="center"/>
          </w:tcPr>
          <w:p w14:paraId="1501FE00" w14:textId="77777777" w:rsidR="00251C40" w:rsidRPr="00A14EC2" w:rsidRDefault="00251C40" w:rsidP="00FA38AC">
            <w:pPr>
              <w:jc w:val="center"/>
              <w:rPr>
                <w:rFonts w:eastAsiaTheme="majorEastAsia"/>
              </w:rPr>
            </w:pPr>
            <w:r w:rsidRPr="00A14EC2">
              <w:rPr>
                <w:rFonts w:eastAsiaTheme="majorEastAsia"/>
              </w:rPr>
              <w:t>250 [0 dBm]</w:t>
            </w:r>
          </w:p>
        </w:tc>
      </w:tr>
      <w:tr w:rsidR="00251C40" w:rsidRPr="00A14EC2" w14:paraId="3BF36053" w14:textId="77777777" w:rsidTr="00FA38AC">
        <w:trPr>
          <w:jc w:val="center"/>
        </w:trPr>
        <w:tc>
          <w:tcPr>
            <w:tcW w:w="2785" w:type="dxa"/>
            <w:vAlign w:val="center"/>
          </w:tcPr>
          <w:p w14:paraId="4DF985BD" w14:textId="77777777" w:rsidR="00251C40" w:rsidRPr="00A14EC2" w:rsidRDefault="00251C40" w:rsidP="00FA38AC">
            <w:pPr>
              <w:rPr>
                <w:rFonts w:eastAsiaTheme="majorEastAsia"/>
              </w:rPr>
            </w:pPr>
            <w:r w:rsidRPr="00A14EC2">
              <w:rPr>
                <w:rFonts w:eastAsiaTheme="majorEastAsia"/>
              </w:rPr>
              <w:t>Inactivity timer</w:t>
            </w:r>
          </w:p>
        </w:tc>
        <w:tc>
          <w:tcPr>
            <w:tcW w:w="6579" w:type="dxa"/>
            <w:vAlign w:val="center"/>
          </w:tcPr>
          <w:p w14:paraId="3DF57016" w14:textId="77777777" w:rsidR="00251C40" w:rsidRPr="00A14EC2" w:rsidRDefault="00251C40" w:rsidP="00FA38AC">
            <w:pPr>
              <w:jc w:val="center"/>
              <w:rPr>
                <w:rFonts w:eastAsiaTheme="majorEastAsia"/>
              </w:rPr>
            </w:pPr>
            <w:r w:rsidRPr="00A14EC2">
              <w:rPr>
                <w:rFonts w:eastAsiaTheme="majorEastAsia"/>
              </w:rPr>
              <w:t>100 for ‘D’ and ‘S’ slots</w:t>
            </w:r>
          </w:p>
          <w:p w14:paraId="0BD9C1FB" w14:textId="77777777" w:rsidR="00251C40" w:rsidRPr="00A14EC2" w:rsidRDefault="00251C40" w:rsidP="00FA38AC">
            <w:pPr>
              <w:jc w:val="center"/>
              <w:rPr>
                <w:rFonts w:eastAsiaTheme="majorEastAsia"/>
              </w:rPr>
            </w:pPr>
            <w:r w:rsidRPr="00A14EC2">
              <w:rPr>
                <w:rFonts w:eastAsiaTheme="majorEastAsia"/>
              </w:rPr>
              <w:t>45 for ‘U’ slot</w:t>
            </w:r>
          </w:p>
        </w:tc>
      </w:tr>
      <w:tr w:rsidR="00C411DF" w:rsidRPr="00A14EC2" w14:paraId="32D5A3D0" w14:textId="77777777" w:rsidTr="00FA38AC">
        <w:trPr>
          <w:jc w:val="center"/>
        </w:trPr>
        <w:tc>
          <w:tcPr>
            <w:tcW w:w="2785" w:type="dxa"/>
            <w:vAlign w:val="center"/>
          </w:tcPr>
          <w:p w14:paraId="02C31517" w14:textId="77777777" w:rsidR="00C411DF" w:rsidRPr="00A14EC2" w:rsidRDefault="00C411DF" w:rsidP="00FA38AC">
            <w:pPr>
              <w:rPr>
                <w:rFonts w:eastAsiaTheme="majorEastAsia"/>
              </w:rPr>
            </w:pPr>
            <w:r w:rsidRPr="00A14EC2">
              <w:rPr>
                <w:rFonts w:eastAsiaTheme="majorEastAsia"/>
              </w:rPr>
              <w:t>Micro sleep</w:t>
            </w:r>
          </w:p>
        </w:tc>
        <w:tc>
          <w:tcPr>
            <w:tcW w:w="6579" w:type="dxa"/>
            <w:vAlign w:val="center"/>
          </w:tcPr>
          <w:p w14:paraId="110CCB08" w14:textId="77777777" w:rsidR="00C411DF" w:rsidRPr="00A14EC2" w:rsidRDefault="00C411DF" w:rsidP="00FA38AC">
            <w:pPr>
              <w:jc w:val="center"/>
              <w:rPr>
                <w:rFonts w:eastAsiaTheme="majorEastAsia"/>
              </w:rPr>
            </w:pPr>
            <w:r w:rsidRPr="00A14EC2">
              <w:rPr>
                <w:rFonts w:eastAsiaTheme="majorEastAsia"/>
              </w:rPr>
              <w:t>45</w:t>
            </w:r>
          </w:p>
        </w:tc>
      </w:tr>
      <w:tr w:rsidR="00C411DF" w:rsidRPr="00A14EC2" w14:paraId="1E826EB1" w14:textId="77777777" w:rsidTr="00FA38AC">
        <w:trPr>
          <w:jc w:val="center"/>
        </w:trPr>
        <w:tc>
          <w:tcPr>
            <w:tcW w:w="2785" w:type="dxa"/>
            <w:vAlign w:val="center"/>
          </w:tcPr>
          <w:p w14:paraId="48FA2BFE" w14:textId="77777777" w:rsidR="00C411DF" w:rsidRPr="00A14EC2" w:rsidRDefault="00C411DF" w:rsidP="00FA38AC">
            <w:pPr>
              <w:rPr>
                <w:rFonts w:eastAsiaTheme="majorEastAsia"/>
              </w:rPr>
            </w:pPr>
            <w:r w:rsidRPr="00A14EC2">
              <w:rPr>
                <w:rFonts w:eastAsiaTheme="majorEastAsia"/>
              </w:rPr>
              <w:t>Light sleep</w:t>
            </w:r>
          </w:p>
        </w:tc>
        <w:tc>
          <w:tcPr>
            <w:tcW w:w="6579" w:type="dxa"/>
            <w:vAlign w:val="center"/>
          </w:tcPr>
          <w:p w14:paraId="4076896A" w14:textId="77777777" w:rsidR="00C411DF" w:rsidRPr="00A14EC2" w:rsidRDefault="00C411DF" w:rsidP="00FA38AC">
            <w:pPr>
              <w:jc w:val="center"/>
              <w:rPr>
                <w:rFonts w:eastAsiaTheme="majorEastAsia"/>
              </w:rPr>
            </w:pPr>
            <w:r w:rsidRPr="00A14EC2">
              <w:rPr>
                <w:rFonts w:eastAsiaTheme="majorEastAsia"/>
              </w:rPr>
              <w:t>20</w:t>
            </w:r>
          </w:p>
        </w:tc>
      </w:tr>
      <w:tr w:rsidR="00C411DF" w:rsidRPr="00A14EC2" w14:paraId="76E847D9" w14:textId="77777777" w:rsidTr="00FA38AC">
        <w:trPr>
          <w:jc w:val="center"/>
        </w:trPr>
        <w:tc>
          <w:tcPr>
            <w:tcW w:w="2785" w:type="dxa"/>
            <w:vAlign w:val="center"/>
          </w:tcPr>
          <w:p w14:paraId="0CDD4536" w14:textId="77777777" w:rsidR="00C411DF" w:rsidRPr="00A14EC2" w:rsidRDefault="00C411DF" w:rsidP="00FA38AC">
            <w:pPr>
              <w:rPr>
                <w:rFonts w:eastAsiaTheme="majorEastAsia"/>
              </w:rPr>
            </w:pPr>
            <w:r w:rsidRPr="00A14EC2">
              <w:rPr>
                <w:rFonts w:eastAsiaTheme="majorEastAsia"/>
              </w:rPr>
              <w:t>Deep sleep</w:t>
            </w:r>
          </w:p>
        </w:tc>
        <w:tc>
          <w:tcPr>
            <w:tcW w:w="6579" w:type="dxa"/>
            <w:vAlign w:val="center"/>
          </w:tcPr>
          <w:p w14:paraId="1FB4D1FB" w14:textId="77777777" w:rsidR="00C411DF" w:rsidRPr="00A14EC2" w:rsidRDefault="00C411DF" w:rsidP="00FA38AC">
            <w:pPr>
              <w:jc w:val="center"/>
              <w:rPr>
                <w:rFonts w:eastAsiaTheme="majorEastAsia"/>
              </w:rPr>
            </w:pPr>
            <w:r w:rsidRPr="00A14EC2">
              <w:rPr>
                <w:rFonts w:eastAsiaTheme="majorEastAsia"/>
              </w:rPr>
              <w:t>1</w:t>
            </w:r>
          </w:p>
        </w:tc>
      </w:tr>
      <w:tr w:rsidR="00C411DF" w:rsidRPr="00A14EC2" w14:paraId="17BDD339" w14:textId="77777777" w:rsidTr="00FA38AC">
        <w:trPr>
          <w:jc w:val="center"/>
        </w:trPr>
        <w:tc>
          <w:tcPr>
            <w:tcW w:w="2785" w:type="dxa"/>
            <w:vAlign w:val="center"/>
          </w:tcPr>
          <w:p w14:paraId="48193C7A" w14:textId="77777777" w:rsidR="00C411DF" w:rsidRPr="00A14EC2" w:rsidRDefault="00C411DF" w:rsidP="00FA38AC">
            <w:pPr>
              <w:rPr>
                <w:rFonts w:eastAsiaTheme="majorEastAsia"/>
              </w:rPr>
            </w:pPr>
            <w:r w:rsidRPr="00A14EC2">
              <w:rPr>
                <w:rFonts w:eastAsiaTheme="majorEastAsia"/>
              </w:rPr>
              <w:t>Light sleep transition up/down</w:t>
            </w:r>
          </w:p>
        </w:tc>
        <w:tc>
          <w:tcPr>
            <w:tcW w:w="6579" w:type="dxa"/>
            <w:vAlign w:val="center"/>
          </w:tcPr>
          <w:p w14:paraId="0B31FCD9" w14:textId="77777777" w:rsidR="00C411DF" w:rsidRPr="00A14EC2" w:rsidRDefault="00C411DF" w:rsidP="00FA38AC">
            <w:pPr>
              <w:jc w:val="center"/>
              <w:rPr>
                <w:rFonts w:eastAsiaTheme="majorEastAsia"/>
              </w:rPr>
            </w:pPr>
            <w:r w:rsidRPr="00A14EC2">
              <w:rPr>
                <w:rFonts w:eastAsiaTheme="majorEastAsia"/>
              </w:rPr>
              <w:t>16.67</w:t>
            </w:r>
          </w:p>
        </w:tc>
      </w:tr>
      <w:tr w:rsidR="00C411DF" w:rsidRPr="00A14EC2" w14:paraId="1FAF217F" w14:textId="77777777" w:rsidTr="00FA38AC">
        <w:trPr>
          <w:jc w:val="center"/>
        </w:trPr>
        <w:tc>
          <w:tcPr>
            <w:tcW w:w="2785" w:type="dxa"/>
            <w:vAlign w:val="center"/>
          </w:tcPr>
          <w:p w14:paraId="685CE2A2" w14:textId="77777777" w:rsidR="00C411DF" w:rsidRPr="00A14EC2" w:rsidRDefault="00C411DF" w:rsidP="00FA38AC">
            <w:pPr>
              <w:rPr>
                <w:rFonts w:eastAsiaTheme="majorEastAsia"/>
              </w:rPr>
            </w:pPr>
            <w:r w:rsidRPr="00A14EC2">
              <w:rPr>
                <w:rFonts w:eastAsiaTheme="majorEastAsia"/>
              </w:rPr>
              <w:t>Deep sleep transition up/down</w:t>
            </w:r>
          </w:p>
        </w:tc>
        <w:tc>
          <w:tcPr>
            <w:tcW w:w="6579" w:type="dxa"/>
            <w:vAlign w:val="center"/>
          </w:tcPr>
          <w:p w14:paraId="4E6F5225" w14:textId="77777777" w:rsidR="00C411DF" w:rsidRPr="00A14EC2" w:rsidRDefault="00C411DF" w:rsidP="00FA38AC">
            <w:pPr>
              <w:jc w:val="center"/>
              <w:rPr>
                <w:rFonts w:eastAsiaTheme="majorEastAsia"/>
              </w:rPr>
            </w:pPr>
            <w:r w:rsidRPr="00A14EC2">
              <w:rPr>
                <w:rFonts w:eastAsiaTheme="majorEastAsia"/>
              </w:rPr>
              <w:t>22.5</w:t>
            </w:r>
          </w:p>
        </w:tc>
      </w:tr>
    </w:tbl>
    <w:p w14:paraId="1CA4C6A0" w14:textId="0CD7C99B" w:rsidR="00C411DF" w:rsidRPr="00A14EC2" w:rsidRDefault="00C411DF" w:rsidP="00C411DF">
      <w:pPr>
        <w:jc w:val="center"/>
        <w:rPr>
          <w:rFonts w:eastAsiaTheme="majorEastAsia"/>
          <w:b/>
          <w:bCs/>
          <w:lang w:val="en-US"/>
        </w:rPr>
      </w:pPr>
      <w:bookmarkStart w:id="80" w:name="_Ref83838660"/>
      <w:r w:rsidRPr="00A14EC2">
        <w:rPr>
          <w:rFonts w:eastAsiaTheme="majorEastAsia"/>
          <w:b/>
          <w:bCs/>
          <w:lang w:val="en-US"/>
        </w:rPr>
        <w:t xml:space="preserve">Table </w:t>
      </w:r>
      <w:r w:rsidRPr="00A14EC2">
        <w:rPr>
          <w:rFonts w:eastAsiaTheme="majorEastAsia"/>
          <w:b/>
          <w:bCs/>
          <w:lang w:val="en-US"/>
        </w:rPr>
        <w:fldChar w:fldCharType="begin"/>
      </w:r>
      <w:r w:rsidRPr="00A14EC2">
        <w:rPr>
          <w:rFonts w:eastAsiaTheme="majorEastAsia"/>
          <w:b/>
          <w:bCs/>
          <w:lang w:val="en-US"/>
        </w:rPr>
        <w:instrText xml:space="preserve"> SEQ Table \* ARABIC </w:instrText>
      </w:r>
      <w:r w:rsidRPr="00A14EC2">
        <w:rPr>
          <w:rFonts w:eastAsiaTheme="majorEastAsia"/>
          <w:b/>
          <w:bCs/>
          <w:lang w:val="en-US"/>
        </w:rPr>
        <w:fldChar w:fldCharType="separate"/>
      </w:r>
      <w:r w:rsidR="002465AD">
        <w:rPr>
          <w:rFonts w:eastAsiaTheme="majorEastAsia"/>
          <w:b/>
          <w:bCs/>
          <w:noProof/>
          <w:lang w:val="en-US"/>
        </w:rPr>
        <w:t>3</w:t>
      </w:r>
      <w:r w:rsidRPr="00A14EC2">
        <w:rPr>
          <w:rFonts w:eastAsiaTheme="majorEastAsia"/>
          <w:lang w:val="en-US"/>
        </w:rPr>
        <w:fldChar w:fldCharType="end"/>
      </w:r>
      <w:bookmarkEnd w:id="80"/>
      <w:r w:rsidRPr="00A14EC2">
        <w:rPr>
          <w:rFonts w:eastAsiaTheme="majorEastAsia"/>
          <w:b/>
          <w:bCs/>
          <w:lang w:val="en-US"/>
        </w:rPr>
        <w:t>: Power consumption numbers</w:t>
      </w:r>
    </w:p>
    <w:p w14:paraId="15EFE65C" w14:textId="77777777" w:rsidR="00C05CE7" w:rsidRPr="009C337E" w:rsidRDefault="00C05CE7" w:rsidP="00C05CE7">
      <w:pPr>
        <w:overflowPunct w:val="0"/>
        <w:autoSpaceDE w:val="0"/>
        <w:autoSpaceDN w:val="0"/>
        <w:adjustRightInd w:val="0"/>
        <w:spacing w:before="120" w:after="120"/>
        <w:textAlignment w:val="baseline"/>
        <w:rPr>
          <w:rFonts w:eastAsia="SimSun"/>
          <w:lang w:val="en-US"/>
        </w:rPr>
      </w:pPr>
    </w:p>
    <w:p w14:paraId="5AA18F52" w14:textId="368EF0C3" w:rsidR="00C31900" w:rsidRDefault="00B70427" w:rsidP="00B70427">
      <w:pPr>
        <w:pStyle w:val="Heading5"/>
      </w:pPr>
      <w:r>
        <w:t>Simulation Results</w:t>
      </w:r>
    </w:p>
    <w:p w14:paraId="3CC878C5" w14:textId="7E0A6311" w:rsidR="00033BFA" w:rsidRPr="00033BFA" w:rsidRDefault="006319D2" w:rsidP="008D4E71">
      <w:pPr>
        <w:jc w:val="both"/>
        <w:rPr>
          <w:rFonts w:eastAsiaTheme="majorEastAsia"/>
        </w:rPr>
      </w:pPr>
      <w:r>
        <w:fldChar w:fldCharType="begin"/>
      </w:r>
      <w:r>
        <w:instrText xml:space="preserve"> REF _Ref83839659 \h </w:instrText>
      </w:r>
      <w:r w:rsidR="00EB7FAB">
        <w:instrText xml:space="preserve"> \* MERGEFORMAT </w:instrText>
      </w:r>
      <w:r>
        <w:fldChar w:fldCharType="separate"/>
      </w:r>
      <w:r w:rsidR="00DD0A6B">
        <w:t xml:space="preserve">Figure </w:t>
      </w:r>
      <w:r w:rsidR="00DD0A6B">
        <w:rPr>
          <w:noProof/>
        </w:rPr>
        <w:t>45</w:t>
      </w:r>
      <w:r>
        <w:fldChar w:fldCharType="end"/>
      </w:r>
      <w:r>
        <w:t xml:space="preserve"> shows that the network/outer coding can lead to power savings of about 10%. The lowest redundancy to achieve a finite 99-percentile latency is 60%, which is higher compared to FR2 (30%) since the number of TBs per average video frame size is lower in FR1, requiring a higher redundancy.</w:t>
      </w:r>
    </w:p>
    <w:p w14:paraId="573DD842" w14:textId="77777777" w:rsidR="006319D2" w:rsidRDefault="006319D2" w:rsidP="006319D2">
      <w:pPr>
        <w:keepNext/>
        <w:jc w:val="center"/>
      </w:pPr>
      <w:r>
        <w:rPr>
          <w:noProof/>
        </w:rPr>
        <w:drawing>
          <wp:inline distT="0" distB="0" distL="0" distR="0" wp14:anchorId="000DDE42" wp14:editId="7A66639C">
            <wp:extent cx="4487594" cy="28835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84">
                      <a:extLst>
                        <a:ext uri="{28A0092B-C50C-407E-A947-70E740481C1C}">
                          <a14:useLocalDpi xmlns:a14="http://schemas.microsoft.com/office/drawing/2010/main" val="0"/>
                        </a:ext>
                      </a:extLst>
                    </a:blip>
                    <a:stretch>
                      <a:fillRect/>
                    </a:stretch>
                  </pic:blipFill>
                  <pic:spPr>
                    <a:xfrm>
                      <a:off x="0" y="0"/>
                      <a:ext cx="4487594" cy="2883535"/>
                    </a:xfrm>
                    <a:prstGeom prst="rect">
                      <a:avLst/>
                    </a:prstGeom>
                  </pic:spPr>
                </pic:pic>
              </a:graphicData>
            </a:graphic>
          </wp:inline>
        </w:drawing>
      </w:r>
    </w:p>
    <w:p w14:paraId="7A9E43E6" w14:textId="26757FF6" w:rsidR="006319D2" w:rsidRDefault="006319D2" w:rsidP="006319D2">
      <w:pPr>
        <w:pStyle w:val="Caption"/>
        <w:jc w:val="center"/>
      </w:pPr>
      <w:bookmarkStart w:id="81" w:name="_Ref83839659"/>
      <w:bookmarkStart w:id="82" w:name="_Ref83839225"/>
      <w:r>
        <w:t xml:space="preserve">Figure </w:t>
      </w:r>
      <w:r>
        <w:fldChar w:fldCharType="begin"/>
      </w:r>
      <w:r>
        <w:instrText>SEQ Figure \* ARABIC</w:instrText>
      </w:r>
      <w:r>
        <w:fldChar w:fldCharType="separate"/>
      </w:r>
      <w:r w:rsidR="00620AFE">
        <w:rPr>
          <w:noProof/>
        </w:rPr>
        <w:t>45</w:t>
      </w:r>
      <w:r>
        <w:fldChar w:fldCharType="end"/>
      </w:r>
      <w:bookmarkEnd w:id="81"/>
      <w:r w:rsidRPr="00A207C9">
        <w:t>:</w:t>
      </w:r>
      <w:r w:rsidR="005F071E">
        <w:t xml:space="preserve"> </w:t>
      </w:r>
      <w:r w:rsidRPr="00A207C9">
        <w:t>Power consumption comparison between baseline (0% redundancy) with network/outer coding</w:t>
      </w:r>
      <w:bookmarkEnd w:id="82"/>
    </w:p>
    <w:p w14:paraId="249FCC49" w14:textId="77777777" w:rsidR="006319D2" w:rsidRDefault="006319D2" w:rsidP="006319D2">
      <w:pPr>
        <w:jc w:val="center"/>
        <w:rPr>
          <w:b/>
          <w:bCs/>
        </w:rPr>
      </w:pPr>
    </w:p>
    <w:p w14:paraId="216CDE91" w14:textId="564C512D" w:rsidR="006319D2" w:rsidRDefault="006319D2" w:rsidP="006319D2">
      <w:pPr>
        <w:rPr>
          <w:b/>
        </w:rPr>
      </w:pPr>
      <w:r>
        <w:rPr>
          <w:b/>
        </w:rPr>
        <w:fldChar w:fldCharType="begin"/>
      </w:r>
      <w:r>
        <w:rPr>
          <w:b/>
        </w:rPr>
        <w:instrText xml:space="preserve"> REF _Ref83839272 \h </w:instrText>
      </w:r>
      <w:r>
        <w:rPr>
          <w:b/>
        </w:rPr>
      </w:r>
      <w:r>
        <w:rPr>
          <w:b/>
        </w:rPr>
        <w:fldChar w:fldCharType="separate"/>
      </w:r>
      <w:r w:rsidR="002679EB">
        <w:t xml:space="preserve">Table </w:t>
      </w:r>
      <w:r w:rsidR="002679EB">
        <w:rPr>
          <w:noProof/>
        </w:rPr>
        <w:t>4</w:t>
      </w:r>
      <w:r>
        <w:rPr>
          <w:b/>
        </w:rPr>
        <w:fldChar w:fldCharType="end"/>
      </w:r>
      <w:r>
        <w:t xml:space="preserve"> gives the 99-percentile latency for the baseline scheme and network/outer coding scheme with different redundancy levels. Compared to the baseline scheme, the network/outer coding results in a latency reduction of 1 ms.</w:t>
      </w:r>
      <w:r w:rsidRPr="4364A88E">
        <w:rPr>
          <w:b/>
        </w:rPr>
        <w:t xml:space="preserve"> </w:t>
      </w:r>
    </w:p>
    <w:p w14:paraId="472DAF81" w14:textId="210A1365" w:rsidR="003465AD" w:rsidRDefault="003465AD" w:rsidP="006319D2">
      <w:pPr>
        <w:rPr>
          <w:b/>
          <w:bCs/>
        </w:rPr>
      </w:pPr>
    </w:p>
    <w:p w14:paraId="61E73BC1" w14:textId="210A1365" w:rsidR="004979B9" w:rsidRDefault="004979B9" w:rsidP="006319D2">
      <w:pPr>
        <w:rPr>
          <w:b/>
          <w:bCs/>
        </w:rPr>
      </w:pPr>
    </w:p>
    <w:tbl>
      <w:tblPr>
        <w:tblStyle w:val="TableGrid"/>
        <w:tblW w:w="0" w:type="auto"/>
        <w:jc w:val="center"/>
        <w:tblLook w:val="0680" w:firstRow="0" w:lastRow="0" w:firstColumn="1" w:lastColumn="0" w:noHBand="1" w:noVBand="1"/>
      </w:tblPr>
      <w:tblGrid>
        <w:gridCol w:w="2785"/>
        <w:gridCol w:w="1096"/>
        <w:gridCol w:w="1097"/>
        <w:gridCol w:w="1096"/>
        <w:gridCol w:w="1097"/>
        <w:gridCol w:w="1096"/>
        <w:gridCol w:w="1097"/>
      </w:tblGrid>
      <w:tr w:rsidR="006319D2" w:rsidRPr="00210F5B" w14:paraId="6819064F" w14:textId="77777777" w:rsidTr="00FA38AC">
        <w:trPr>
          <w:jc w:val="center"/>
        </w:trPr>
        <w:tc>
          <w:tcPr>
            <w:tcW w:w="9364" w:type="dxa"/>
            <w:gridSpan w:val="7"/>
          </w:tcPr>
          <w:p w14:paraId="5870527A" w14:textId="77777777" w:rsidR="006319D2" w:rsidRPr="005E1582" w:rsidRDefault="006319D2" w:rsidP="00FA38AC">
            <w:pPr>
              <w:jc w:val="center"/>
              <w:rPr>
                <w:b/>
                <w:bCs/>
              </w:rPr>
            </w:pPr>
            <w:r w:rsidRPr="005E1582">
              <w:rPr>
                <w:b/>
                <w:bCs/>
              </w:rPr>
              <w:t>FR</w:t>
            </w:r>
            <w:r>
              <w:rPr>
                <w:b/>
                <w:bCs/>
              </w:rPr>
              <w:t>1</w:t>
            </w:r>
            <w:r w:rsidRPr="005E1582">
              <w:rPr>
                <w:b/>
                <w:bCs/>
              </w:rPr>
              <w:t>: SINR = 5 dB, Throughput = 30 Mbps</w:t>
            </w:r>
            <w:r w:rsidRPr="005E1582" w:rsidDel="00DC7867">
              <w:rPr>
                <w:b/>
                <w:bCs/>
              </w:rPr>
              <w:t xml:space="preserve"> </w:t>
            </w:r>
          </w:p>
        </w:tc>
      </w:tr>
      <w:tr w:rsidR="006319D2" w:rsidRPr="00210F5B" w14:paraId="34E029A7" w14:textId="77777777" w:rsidTr="00FA38AC">
        <w:trPr>
          <w:jc w:val="center"/>
        </w:trPr>
        <w:tc>
          <w:tcPr>
            <w:tcW w:w="2785" w:type="dxa"/>
          </w:tcPr>
          <w:p w14:paraId="2313E56F" w14:textId="77777777" w:rsidR="006319D2" w:rsidRPr="00210F5B" w:rsidRDefault="006319D2" w:rsidP="00FA38AC">
            <w:r>
              <w:rPr>
                <w:color w:val="000000"/>
                <w:kern w:val="24"/>
              </w:rPr>
              <w:t>Redundancy</w:t>
            </w:r>
            <w:r w:rsidRPr="003A3E0F">
              <w:rPr>
                <w:color w:val="000000"/>
                <w:kern w:val="24"/>
              </w:rPr>
              <w:t xml:space="preserve"> </w:t>
            </w:r>
            <w:r>
              <w:rPr>
                <w:color w:val="000000"/>
                <w:kern w:val="24"/>
              </w:rPr>
              <w:t>(</w:t>
            </w:r>
            <w:r w:rsidRPr="003A3E0F">
              <w:rPr>
                <w:color w:val="000000"/>
                <w:kern w:val="24"/>
              </w:rPr>
              <w:t>%</w:t>
            </w:r>
            <w:r>
              <w:rPr>
                <w:color w:val="000000"/>
                <w:kern w:val="24"/>
              </w:rPr>
              <w:t>)</w:t>
            </w:r>
          </w:p>
        </w:tc>
        <w:tc>
          <w:tcPr>
            <w:tcW w:w="1096" w:type="dxa"/>
          </w:tcPr>
          <w:p w14:paraId="4D5599E8" w14:textId="77777777" w:rsidR="006319D2" w:rsidRPr="00210F5B" w:rsidRDefault="006319D2" w:rsidP="00FA38AC">
            <w:pPr>
              <w:jc w:val="center"/>
            </w:pPr>
            <w:r w:rsidRPr="003A3E0F">
              <w:rPr>
                <w:color w:val="000000"/>
                <w:kern w:val="24"/>
              </w:rPr>
              <w:t>0</w:t>
            </w:r>
          </w:p>
        </w:tc>
        <w:tc>
          <w:tcPr>
            <w:tcW w:w="1097" w:type="dxa"/>
          </w:tcPr>
          <w:p w14:paraId="67FE372A" w14:textId="77777777" w:rsidR="006319D2" w:rsidRPr="00210F5B" w:rsidRDefault="006319D2" w:rsidP="00FA38AC">
            <w:pPr>
              <w:jc w:val="center"/>
            </w:pPr>
            <w:r>
              <w:rPr>
                <w:color w:val="000000"/>
                <w:kern w:val="24"/>
              </w:rPr>
              <w:t>5</w:t>
            </w:r>
            <w:r w:rsidRPr="003A3E0F">
              <w:rPr>
                <w:color w:val="000000"/>
                <w:kern w:val="24"/>
              </w:rPr>
              <w:t>0</w:t>
            </w:r>
          </w:p>
        </w:tc>
        <w:tc>
          <w:tcPr>
            <w:tcW w:w="1096" w:type="dxa"/>
          </w:tcPr>
          <w:p w14:paraId="1E9736F4" w14:textId="77777777" w:rsidR="006319D2" w:rsidRPr="00210F5B" w:rsidRDefault="006319D2" w:rsidP="00FA38AC">
            <w:pPr>
              <w:jc w:val="center"/>
            </w:pPr>
            <w:r>
              <w:rPr>
                <w:color w:val="000000"/>
                <w:kern w:val="24"/>
              </w:rPr>
              <w:t>60</w:t>
            </w:r>
          </w:p>
        </w:tc>
        <w:tc>
          <w:tcPr>
            <w:tcW w:w="1097" w:type="dxa"/>
          </w:tcPr>
          <w:p w14:paraId="2A23E950" w14:textId="77777777" w:rsidR="006319D2" w:rsidRPr="00210F5B" w:rsidRDefault="006319D2" w:rsidP="00FA38AC">
            <w:pPr>
              <w:jc w:val="center"/>
            </w:pPr>
            <w:r>
              <w:rPr>
                <w:color w:val="000000"/>
                <w:kern w:val="24"/>
              </w:rPr>
              <w:t>70</w:t>
            </w:r>
          </w:p>
        </w:tc>
        <w:tc>
          <w:tcPr>
            <w:tcW w:w="1096" w:type="dxa"/>
          </w:tcPr>
          <w:p w14:paraId="3EBA5E28" w14:textId="77777777" w:rsidR="006319D2" w:rsidRPr="00210F5B" w:rsidRDefault="006319D2" w:rsidP="00FA38AC">
            <w:pPr>
              <w:jc w:val="center"/>
            </w:pPr>
            <w:r>
              <w:rPr>
                <w:color w:val="000000"/>
                <w:kern w:val="24"/>
              </w:rPr>
              <w:t>80</w:t>
            </w:r>
          </w:p>
        </w:tc>
        <w:tc>
          <w:tcPr>
            <w:tcW w:w="1097" w:type="dxa"/>
          </w:tcPr>
          <w:p w14:paraId="0EBAF1EF" w14:textId="77777777" w:rsidR="006319D2" w:rsidRPr="00210F5B" w:rsidRDefault="006319D2" w:rsidP="00FA38AC">
            <w:pPr>
              <w:jc w:val="center"/>
            </w:pPr>
            <w:r>
              <w:rPr>
                <w:color w:val="000000"/>
                <w:kern w:val="24"/>
              </w:rPr>
              <w:t>90</w:t>
            </w:r>
          </w:p>
        </w:tc>
      </w:tr>
      <w:tr w:rsidR="006319D2" w:rsidRPr="00210F5B" w14:paraId="02435A39" w14:textId="77777777" w:rsidTr="00FA38AC">
        <w:trPr>
          <w:jc w:val="center"/>
        </w:trPr>
        <w:tc>
          <w:tcPr>
            <w:tcW w:w="2785" w:type="dxa"/>
          </w:tcPr>
          <w:p w14:paraId="16AABE9E" w14:textId="77777777" w:rsidR="006319D2" w:rsidRPr="00210F5B" w:rsidRDefault="006319D2" w:rsidP="00FA38AC">
            <w:r w:rsidRPr="003A3E0F">
              <w:rPr>
                <w:color w:val="000000"/>
                <w:kern w:val="24"/>
              </w:rPr>
              <w:t>99-</w:t>
            </w:r>
            <w:r>
              <w:rPr>
                <w:color w:val="000000"/>
                <w:kern w:val="24"/>
              </w:rPr>
              <w:t>percen</w:t>
            </w:r>
            <w:r w:rsidRPr="003A3E0F">
              <w:rPr>
                <w:color w:val="000000"/>
                <w:kern w:val="24"/>
              </w:rPr>
              <w:t xml:space="preserve">tile latency </w:t>
            </w:r>
            <w:r>
              <w:rPr>
                <w:color w:val="000000"/>
                <w:kern w:val="24"/>
              </w:rPr>
              <w:t>(</w:t>
            </w:r>
            <w:r w:rsidRPr="003A3E0F">
              <w:rPr>
                <w:color w:val="000000"/>
                <w:kern w:val="24"/>
              </w:rPr>
              <w:t>ms</w:t>
            </w:r>
            <w:r>
              <w:rPr>
                <w:color w:val="000000"/>
                <w:kern w:val="24"/>
              </w:rPr>
              <w:t>)</w:t>
            </w:r>
          </w:p>
        </w:tc>
        <w:tc>
          <w:tcPr>
            <w:tcW w:w="1096" w:type="dxa"/>
          </w:tcPr>
          <w:p w14:paraId="2F5F69CC" w14:textId="77777777" w:rsidR="006319D2" w:rsidRPr="00210F5B" w:rsidRDefault="006319D2" w:rsidP="00FA38AC">
            <w:pPr>
              <w:jc w:val="center"/>
            </w:pPr>
            <w:r>
              <w:t>15</w:t>
            </w:r>
          </w:p>
        </w:tc>
        <w:tc>
          <w:tcPr>
            <w:tcW w:w="1097" w:type="dxa"/>
          </w:tcPr>
          <w:p w14:paraId="7A6A8C00" w14:textId="77777777" w:rsidR="006319D2" w:rsidRPr="00210F5B" w:rsidRDefault="006319D2" w:rsidP="00FA38AC">
            <w:pPr>
              <w:jc w:val="center"/>
            </w:pPr>
            <w:r>
              <w:t>Inf</w:t>
            </w:r>
          </w:p>
        </w:tc>
        <w:tc>
          <w:tcPr>
            <w:tcW w:w="1096" w:type="dxa"/>
          </w:tcPr>
          <w:p w14:paraId="6489D47C" w14:textId="77777777" w:rsidR="006319D2" w:rsidRPr="00210F5B" w:rsidRDefault="006319D2" w:rsidP="00FA38AC">
            <w:pPr>
              <w:jc w:val="center"/>
            </w:pPr>
            <w:r>
              <w:t>14</w:t>
            </w:r>
          </w:p>
        </w:tc>
        <w:tc>
          <w:tcPr>
            <w:tcW w:w="1097" w:type="dxa"/>
          </w:tcPr>
          <w:p w14:paraId="16A975E3" w14:textId="77777777" w:rsidR="006319D2" w:rsidRPr="00210F5B" w:rsidRDefault="006319D2" w:rsidP="00FA38AC">
            <w:pPr>
              <w:jc w:val="center"/>
            </w:pPr>
            <w:r>
              <w:t>14</w:t>
            </w:r>
          </w:p>
        </w:tc>
        <w:tc>
          <w:tcPr>
            <w:tcW w:w="1096" w:type="dxa"/>
          </w:tcPr>
          <w:p w14:paraId="7E1C3AF6" w14:textId="77777777" w:rsidR="006319D2" w:rsidRPr="00210F5B" w:rsidRDefault="006319D2" w:rsidP="00FA38AC">
            <w:pPr>
              <w:jc w:val="center"/>
            </w:pPr>
            <w:r>
              <w:t>14</w:t>
            </w:r>
          </w:p>
        </w:tc>
        <w:tc>
          <w:tcPr>
            <w:tcW w:w="1097" w:type="dxa"/>
          </w:tcPr>
          <w:p w14:paraId="1C0EE3BC" w14:textId="77777777" w:rsidR="006319D2" w:rsidRPr="00210F5B" w:rsidRDefault="006319D2" w:rsidP="00FA38AC">
            <w:pPr>
              <w:jc w:val="center"/>
            </w:pPr>
            <w:r>
              <w:t>14</w:t>
            </w:r>
          </w:p>
        </w:tc>
      </w:tr>
      <w:tr w:rsidR="006319D2" w:rsidRPr="00210F5B" w14:paraId="03CAADAC" w14:textId="77777777" w:rsidTr="00FA38AC">
        <w:trPr>
          <w:jc w:val="center"/>
        </w:trPr>
        <w:tc>
          <w:tcPr>
            <w:tcW w:w="2785" w:type="dxa"/>
          </w:tcPr>
          <w:p w14:paraId="6CE8F5A6" w14:textId="77777777" w:rsidR="006319D2" w:rsidRPr="00210F5B" w:rsidRDefault="006319D2" w:rsidP="00FA38AC">
            <w:r w:rsidRPr="003A3E0F">
              <w:rPr>
                <w:color w:val="000000"/>
                <w:kern w:val="24"/>
              </w:rPr>
              <w:t>50</w:t>
            </w:r>
            <w:r>
              <w:rPr>
                <w:color w:val="000000"/>
                <w:kern w:val="24"/>
              </w:rPr>
              <w:t>-percen</w:t>
            </w:r>
            <w:r w:rsidRPr="003A3E0F">
              <w:rPr>
                <w:color w:val="000000"/>
                <w:kern w:val="24"/>
              </w:rPr>
              <w:t xml:space="preserve">tile latency </w:t>
            </w:r>
            <w:r>
              <w:rPr>
                <w:color w:val="000000"/>
                <w:kern w:val="24"/>
              </w:rPr>
              <w:t>(</w:t>
            </w:r>
            <w:r w:rsidRPr="003A3E0F">
              <w:rPr>
                <w:color w:val="000000"/>
                <w:kern w:val="24"/>
              </w:rPr>
              <w:t>ms</w:t>
            </w:r>
            <w:r>
              <w:rPr>
                <w:color w:val="000000"/>
                <w:kern w:val="24"/>
              </w:rPr>
              <w:t>)</w:t>
            </w:r>
          </w:p>
        </w:tc>
        <w:tc>
          <w:tcPr>
            <w:tcW w:w="1096" w:type="dxa"/>
          </w:tcPr>
          <w:p w14:paraId="4024E34F" w14:textId="77777777" w:rsidR="006319D2" w:rsidRPr="00210F5B" w:rsidRDefault="006319D2" w:rsidP="00FA38AC">
            <w:pPr>
              <w:jc w:val="center"/>
            </w:pPr>
            <w:r>
              <w:rPr>
                <w:color w:val="000000"/>
                <w:kern w:val="24"/>
              </w:rPr>
              <w:t>11</w:t>
            </w:r>
          </w:p>
        </w:tc>
        <w:tc>
          <w:tcPr>
            <w:tcW w:w="1097" w:type="dxa"/>
          </w:tcPr>
          <w:p w14:paraId="62311DCC" w14:textId="77777777" w:rsidR="006319D2" w:rsidRPr="00210F5B" w:rsidRDefault="006319D2" w:rsidP="00FA38AC">
            <w:pPr>
              <w:jc w:val="center"/>
            </w:pPr>
            <w:r>
              <w:rPr>
                <w:color w:val="000000"/>
                <w:kern w:val="24"/>
              </w:rPr>
              <w:t>10.5</w:t>
            </w:r>
          </w:p>
        </w:tc>
        <w:tc>
          <w:tcPr>
            <w:tcW w:w="1096" w:type="dxa"/>
          </w:tcPr>
          <w:p w14:paraId="1150FB9F" w14:textId="77777777" w:rsidR="006319D2" w:rsidRPr="00210F5B" w:rsidRDefault="006319D2" w:rsidP="00FA38AC">
            <w:pPr>
              <w:jc w:val="center"/>
            </w:pPr>
            <w:r>
              <w:rPr>
                <w:color w:val="000000"/>
                <w:kern w:val="24"/>
              </w:rPr>
              <w:t>10.5</w:t>
            </w:r>
          </w:p>
        </w:tc>
        <w:tc>
          <w:tcPr>
            <w:tcW w:w="1097" w:type="dxa"/>
          </w:tcPr>
          <w:p w14:paraId="6AD1B470" w14:textId="77777777" w:rsidR="006319D2" w:rsidRPr="00210F5B" w:rsidRDefault="006319D2" w:rsidP="00FA38AC">
            <w:pPr>
              <w:jc w:val="center"/>
            </w:pPr>
            <w:r>
              <w:rPr>
                <w:color w:val="000000"/>
                <w:kern w:val="24"/>
              </w:rPr>
              <w:t>10.5</w:t>
            </w:r>
          </w:p>
        </w:tc>
        <w:tc>
          <w:tcPr>
            <w:tcW w:w="1096" w:type="dxa"/>
          </w:tcPr>
          <w:p w14:paraId="0A0416F0" w14:textId="77777777" w:rsidR="006319D2" w:rsidRPr="00210F5B" w:rsidRDefault="006319D2" w:rsidP="00FA38AC">
            <w:pPr>
              <w:jc w:val="center"/>
            </w:pPr>
            <w:r>
              <w:rPr>
                <w:color w:val="000000"/>
                <w:kern w:val="24"/>
              </w:rPr>
              <w:t>10.5</w:t>
            </w:r>
          </w:p>
        </w:tc>
        <w:tc>
          <w:tcPr>
            <w:tcW w:w="1097" w:type="dxa"/>
          </w:tcPr>
          <w:p w14:paraId="59F0BE8B" w14:textId="77777777" w:rsidR="006319D2" w:rsidRPr="00210F5B" w:rsidRDefault="006319D2" w:rsidP="00FA38AC">
            <w:pPr>
              <w:keepNext/>
              <w:jc w:val="center"/>
            </w:pPr>
            <w:r>
              <w:rPr>
                <w:color w:val="000000"/>
                <w:kern w:val="24"/>
              </w:rPr>
              <w:t>10.5</w:t>
            </w:r>
          </w:p>
        </w:tc>
      </w:tr>
    </w:tbl>
    <w:p w14:paraId="1175446D" w14:textId="7F853562" w:rsidR="006319D2" w:rsidRDefault="006319D2" w:rsidP="006319D2">
      <w:pPr>
        <w:pStyle w:val="Caption"/>
      </w:pPr>
      <w:bookmarkStart w:id="83" w:name="_Ref83839272"/>
      <w:r>
        <w:t xml:space="preserve">Table </w:t>
      </w:r>
      <w:r>
        <w:fldChar w:fldCharType="begin"/>
      </w:r>
      <w:r>
        <w:instrText>SEQ Table \* ARABIC</w:instrText>
      </w:r>
      <w:r>
        <w:fldChar w:fldCharType="separate"/>
      </w:r>
      <w:r w:rsidR="002465AD">
        <w:rPr>
          <w:noProof/>
        </w:rPr>
        <w:t>4</w:t>
      </w:r>
      <w:r>
        <w:fldChar w:fldCharType="end"/>
      </w:r>
      <w:bookmarkEnd w:id="83"/>
      <w:r w:rsidRPr="009C1A1F">
        <w:t xml:space="preserve">: </w:t>
      </w:r>
      <w:r w:rsidR="00C14FF8">
        <w:t>L</w:t>
      </w:r>
      <w:r w:rsidRPr="009C1A1F">
        <w:t>atency comparison between the baseline (0% redundancy) and network/outer coding schemes. “Inf” means that the 99-percentile latency is infinite, i.e., more than 1% of video frames are lost.</w:t>
      </w:r>
    </w:p>
    <w:p w14:paraId="3F354312" w14:textId="7335EA55" w:rsidR="006319D2" w:rsidRPr="00D9497D" w:rsidRDefault="006319D2" w:rsidP="006319D2">
      <w:r>
        <w:rPr>
          <w:b/>
        </w:rPr>
        <w:fldChar w:fldCharType="begin"/>
      </w:r>
      <w:r>
        <w:rPr>
          <w:b/>
        </w:rPr>
        <w:instrText xml:space="preserve"> REF _Ref83839312 \h </w:instrText>
      </w:r>
      <w:r>
        <w:rPr>
          <w:b/>
        </w:rPr>
      </w:r>
      <w:r>
        <w:rPr>
          <w:b/>
        </w:rPr>
        <w:fldChar w:fldCharType="separate"/>
      </w:r>
      <w:r w:rsidR="005F5EB2">
        <w:t xml:space="preserve">Figure </w:t>
      </w:r>
      <w:r w:rsidR="005F5EB2">
        <w:rPr>
          <w:noProof/>
        </w:rPr>
        <w:t>46</w:t>
      </w:r>
      <w:r>
        <w:rPr>
          <w:b/>
        </w:rPr>
        <w:fldChar w:fldCharType="end"/>
      </w:r>
      <w:r>
        <w:rPr>
          <w:b/>
          <w:bCs/>
        </w:rPr>
        <w:t xml:space="preserve"> </w:t>
      </w:r>
      <w:r>
        <w:t>shows the CDF plot of latency</w:t>
      </w:r>
      <w:r w:rsidR="00A13F54">
        <w:t>, which depicts the latency reduction due to network/outer coding.</w:t>
      </w:r>
    </w:p>
    <w:p w14:paraId="795ACDF2" w14:textId="77777777" w:rsidR="006319D2" w:rsidRDefault="006319D2" w:rsidP="006319D2">
      <w:pPr>
        <w:keepNext/>
        <w:jc w:val="center"/>
      </w:pPr>
      <w:r>
        <w:rPr>
          <w:noProof/>
        </w:rPr>
        <w:drawing>
          <wp:inline distT="0" distB="0" distL="0" distR="0" wp14:anchorId="3843E8C5" wp14:editId="20459BA5">
            <wp:extent cx="3904488" cy="2930493"/>
            <wp:effectExtent l="0" t="0" r="1270" b="381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85">
                      <a:extLst>
                        <a:ext uri="{28A0092B-C50C-407E-A947-70E740481C1C}">
                          <a14:useLocalDpi xmlns:a14="http://schemas.microsoft.com/office/drawing/2010/main" val="0"/>
                        </a:ext>
                      </a:extLst>
                    </a:blip>
                    <a:stretch>
                      <a:fillRect/>
                    </a:stretch>
                  </pic:blipFill>
                  <pic:spPr>
                    <a:xfrm>
                      <a:off x="0" y="0"/>
                      <a:ext cx="3904488" cy="2930493"/>
                    </a:xfrm>
                    <a:prstGeom prst="rect">
                      <a:avLst/>
                    </a:prstGeom>
                  </pic:spPr>
                </pic:pic>
              </a:graphicData>
            </a:graphic>
          </wp:inline>
        </w:drawing>
      </w:r>
    </w:p>
    <w:p w14:paraId="2B9BB6E6" w14:textId="6545E27C" w:rsidR="006319D2" w:rsidRDefault="006319D2" w:rsidP="006319D2">
      <w:pPr>
        <w:pStyle w:val="Caption"/>
        <w:jc w:val="center"/>
      </w:pPr>
      <w:bookmarkStart w:id="84" w:name="_Ref83839312"/>
      <w:r>
        <w:t xml:space="preserve">Figure </w:t>
      </w:r>
      <w:r>
        <w:fldChar w:fldCharType="begin"/>
      </w:r>
      <w:r>
        <w:instrText>SEQ Figure \* ARABIC</w:instrText>
      </w:r>
      <w:r>
        <w:fldChar w:fldCharType="separate"/>
      </w:r>
      <w:r w:rsidR="00620AFE">
        <w:rPr>
          <w:noProof/>
        </w:rPr>
        <w:t>46</w:t>
      </w:r>
      <w:r>
        <w:fldChar w:fldCharType="end"/>
      </w:r>
      <w:bookmarkEnd w:id="84"/>
      <w:r w:rsidRPr="007B0DA0">
        <w:t>: CDF plot of latency</w:t>
      </w:r>
    </w:p>
    <w:p w14:paraId="08851575" w14:textId="77777777" w:rsidR="00D6785A" w:rsidRDefault="00D6785A" w:rsidP="006319D2">
      <w:pPr>
        <w:rPr>
          <w:b/>
          <w:bCs/>
        </w:rPr>
      </w:pPr>
    </w:p>
    <w:p w14:paraId="11F35C5C" w14:textId="3F45A726" w:rsidR="006319D2" w:rsidRPr="00B629B5" w:rsidRDefault="006319D2" w:rsidP="006319D2">
      <w:r>
        <w:rPr>
          <w:b/>
        </w:rPr>
        <w:fldChar w:fldCharType="begin"/>
      </w:r>
      <w:r>
        <w:rPr>
          <w:b/>
        </w:rPr>
        <w:instrText xml:space="preserve"> REF _Ref83839493 \h </w:instrText>
      </w:r>
      <w:r>
        <w:rPr>
          <w:b/>
        </w:rPr>
      </w:r>
      <w:r>
        <w:rPr>
          <w:b/>
        </w:rPr>
        <w:fldChar w:fldCharType="separate"/>
      </w:r>
      <w:r w:rsidR="00832F3A">
        <w:t xml:space="preserve">Figure </w:t>
      </w:r>
      <w:r w:rsidR="00832F3A">
        <w:rPr>
          <w:noProof/>
        </w:rPr>
        <w:t>47</w:t>
      </w:r>
      <w:r>
        <w:rPr>
          <w:b/>
        </w:rPr>
        <w:fldChar w:fldCharType="end"/>
      </w:r>
      <w:r>
        <w:rPr>
          <w:b/>
        </w:rPr>
        <w:t xml:space="preserve"> </w:t>
      </w:r>
      <w:r>
        <w:rPr>
          <w:bCs/>
        </w:rPr>
        <w:t xml:space="preserve">and </w:t>
      </w:r>
      <w:r>
        <w:rPr>
          <w:b/>
        </w:rPr>
        <w:fldChar w:fldCharType="begin"/>
      </w:r>
      <w:r>
        <w:rPr>
          <w:b/>
        </w:rPr>
        <w:instrText xml:space="preserve"> REF _Ref83839495 \h </w:instrText>
      </w:r>
      <w:r>
        <w:rPr>
          <w:b/>
        </w:rPr>
      </w:r>
      <w:r>
        <w:rPr>
          <w:b/>
        </w:rPr>
        <w:fldChar w:fldCharType="separate"/>
      </w:r>
      <w:r w:rsidR="00832F3A">
        <w:t xml:space="preserve">Figure </w:t>
      </w:r>
      <w:r w:rsidR="00832F3A">
        <w:rPr>
          <w:noProof/>
        </w:rPr>
        <w:t>48</w:t>
      </w:r>
      <w:r>
        <w:rPr>
          <w:b/>
        </w:rPr>
        <w:fldChar w:fldCharType="end"/>
      </w:r>
      <w:r>
        <w:t xml:space="preserve"> show power and time distributions. Even though the lowest redundancy to have a finite 99-percentile latency is 60% in the case of network/outer coding, there is only about 14 units of extra power consumption compared to the baseline scheme. This happens because of early termination, where the UE prepares to sleep as soon as enough </w:t>
      </w:r>
      <w:r w:rsidR="00A42E2C">
        <w:t>TBs</w:t>
      </w:r>
      <w:r>
        <w:t xml:space="preserve"> are received to decode the video frame successfully. Also, the histogram corresponding to “Light sleep transition” implies that the UE can go to sleep for longer duration with network/outer coding, leading to a smaller power consumption compared to the baseline scheme.</w:t>
      </w:r>
    </w:p>
    <w:p w14:paraId="402AF2A3" w14:textId="77777777" w:rsidR="006319D2" w:rsidRDefault="006319D2" w:rsidP="006319D2">
      <w:pPr>
        <w:keepNext/>
        <w:jc w:val="center"/>
      </w:pPr>
      <w:r>
        <w:rPr>
          <w:noProof/>
        </w:rPr>
        <w:drawing>
          <wp:inline distT="0" distB="0" distL="0" distR="0" wp14:anchorId="2970C6C2" wp14:editId="6685D4B2">
            <wp:extent cx="5155812" cy="2067276"/>
            <wp:effectExtent l="0" t="0" r="6985"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86">
                      <a:extLst>
                        <a:ext uri="{28A0092B-C50C-407E-A947-70E740481C1C}">
                          <a14:useLocalDpi xmlns:a14="http://schemas.microsoft.com/office/drawing/2010/main" val="0"/>
                        </a:ext>
                      </a:extLst>
                    </a:blip>
                    <a:stretch>
                      <a:fillRect/>
                    </a:stretch>
                  </pic:blipFill>
                  <pic:spPr>
                    <a:xfrm>
                      <a:off x="0" y="0"/>
                      <a:ext cx="5155812" cy="2067276"/>
                    </a:xfrm>
                    <a:prstGeom prst="rect">
                      <a:avLst/>
                    </a:prstGeom>
                  </pic:spPr>
                </pic:pic>
              </a:graphicData>
            </a:graphic>
          </wp:inline>
        </w:drawing>
      </w:r>
    </w:p>
    <w:p w14:paraId="4AAB406A" w14:textId="4FB11BAA" w:rsidR="006319D2" w:rsidRDefault="006319D2" w:rsidP="006319D2">
      <w:pPr>
        <w:pStyle w:val="Caption"/>
        <w:jc w:val="center"/>
      </w:pPr>
      <w:bookmarkStart w:id="85" w:name="_Ref83839493"/>
      <w:r>
        <w:t xml:space="preserve">Figure </w:t>
      </w:r>
      <w:r>
        <w:fldChar w:fldCharType="begin"/>
      </w:r>
      <w:r>
        <w:instrText>SEQ Figure \* ARABIC</w:instrText>
      </w:r>
      <w:r>
        <w:fldChar w:fldCharType="separate"/>
      </w:r>
      <w:r w:rsidR="00620AFE">
        <w:rPr>
          <w:noProof/>
        </w:rPr>
        <w:t>47</w:t>
      </w:r>
      <w:r>
        <w:fldChar w:fldCharType="end"/>
      </w:r>
      <w:bookmarkEnd w:id="85"/>
      <w:r w:rsidRPr="008C0816">
        <w:t>: Power profile</w:t>
      </w:r>
    </w:p>
    <w:p w14:paraId="26D2FD3F" w14:textId="77777777" w:rsidR="006319D2" w:rsidRDefault="006319D2" w:rsidP="006319D2">
      <w:pPr>
        <w:keepNext/>
        <w:jc w:val="center"/>
      </w:pPr>
      <w:r>
        <w:rPr>
          <w:noProof/>
        </w:rPr>
        <w:drawing>
          <wp:inline distT="0" distB="0" distL="0" distR="0" wp14:anchorId="373D90CC" wp14:editId="4FE8BDAC">
            <wp:extent cx="5176519" cy="2103120"/>
            <wp:effectExtent l="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87">
                      <a:extLst>
                        <a:ext uri="{28A0092B-C50C-407E-A947-70E740481C1C}">
                          <a14:useLocalDpi xmlns:a14="http://schemas.microsoft.com/office/drawing/2010/main" val="0"/>
                        </a:ext>
                      </a:extLst>
                    </a:blip>
                    <a:stretch>
                      <a:fillRect/>
                    </a:stretch>
                  </pic:blipFill>
                  <pic:spPr>
                    <a:xfrm>
                      <a:off x="0" y="0"/>
                      <a:ext cx="5176519" cy="2103120"/>
                    </a:xfrm>
                    <a:prstGeom prst="rect">
                      <a:avLst/>
                    </a:prstGeom>
                  </pic:spPr>
                </pic:pic>
              </a:graphicData>
            </a:graphic>
          </wp:inline>
        </w:drawing>
      </w:r>
    </w:p>
    <w:p w14:paraId="074A3275" w14:textId="2AB66959" w:rsidR="006319D2" w:rsidRDefault="006319D2" w:rsidP="006319D2">
      <w:pPr>
        <w:pStyle w:val="Caption"/>
        <w:jc w:val="center"/>
      </w:pPr>
      <w:bookmarkStart w:id="86" w:name="_Ref83839495"/>
      <w:r>
        <w:t xml:space="preserve">Figure </w:t>
      </w:r>
      <w:r>
        <w:fldChar w:fldCharType="begin"/>
      </w:r>
      <w:r>
        <w:instrText>SEQ Figure \* ARABIC</w:instrText>
      </w:r>
      <w:r>
        <w:fldChar w:fldCharType="separate"/>
      </w:r>
      <w:r w:rsidR="00620AFE">
        <w:rPr>
          <w:noProof/>
        </w:rPr>
        <w:t>48</w:t>
      </w:r>
      <w:r>
        <w:fldChar w:fldCharType="end"/>
      </w:r>
      <w:bookmarkEnd w:id="86"/>
      <w:r w:rsidRPr="0003063A">
        <w:t xml:space="preserve">: </w:t>
      </w:r>
      <w:r>
        <w:t>Time</w:t>
      </w:r>
      <w:r w:rsidRPr="0003063A">
        <w:t xml:space="preserve"> profile</w:t>
      </w:r>
    </w:p>
    <w:p w14:paraId="447E5A71" w14:textId="77777777" w:rsidR="006319D2" w:rsidRDefault="006319D2" w:rsidP="006319D2">
      <w:pPr>
        <w:jc w:val="center"/>
        <w:rPr>
          <w:b/>
          <w:bCs/>
        </w:rPr>
      </w:pPr>
    </w:p>
    <w:tbl>
      <w:tblPr>
        <w:tblStyle w:val="TableGrid"/>
        <w:tblW w:w="0" w:type="auto"/>
        <w:jc w:val="center"/>
        <w:tblLook w:val="04A0" w:firstRow="1" w:lastRow="0" w:firstColumn="1" w:lastColumn="0" w:noHBand="0" w:noVBand="1"/>
      </w:tblPr>
      <w:tblGrid>
        <w:gridCol w:w="1734"/>
        <w:gridCol w:w="1042"/>
        <w:gridCol w:w="1042"/>
        <w:gridCol w:w="1042"/>
        <w:gridCol w:w="1042"/>
      </w:tblGrid>
      <w:tr w:rsidR="006319D2" w14:paraId="03F255FA" w14:textId="77777777" w:rsidTr="00FA38AC">
        <w:trPr>
          <w:trHeight w:val="248"/>
          <w:jc w:val="center"/>
        </w:trPr>
        <w:tc>
          <w:tcPr>
            <w:tcW w:w="1734" w:type="dxa"/>
          </w:tcPr>
          <w:p w14:paraId="3E6073C6" w14:textId="77777777" w:rsidR="006319D2" w:rsidRDefault="006319D2" w:rsidP="00FA38AC">
            <w:pPr>
              <w:jc w:val="center"/>
            </w:pPr>
            <w:r>
              <w:t>SINR/</w:t>
            </w:r>
            <w:r>
              <w:br/>
              <w:t>Video throughput</w:t>
            </w:r>
          </w:p>
        </w:tc>
        <w:tc>
          <w:tcPr>
            <w:tcW w:w="1042" w:type="dxa"/>
          </w:tcPr>
          <w:p w14:paraId="15463ACA" w14:textId="77777777" w:rsidR="006319D2" w:rsidRDefault="006319D2" w:rsidP="00FA38AC">
            <w:pPr>
              <w:jc w:val="center"/>
            </w:pPr>
            <w:r>
              <w:t>5 dB</w:t>
            </w:r>
          </w:p>
        </w:tc>
        <w:tc>
          <w:tcPr>
            <w:tcW w:w="1042" w:type="dxa"/>
          </w:tcPr>
          <w:p w14:paraId="424A1247" w14:textId="77777777" w:rsidR="006319D2" w:rsidRDefault="006319D2" w:rsidP="00FA38AC">
            <w:pPr>
              <w:jc w:val="center"/>
            </w:pPr>
            <w:r>
              <w:t>10 dB</w:t>
            </w:r>
          </w:p>
        </w:tc>
        <w:tc>
          <w:tcPr>
            <w:tcW w:w="1042" w:type="dxa"/>
          </w:tcPr>
          <w:p w14:paraId="2EABFECB" w14:textId="77777777" w:rsidR="006319D2" w:rsidRDefault="006319D2" w:rsidP="00FA38AC">
            <w:pPr>
              <w:jc w:val="center"/>
            </w:pPr>
            <w:r>
              <w:t>15 dB</w:t>
            </w:r>
          </w:p>
        </w:tc>
        <w:tc>
          <w:tcPr>
            <w:tcW w:w="1042" w:type="dxa"/>
          </w:tcPr>
          <w:p w14:paraId="175A72C9" w14:textId="77777777" w:rsidR="006319D2" w:rsidRDefault="006319D2" w:rsidP="00FA38AC">
            <w:pPr>
              <w:jc w:val="center"/>
            </w:pPr>
            <w:r>
              <w:t>20 dB</w:t>
            </w:r>
          </w:p>
        </w:tc>
      </w:tr>
      <w:tr w:rsidR="006319D2" w14:paraId="379D5199" w14:textId="77777777" w:rsidTr="00FA38AC">
        <w:trPr>
          <w:trHeight w:val="248"/>
          <w:jc w:val="center"/>
        </w:trPr>
        <w:tc>
          <w:tcPr>
            <w:tcW w:w="1734" w:type="dxa"/>
          </w:tcPr>
          <w:p w14:paraId="02D8F9D8" w14:textId="77777777" w:rsidR="006319D2" w:rsidRDefault="006319D2" w:rsidP="00FA38AC">
            <w:pPr>
              <w:jc w:val="center"/>
            </w:pPr>
            <w:r>
              <w:t>8 Mbps</w:t>
            </w:r>
          </w:p>
        </w:tc>
        <w:tc>
          <w:tcPr>
            <w:tcW w:w="1042" w:type="dxa"/>
          </w:tcPr>
          <w:p w14:paraId="58F5726A" w14:textId="77777777" w:rsidR="006319D2" w:rsidRDefault="006319D2" w:rsidP="00FA38AC">
            <w:pPr>
              <w:jc w:val="center"/>
            </w:pPr>
            <w:r>
              <w:t>9.5</w:t>
            </w:r>
            <w:r>
              <w:br/>
              <w:t>(2.5)</w:t>
            </w:r>
          </w:p>
        </w:tc>
        <w:tc>
          <w:tcPr>
            <w:tcW w:w="1042" w:type="dxa"/>
          </w:tcPr>
          <w:p w14:paraId="5B332706" w14:textId="77777777" w:rsidR="006319D2" w:rsidRDefault="006319D2" w:rsidP="00FA38AC">
            <w:pPr>
              <w:jc w:val="center"/>
            </w:pPr>
            <w:r>
              <w:t>8</w:t>
            </w:r>
            <w:r>
              <w:br/>
              <w:t>(2.5)</w:t>
            </w:r>
          </w:p>
        </w:tc>
        <w:tc>
          <w:tcPr>
            <w:tcW w:w="1042" w:type="dxa"/>
          </w:tcPr>
          <w:p w14:paraId="546CEBD8" w14:textId="77777777" w:rsidR="006319D2" w:rsidRDefault="006319D2" w:rsidP="00FA38AC">
            <w:pPr>
              <w:jc w:val="center"/>
            </w:pPr>
            <w:r>
              <w:t>8</w:t>
            </w:r>
            <w:r>
              <w:br/>
              <w:t>(2.5)</w:t>
            </w:r>
          </w:p>
        </w:tc>
        <w:tc>
          <w:tcPr>
            <w:tcW w:w="1042" w:type="dxa"/>
          </w:tcPr>
          <w:p w14:paraId="71A08F10" w14:textId="77777777" w:rsidR="006319D2" w:rsidRDefault="006319D2" w:rsidP="00FA38AC">
            <w:pPr>
              <w:jc w:val="center"/>
            </w:pPr>
            <w:r>
              <w:t>7.5</w:t>
            </w:r>
            <w:r>
              <w:br/>
              <w:t>(2.5)</w:t>
            </w:r>
          </w:p>
        </w:tc>
      </w:tr>
      <w:tr w:rsidR="006319D2" w14:paraId="4891AA58" w14:textId="77777777" w:rsidTr="00FA38AC">
        <w:trPr>
          <w:trHeight w:val="248"/>
          <w:jc w:val="center"/>
        </w:trPr>
        <w:tc>
          <w:tcPr>
            <w:tcW w:w="1734" w:type="dxa"/>
          </w:tcPr>
          <w:p w14:paraId="29502CEE" w14:textId="77777777" w:rsidR="006319D2" w:rsidRDefault="006319D2" w:rsidP="00FA38AC">
            <w:pPr>
              <w:jc w:val="center"/>
            </w:pPr>
            <w:r>
              <w:t>30 Mbps</w:t>
            </w:r>
          </w:p>
        </w:tc>
        <w:tc>
          <w:tcPr>
            <w:tcW w:w="1042" w:type="dxa"/>
          </w:tcPr>
          <w:p w14:paraId="03D871D8" w14:textId="77777777" w:rsidR="006319D2" w:rsidRDefault="006319D2" w:rsidP="00FA38AC">
            <w:pPr>
              <w:jc w:val="center"/>
            </w:pPr>
            <w:r>
              <w:t>15.5 (1.5)</w:t>
            </w:r>
          </w:p>
        </w:tc>
        <w:tc>
          <w:tcPr>
            <w:tcW w:w="1042" w:type="dxa"/>
          </w:tcPr>
          <w:p w14:paraId="2194149B" w14:textId="77777777" w:rsidR="006319D2" w:rsidRDefault="006319D2" w:rsidP="00FA38AC">
            <w:pPr>
              <w:jc w:val="center"/>
            </w:pPr>
            <w:r>
              <w:t>10.5</w:t>
            </w:r>
            <w:r>
              <w:br/>
              <w:t>(1)</w:t>
            </w:r>
          </w:p>
        </w:tc>
        <w:tc>
          <w:tcPr>
            <w:tcW w:w="1042" w:type="dxa"/>
          </w:tcPr>
          <w:p w14:paraId="48E74D6F" w14:textId="77777777" w:rsidR="006319D2" w:rsidRDefault="006319D2" w:rsidP="00FA38AC">
            <w:pPr>
              <w:jc w:val="center"/>
            </w:pPr>
            <w:r>
              <w:t>10</w:t>
            </w:r>
            <w:r>
              <w:br/>
              <w:t>(1.5)</w:t>
            </w:r>
          </w:p>
        </w:tc>
        <w:tc>
          <w:tcPr>
            <w:tcW w:w="1042" w:type="dxa"/>
          </w:tcPr>
          <w:p w14:paraId="6C926DF8" w14:textId="77777777" w:rsidR="006319D2" w:rsidRDefault="006319D2" w:rsidP="00FA38AC">
            <w:pPr>
              <w:jc w:val="center"/>
            </w:pPr>
            <w:r>
              <w:t>9.5</w:t>
            </w:r>
            <w:r>
              <w:br/>
              <w:t>(2.5)</w:t>
            </w:r>
          </w:p>
        </w:tc>
      </w:tr>
      <w:tr w:rsidR="006319D2" w14:paraId="2E076D0C" w14:textId="77777777" w:rsidTr="00FA38AC">
        <w:trPr>
          <w:trHeight w:val="248"/>
          <w:jc w:val="center"/>
        </w:trPr>
        <w:tc>
          <w:tcPr>
            <w:tcW w:w="1734" w:type="dxa"/>
          </w:tcPr>
          <w:p w14:paraId="1740D780" w14:textId="77777777" w:rsidR="006319D2" w:rsidRDefault="006319D2" w:rsidP="00FA38AC">
            <w:pPr>
              <w:jc w:val="center"/>
            </w:pPr>
            <w:r>
              <w:t>50 Mbps</w:t>
            </w:r>
          </w:p>
        </w:tc>
        <w:tc>
          <w:tcPr>
            <w:tcW w:w="1042" w:type="dxa"/>
          </w:tcPr>
          <w:p w14:paraId="2D9801B3" w14:textId="77777777" w:rsidR="006319D2" w:rsidRDefault="006319D2" w:rsidP="00FA38AC">
            <w:pPr>
              <w:jc w:val="center"/>
            </w:pPr>
            <w:r>
              <w:t>N/A</w:t>
            </w:r>
          </w:p>
        </w:tc>
        <w:tc>
          <w:tcPr>
            <w:tcW w:w="1042" w:type="dxa"/>
          </w:tcPr>
          <w:p w14:paraId="3B85EC58" w14:textId="77777777" w:rsidR="006319D2" w:rsidRDefault="006319D2" w:rsidP="00FA38AC">
            <w:pPr>
              <w:jc w:val="center"/>
            </w:pPr>
            <w:r>
              <w:t>11.5</w:t>
            </w:r>
            <w:r>
              <w:br/>
              <w:t>(1.5)</w:t>
            </w:r>
          </w:p>
        </w:tc>
        <w:tc>
          <w:tcPr>
            <w:tcW w:w="1042" w:type="dxa"/>
          </w:tcPr>
          <w:p w14:paraId="1BC8CE47" w14:textId="77777777" w:rsidR="006319D2" w:rsidRDefault="006319D2" w:rsidP="00FA38AC">
            <w:pPr>
              <w:jc w:val="center"/>
            </w:pPr>
            <w:r>
              <w:t>10</w:t>
            </w:r>
            <w:r>
              <w:br/>
              <w:t>(1.5)</w:t>
            </w:r>
          </w:p>
        </w:tc>
        <w:tc>
          <w:tcPr>
            <w:tcW w:w="1042" w:type="dxa"/>
          </w:tcPr>
          <w:p w14:paraId="019E3943" w14:textId="77777777" w:rsidR="006319D2" w:rsidRDefault="006319D2" w:rsidP="00FA38AC">
            <w:pPr>
              <w:keepNext/>
              <w:jc w:val="center"/>
            </w:pPr>
            <w:r>
              <w:t>9.5</w:t>
            </w:r>
            <w:r>
              <w:br/>
              <w:t>(2.0)</w:t>
            </w:r>
          </w:p>
        </w:tc>
      </w:tr>
    </w:tbl>
    <w:p w14:paraId="6DEF378E" w14:textId="5642E1E7" w:rsidR="006319D2" w:rsidRDefault="006319D2" w:rsidP="006319D2">
      <w:pPr>
        <w:pStyle w:val="Caption"/>
      </w:pPr>
      <w:bookmarkStart w:id="87" w:name="_Ref83839458"/>
      <w:r>
        <w:t xml:space="preserve">Table </w:t>
      </w:r>
      <w:r>
        <w:fldChar w:fldCharType="begin"/>
      </w:r>
      <w:r>
        <w:instrText>SEQ Table \* ARABIC</w:instrText>
      </w:r>
      <w:r>
        <w:fldChar w:fldCharType="separate"/>
      </w:r>
      <w:r w:rsidR="002465AD">
        <w:rPr>
          <w:noProof/>
        </w:rPr>
        <w:t>5</w:t>
      </w:r>
      <w:r>
        <w:fldChar w:fldCharType="end"/>
      </w:r>
      <w:bookmarkEnd w:id="87"/>
      <w:r w:rsidRPr="00E53995">
        <w:t>: Latency reduction with network/outer coding in milliseconds with respect to the baseline. N/A means that the link is saturated. A number without a parenthesis in the table denotes the 99-percentile latency in milliseconds for the baseline scheme.</w:t>
      </w:r>
    </w:p>
    <w:p w14:paraId="4F274CBC" w14:textId="08B58C40" w:rsidR="00190A99" w:rsidRDefault="006319D2" w:rsidP="00CF0888">
      <w:pPr>
        <w:rPr>
          <w:rFonts w:eastAsiaTheme="minorEastAsia"/>
        </w:rPr>
      </w:pPr>
      <w:r>
        <w:br/>
        <w:t xml:space="preserve">As </w:t>
      </w:r>
      <w:r>
        <w:rPr>
          <w:b/>
        </w:rPr>
        <w:fldChar w:fldCharType="begin"/>
      </w:r>
      <w:r>
        <w:rPr>
          <w:b/>
        </w:rPr>
        <w:instrText xml:space="preserve"> REF _Ref83839458 \h </w:instrText>
      </w:r>
      <w:r>
        <w:rPr>
          <w:b/>
        </w:rPr>
      </w:r>
      <w:r>
        <w:rPr>
          <w:b/>
        </w:rPr>
        <w:fldChar w:fldCharType="separate"/>
      </w:r>
      <w:r w:rsidR="00C21891">
        <w:t xml:space="preserve">Table </w:t>
      </w:r>
      <w:r w:rsidR="00C21891">
        <w:rPr>
          <w:noProof/>
        </w:rPr>
        <w:t>5</w:t>
      </w:r>
      <w:r>
        <w:rPr>
          <w:b/>
        </w:rPr>
        <w:fldChar w:fldCharType="end"/>
      </w:r>
      <w:r>
        <w:t xml:space="preserve"> shows, the outer coding leads to a smaller latency compared to the baseline scheme. The reduction in the 99-percentile latency is up to 2.5 ms. </w:t>
      </w:r>
    </w:p>
    <w:p w14:paraId="5E8534B5" w14:textId="1789D981" w:rsidR="00CA03B8" w:rsidRDefault="00CA03B8" w:rsidP="00CA03B8">
      <w:pPr>
        <w:keepNext/>
        <w:keepLines/>
        <w:spacing w:before="40" w:after="0"/>
        <w:jc w:val="both"/>
        <w:rPr>
          <w:rFonts w:eastAsiaTheme="majorEastAsia"/>
          <w:b/>
          <w:bCs/>
          <w:i/>
          <w:iCs/>
          <w:lang w:val="en-US"/>
        </w:rPr>
      </w:pPr>
      <w:r w:rsidRPr="006B45C0">
        <w:rPr>
          <w:rFonts w:eastAsiaTheme="majorEastAsia"/>
          <w:b/>
          <w:bCs/>
          <w:i/>
          <w:iCs/>
          <w:lang w:val="en-US"/>
        </w:rPr>
        <w:t>Observation</w:t>
      </w:r>
      <w:r>
        <w:rPr>
          <w:rFonts w:eastAsiaTheme="majorEastAsia"/>
          <w:b/>
          <w:bCs/>
          <w:i/>
          <w:iCs/>
          <w:lang w:val="en-US"/>
        </w:rPr>
        <w:t xml:space="preserve"> 2</w:t>
      </w:r>
      <w:r w:rsidR="003B123E">
        <w:rPr>
          <w:rFonts w:eastAsiaTheme="majorEastAsia"/>
          <w:b/>
          <w:bCs/>
          <w:i/>
          <w:iCs/>
          <w:lang w:val="en-US"/>
        </w:rPr>
        <w:t>5</w:t>
      </w:r>
      <w:r w:rsidRPr="006B45C0">
        <w:rPr>
          <w:rFonts w:eastAsiaTheme="majorEastAsia"/>
          <w:b/>
          <w:bCs/>
          <w:i/>
          <w:iCs/>
          <w:lang w:val="en-US"/>
        </w:rPr>
        <w:t>: For XR and cloud gaming traffic, the network/outer coding with HARQ disabled can result in both latency and power benefits compared to the HARQ enabled case with no added redundancy.</w:t>
      </w:r>
    </w:p>
    <w:p w14:paraId="4B1E5B61" w14:textId="77777777" w:rsidR="004B3C79" w:rsidRPr="00884682" w:rsidRDefault="004B3C79" w:rsidP="00C7758F">
      <w:pPr>
        <w:rPr>
          <w:rFonts w:eastAsiaTheme="minorEastAsia"/>
        </w:rPr>
      </w:pPr>
    </w:p>
    <w:p w14:paraId="4D429837" w14:textId="600F0BB3" w:rsidR="00832996" w:rsidRDefault="00341AF8" w:rsidP="006D7A1A">
      <w:pPr>
        <w:pStyle w:val="Heading2a"/>
        <w:rPr>
          <w:lang w:val="en-US"/>
        </w:rPr>
      </w:pPr>
      <w:r>
        <w:rPr>
          <w:lang w:val="en-US"/>
        </w:rPr>
        <w:t>Coverage Results</w:t>
      </w:r>
    </w:p>
    <w:p w14:paraId="1CAE800A" w14:textId="5FE0EAE6" w:rsidR="00341AF8" w:rsidRDefault="00FE0853" w:rsidP="00341AF8">
      <w:pPr>
        <w:rPr>
          <w:lang w:val="en-US"/>
        </w:rPr>
      </w:pPr>
      <w:r>
        <w:rPr>
          <w:lang w:val="en-US"/>
        </w:rPr>
        <w:t>In this section, we provide coverage evaluation results based on coverage evaluation methodology 2</w:t>
      </w:r>
      <w:r w:rsidR="006F27D7">
        <w:rPr>
          <w:lang w:val="en-US"/>
        </w:rPr>
        <w:t xml:space="preserve"> (1 UE per network)</w:t>
      </w:r>
      <w:r>
        <w:rPr>
          <w:lang w:val="en-US"/>
        </w:rPr>
        <w:t>.</w:t>
      </w:r>
      <w:r w:rsidR="00393BD3">
        <w:rPr>
          <w:lang w:val="en-US"/>
        </w:rPr>
        <w:t xml:space="preserve"> The results for dense urban and urban macro are presented.</w:t>
      </w:r>
    </w:p>
    <w:p w14:paraId="600A3484" w14:textId="77928EA5" w:rsidR="00CE0C71" w:rsidRDefault="008772C0" w:rsidP="008512BC">
      <w:pPr>
        <w:tabs>
          <w:tab w:val="left" w:pos="1340"/>
        </w:tabs>
        <w:rPr>
          <w:lang w:val="en-US"/>
        </w:rPr>
      </w:pPr>
      <w:r>
        <w:rPr>
          <w:lang w:val="en-US"/>
        </w:rPr>
        <w:t>TDD frame format of DDDSU is used</w:t>
      </w:r>
      <w:r w:rsidR="0031496C">
        <w:rPr>
          <w:lang w:val="en-US"/>
        </w:rPr>
        <w:t xml:space="preserve">. The minimum number of RBs </w:t>
      </w:r>
      <w:r w:rsidR="00690C17">
        <w:rPr>
          <w:lang w:val="en-US"/>
        </w:rPr>
        <w:t>is 2 in both DL and UL.</w:t>
      </w:r>
      <w:r w:rsidR="008512BC">
        <w:rPr>
          <w:lang w:val="en-US"/>
        </w:rPr>
        <w:tab/>
      </w:r>
    </w:p>
    <w:p w14:paraId="56E9C6FB" w14:textId="04D484FD" w:rsidR="00341AF8" w:rsidRDefault="00222CB3" w:rsidP="006D7A1A">
      <w:pPr>
        <w:pStyle w:val="Heading3"/>
      </w:pPr>
      <w:r>
        <w:t>Dense Urban</w:t>
      </w:r>
    </w:p>
    <w:p w14:paraId="585BA35D" w14:textId="17E8530C" w:rsidR="00515B3F" w:rsidRDefault="008C75CE" w:rsidP="00565ACC">
      <w:pPr>
        <w:tabs>
          <w:tab w:val="left" w:pos="2960"/>
        </w:tabs>
        <w:rPr>
          <w:lang w:val="en-US"/>
        </w:rPr>
      </w:pPr>
      <w:r>
        <w:rPr>
          <w:lang w:val="en-US"/>
        </w:rPr>
        <w:t xml:space="preserve">The coverage results for DU is presented in </w:t>
      </w:r>
      <w:r>
        <w:rPr>
          <w:lang w:val="en-US"/>
        </w:rPr>
        <w:fldChar w:fldCharType="begin"/>
      </w:r>
      <w:r>
        <w:rPr>
          <w:lang w:val="en-US"/>
        </w:rPr>
        <w:instrText xml:space="preserve"> REF _Ref83737125 \h </w:instrText>
      </w:r>
      <w:r>
        <w:rPr>
          <w:lang w:val="en-US"/>
        </w:rPr>
      </w:r>
      <w:r>
        <w:rPr>
          <w:lang w:val="en-US"/>
        </w:rPr>
        <w:fldChar w:fldCharType="separate"/>
      </w:r>
      <w:r>
        <w:t xml:space="preserve">Table </w:t>
      </w:r>
      <w:r w:rsidR="00995B87">
        <w:rPr>
          <w:noProof/>
        </w:rPr>
        <w:t>6</w:t>
      </w:r>
      <w:r>
        <w:rPr>
          <w:lang w:val="en-US"/>
        </w:rPr>
        <w:fldChar w:fldCharType="end"/>
      </w:r>
      <w:r>
        <w:rPr>
          <w:lang w:val="en-US"/>
        </w:rPr>
        <w:t xml:space="preserve"> for CG, VR, and AR 2 streams in DL and UL. </w:t>
      </w:r>
      <w:r w:rsidR="006A65ED">
        <w:rPr>
          <w:lang w:val="en-US"/>
        </w:rPr>
        <w:fldChar w:fldCharType="begin"/>
      </w:r>
      <w:r w:rsidR="006A65ED">
        <w:rPr>
          <w:lang w:val="en-US"/>
        </w:rPr>
        <w:instrText xml:space="preserve"> REF _Ref83765624 \h </w:instrText>
      </w:r>
      <w:r w:rsidR="006A65ED">
        <w:rPr>
          <w:lang w:val="en-US"/>
        </w:rPr>
      </w:r>
      <w:r w:rsidR="006A65ED">
        <w:rPr>
          <w:lang w:val="en-US"/>
        </w:rPr>
        <w:fldChar w:fldCharType="separate"/>
      </w:r>
      <w:r w:rsidR="006A65ED">
        <w:t xml:space="preserve">Figure </w:t>
      </w:r>
      <w:r w:rsidR="00DD0A6B">
        <w:rPr>
          <w:noProof/>
        </w:rPr>
        <w:t>49</w:t>
      </w:r>
      <w:r w:rsidR="006A65ED">
        <w:rPr>
          <w:lang w:val="en-US"/>
        </w:rPr>
        <w:fldChar w:fldCharType="end"/>
      </w:r>
      <w:r w:rsidR="006A65ED">
        <w:rPr>
          <w:lang w:val="en-US"/>
        </w:rPr>
        <w:t xml:space="preserve"> shows the CDF of coupling gain in DU.</w:t>
      </w:r>
      <w:r w:rsidR="00565ACC">
        <w:rPr>
          <w:lang w:val="en-US"/>
        </w:rPr>
        <w:t xml:space="preserve"> </w:t>
      </w:r>
      <w:r w:rsidR="00515B3F">
        <w:rPr>
          <w:lang w:val="en-US"/>
        </w:rPr>
        <w:t>We make following observations.</w:t>
      </w:r>
    </w:p>
    <w:p w14:paraId="59CFC603" w14:textId="5192910A" w:rsidR="00515B3F" w:rsidRPr="00515B3F" w:rsidRDefault="00515B3F" w:rsidP="00222CB3">
      <w:pPr>
        <w:rPr>
          <w:b/>
          <w:bCs/>
          <w:lang w:val="en-US"/>
        </w:rPr>
      </w:pPr>
      <w:r w:rsidRPr="00515B3F">
        <w:rPr>
          <w:b/>
          <w:bCs/>
          <w:lang w:val="en-US"/>
        </w:rPr>
        <w:t>Observation</w:t>
      </w:r>
    </w:p>
    <w:p w14:paraId="44F64253" w14:textId="44B75D27" w:rsidR="00515B3F" w:rsidRDefault="00DA37D2" w:rsidP="00515B3F">
      <w:pPr>
        <w:pStyle w:val="ListParagraph"/>
        <w:numPr>
          <w:ilvl w:val="0"/>
          <w:numId w:val="27"/>
        </w:numPr>
        <w:rPr>
          <w:lang w:val="en-US"/>
        </w:rPr>
      </w:pPr>
      <w:r>
        <w:rPr>
          <w:lang w:val="en-US"/>
        </w:rPr>
        <w:t>In DU, f</w:t>
      </w:r>
      <w:r w:rsidR="002D1DAF">
        <w:rPr>
          <w:lang w:val="en-US"/>
        </w:rPr>
        <w:t>or CG</w:t>
      </w:r>
      <w:r w:rsidR="008815DF">
        <w:rPr>
          <w:lang w:val="en-US"/>
        </w:rPr>
        <w:t>30</w:t>
      </w:r>
      <w:r w:rsidR="002D1DAF">
        <w:rPr>
          <w:lang w:val="en-US"/>
        </w:rPr>
        <w:t xml:space="preserve">, </w:t>
      </w:r>
      <w:r w:rsidR="00C450C7">
        <w:rPr>
          <w:lang w:val="en-US"/>
        </w:rPr>
        <w:t xml:space="preserve">UL coverage </w:t>
      </w:r>
      <w:r w:rsidR="00FA2A87">
        <w:rPr>
          <w:lang w:val="en-US"/>
        </w:rPr>
        <w:t>(</w:t>
      </w:r>
      <w:r w:rsidR="00C450C7">
        <w:rPr>
          <w:lang w:val="en-US"/>
        </w:rPr>
        <w:t>-140.3d</w:t>
      </w:r>
      <w:r w:rsidR="00220EAF">
        <w:rPr>
          <w:lang w:val="en-US"/>
        </w:rPr>
        <w:t>B</w:t>
      </w:r>
      <w:r w:rsidR="00FA2A87">
        <w:rPr>
          <w:lang w:val="en-US"/>
        </w:rPr>
        <w:t>)</w:t>
      </w:r>
      <w:r w:rsidR="002759FB">
        <w:rPr>
          <w:lang w:val="en-US"/>
        </w:rPr>
        <w:t xml:space="preserve"> is worse than DL coverage (-141.4dB).</w:t>
      </w:r>
    </w:p>
    <w:p w14:paraId="29145065" w14:textId="497D723D" w:rsidR="00C14456" w:rsidRDefault="00DA37D2" w:rsidP="00515B3F">
      <w:pPr>
        <w:pStyle w:val="ListParagraph"/>
        <w:numPr>
          <w:ilvl w:val="0"/>
          <w:numId w:val="27"/>
        </w:numPr>
        <w:rPr>
          <w:lang w:val="en-US"/>
        </w:rPr>
      </w:pPr>
      <w:r>
        <w:rPr>
          <w:lang w:val="en-US"/>
        </w:rPr>
        <w:t>In DU, f</w:t>
      </w:r>
      <w:r w:rsidR="00C14456">
        <w:rPr>
          <w:lang w:val="en-US"/>
        </w:rPr>
        <w:t>or VR</w:t>
      </w:r>
      <w:r w:rsidR="008815DF">
        <w:rPr>
          <w:lang w:val="en-US"/>
        </w:rPr>
        <w:t>30</w:t>
      </w:r>
      <w:r w:rsidR="00C14456">
        <w:rPr>
          <w:lang w:val="en-US"/>
        </w:rPr>
        <w:t xml:space="preserve">, </w:t>
      </w:r>
      <w:r w:rsidR="004E1579">
        <w:rPr>
          <w:lang w:val="en-US"/>
        </w:rPr>
        <w:t>D</w:t>
      </w:r>
      <w:r w:rsidR="00C14456">
        <w:rPr>
          <w:lang w:val="en-US"/>
        </w:rPr>
        <w:t xml:space="preserve">L </w:t>
      </w:r>
      <w:r w:rsidR="004E1579">
        <w:rPr>
          <w:lang w:val="en-US"/>
        </w:rPr>
        <w:t xml:space="preserve">coverage </w:t>
      </w:r>
      <w:r w:rsidR="002759FB">
        <w:rPr>
          <w:lang w:val="en-US"/>
        </w:rPr>
        <w:t>(-</w:t>
      </w:r>
      <w:r w:rsidR="004E1579">
        <w:rPr>
          <w:lang w:val="en-US"/>
        </w:rPr>
        <w:t>137.</w:t>
      </w:r>
      <w:r w:rsidR="002759FB">
        <w:rPr>
          <w:lang w:val="en-US"/>
        </w:rPr>
        <w:t>4dB) is worse than</w:t>
      </w:r>
      <w:r w:rsidR="004E1579">
        <w:rPr>
          <w:lang w:val="en-US"/>
        </w:rPr>
        <w:t xml:space="preserve"> UL coverage </w:t>
      </w:r>
      <w:r w:rsidR="00FA2A87">
        <w:rPr>
          <w:lang w:val="en-US"/>
        </w:rPr>
        <w:t>(-</w:t>
      </w:r>
      <w:r w:rsidR="004E1579">
        <w:rPr>
          <w:lang w:val="en-US"/>
        </w:rPr>
        <w:t>140.</w:t>
      </w:r>
      <w:r w:rsidR="00FA2A87">
        <w:rPr>
          <w:lang w:val="en-US"/>
        </w:rPr>
        <w:t>3</w:t>
      </w:r>
      <w:r w:rsidR="004E1579">
        <w:rPr>
          <w:lang w:val="en-US"/>
        </w:rPr>
        <w:t>dB</w:t>
      </w:r>
      <w:r w:rsidR="00FA2A87">
        <w:rPr>
          <w:lang w:val="en-US"/>
        </w:rPr>
        <w:t>)</w:t>
      </w:r>
      <w:r w:rsidR="002759FB">
        <w:rPr>
          <w:lang w:val="en-US"/>
        </w:rPr>
        <w:t>.</w:t>
      </w:r>
    </w:p>
    <w:p w14:paraId="5847E38F" w14:textId="55ED12A6" w:rsidR="002E308E" w:rsidRDefault="00DA37D2" w:rsidP="00515B3F">
      <w:pPr>
        <w:pStyle w:val="ListParagraph"/>
        <w:numPr>
          <w:ilvl w:val="0"/>
          <w:numId w:val="27"/>
        </w:numPr>
        <w:rPr>
          <w:lang w:val="en-US"/>
        </w:rPr>
      </w:pPr>
      <w:r>
        <w:rPr>
          <w:lang w:val="en-US"/>
        </w:rPr>
        <w:t>In DU, f</w:t>
      </w:r>
      <w:r w:rsidR="002E308E">
        <w:rPr>
          <w:lang w:val="en-US"/>
        </w:rPr>
        <w:t>or AR</w:t>
      </w:r>
      <w:r w:rsidR="008815DF">
        <w:rPr>
          <w:lang w:val="en-US"/>
        </w:rPr>
        <w:t>30</w:t>
      </w:r>
      <w:r w:rsidR="009639B8">
        <w:rPr>
          <w:lang w:val="en-US"/>
        </w:rPr>
        <w:t xml:space="preserve"> w</w:t>
      </w:r>
      <w:r w:rsidR="00A62F94">
        <w:rPr>
          <w:lang w:val="en-US"/>
        </w:rPr>
        <w:t xml:space="preserve">/ </w:t>
      </w:r>
      <w:r w:rsidR="002E308E">
        <w:rPr>
          <w:lang w:val="en-US"/>
        </w:rPr>
        <w:t xml:space="preserve">2 </w:t>
      </w:r>
      <w:r w:rsidR="00A74FEB">
        <w:rPr>
          <w:lang w:val="en-US"/>
        </w:rPr>
        <w:t xml:space="preserve">UL </w:t>
      </w:r>
      <w:r w:rsidR="002E308E">
        <w:rPr>
          <w:lang w:val="en-US"/>
        </w:rPr>
        <w:t xml:space="preserve">streams, </w:t>
      </w:r>
      <w:r w:rsidR="004820AA">
        <w:rPr>
          <w:lang w:val="en-US"/>
        </w:rPr>
        <w:t xml:space="preserve">UL coverage </w:t>
      </w:r>
      <w:r w:rsidR="0066529D">
        <w:rPr>
          <w:lang w:val="en-US"/>
        </w:rPr>
        <w:t>(-</w:t>
      </w:r>
      <w:r w:rsidR="004820AA">
        <w:rPr>
          <w:lang w:val="en-US"/>
        </w:rPr>
        <w:t>119.9dB</w:t>
      </w:r>
      <w:r w:rsidR="0066529D">
        <w:rPr>
          <w:lang w:val="en-US"/>
        </w:rPr>
        <w:t xml:space="preserve">) is </w:t>
      </w:r>
      <w:r w:rsidR="00AA036B" w:rsidRPr="00126995">
        <w:rPr>
          <w:lang w:val="en-US"/>
        </w:rPr>
        <w:t>significantly</w:t>
      </w:r>
      <w:r w:rsidR="0066529D">
        <w:rPr>
          <w:lang w:val="en-US"/>
        </w:rPr>
        <w:t xml:space="preserve"> worse than </w:t>
      </w:r>
      <w:r w:rsidR="002E308E">
        <w:rPr>
          <w:lang w:val="en-US"/>
        </w:rPr>
        <w:t xml:space="preserve">DL coverage </w:t>
      </w:r>
      <w:r w:rsidR="0066529D">
        <w:rPr>
          <w:lang w:val="en-US"/>
        </w:rPr>
        <w:t>(</w:t>
      </w:r>
      <w:r w:rsidR="002E308E">
        <w:rPr>
          <w:lang w:val="en-US"/>
        </w:rPr>
        <w:t>-137.4dB</w:t>
      </w:r>
      <w:r w:rsidR="0066529D">
        <w:rPr>
          <w:lang w:val="en-US"/>
        </w:rPr>
        <w:t>)</w:t>
      </w:r>
      <w:r w:rsidR="004820AA">
        <w:rPr>
          <w:lang w:val="en-US"/>
        </w:rPr>
        <w:t>.</w:t>
      </w:r>
    </w:p>
    <w:p w14:paraId="7C5B30E3" w14:textId="513D5526" w:rsidR="00264B05" w:rsidRDefault="00651AB5" w:rsidP="009B6FEB">
      <w:pPr>
        <w:jc w:val="both"/>
        <w:rPr>
          <w:lang w:val="en-US"/>
        </w:rPr>
      </w:pPr>
      <w:r>
        <w:rPr>
          <w:lang w:val="en-US"/>
        </w:rPr>
        <w:t xml:space="preserve">It is observed that </w:t>
      </w:r>
      <w:r w:rsidR="00366FD3">
        <w:rPr>
          <w:lang w:val="en-US"/>
        </w:rPr>
        <w:t xml:space="preserve">there is minor </w:t>
      </w:r>
      <w:r w:rsidR="005A51B1">
        <w:rPr>
          <w:lang w:val="en-US"/>
        </w:rPr>
        <w:t xml:space="preserve">mismatch in </w:t>
      </w:r>
      <w:r w:rsidR="00205057">
        <w:rPr>
          <w:lang w:val="en-US"/>
        </w:rPr>
        <w:t xml:space="preserve">DL and UL </w:t>
      </w:r>
      <w:r w:rsidR="005A51B1">
        <w:rPr>
          <w:lang w:val="en-US"/>
        </w:rPr>
        <w:t>coverage of CG.</w:t>
      </w:r>
      <w:r w:rsidR="00AD297B">
        <w:rPr>
          <w:lang w:val="en-US"/>
        </w:rPr>
        <w:t xml:space="preserve"> For VR, due to smaller </w:t>
      </w:r>
      <w:r w:rsidR="00042E91">
        <w:rPr>
          <w:lang w:val="en-US"/>
        </w:rPr>
        <w:t>PDB in DL compared to CG, VR DL coverage is smaller than that of CG30.</w:t>
      </w:r>
      <w:r w:rsidR="00731290">
        <w:rPr>
          <w:lang w:val="en-US"/>
        </w:rPr>
        <w:t xml:space="preserve"> The coverage mismatch between VR30 DL and UL is </w:t>
      </w:r>
      <w:r w:rsidR="004C01C6">
        <w:rPr>
          <w:lang w:val="en-US"/>
        </w:rPr>
        <w:t>2.9dB.</w:t>
      </w:r>
      <w:r w:rsidR="00D7487A">
        <w:rPr>
          <w:lang w:val="en-US"/>
        </w:rPr>
        <w:t xml:space="preserve"> </w:t>
      </w:r>
      <w:r w:rsidR="005E25A3">
        <w:rPr>
          <w:lang w:val="en-US"/>
        </w:rPr>
        <w:t xml:space="preserve">The AR30Mbps has largest </w:t>
      </w:r>
      <w:r w:rsidR="00A07515">
        <w:rPr>
          <w:lang w:val="en-US"/>
        </w:rPr>
        <w:t>coverage mismatch in DL and UL due to high bit rate in UL side, which is 10Mbps.</w:t>
      </w:r>
    </w:p>
    <w:p w14:paraId="3B8DF949" w14:textId="121A7D66" w:rsidR="00264B05" w:rsidRPr="001931E0" w:rsidRDefault="009F4FDF" w:rsidP="009B6FEB">
      <w:pPr>
        <w:jc w:val="both"/>
        <w:rPr>
          <w:b/>
          <w:bCs/>
          <w:lang w:val="en-US"/>
        </w:rPr>
      </w:pPr>
      <w:r w:rsidRPr="001931E0">
        <w:rPr>
          <w:b/>
          <w:bCs/>
          <w:lang w:val="en-US"/>
        </w:rPr>
        <w:t>Observation</w:t>
      </w:r>
    </w:p>
    <w:p w14:paraId="226D13BB" w14:textId="744050B2" w:rsidR="009F4FDF" w:rsidRPr="009F4FDF" w:rsidRDefault="009F4FDF" w:rsidP="009F4FDF">
      <w:pPr>
        <w:pStyle w:val="ListParagraph"/>
        <w:numPr>
          <w:ilvl w:val="0"/>
          <w:numId w:val="28"/>
        </w:numPr>
        <w:jc w:val="both"/>
        <w:rPr>
          <w:lang w:val="en-US"/>
        </w:rPr>
      </w:pPr>
      <w:r>
        <w:rPr>
          <w:lang w:val="en-US"/>
        </w:rPr>
        <w:t>AR 2 stream has large mismatch in DL and UL coverage.</w:t>
      </w:r>
    </w:p>
    <w:p w14:paraId="787D95CB" w14:textId="424ED619" w:rsidR="003A4099" w:rsidRDefault="003A4099" w:rsidP="003A4099">
      <w:pPr>
        <w:pStyle w:val="Caption"/>
        <w:keepNext/>
        <w:jc w:val="center"/>
      </w:pPr>
      <w:bookmarkStart w:id="88" w:name="_Ref83737125"/>
      <w:r>
        <w:t xml:space="preserve">Table </w:t>
      </w:r>
      <w:fldSimple w:instr=" SEQ Table \* ARABIC ">
        <w:r w:rsidR="002465AD">
          <w:rPr>
            <w:noProof/>
          </w:rPr>
          <w:t>6</w:t>
        </w:r>
      </w:fldSimple>
      <w:bookmarkEnd w:id="88"/>
      <w:r>
        <w:t xml:space="preserve"> </w:t>
      </w:r>
      <w:r w:rsidR="00A117CF">
        <w:t xml:space="preserve"> </w:t>
      </w:r>
      <w:r w:rsidR="003E2253">
        <w:t xml:space="preserve">Coverage for </w:t>
      </w:r>
      <w:r w:rsidR="00357DA0">
        <w:t xml:space="preserve">Dense Urban </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2325"/>
        <w:gridCol w:w="800"/>
        <w:gridCol w:w="3800"/>
        <w:gridCol w:w="2340"/>
      </w:tblGrid>
      <w:tr w:rsidR="0030373A" w:rsidRPr="00222CB3" w14:paraId="2AF94AEA" w14:textId="023F132C" w:rsidTr="008B7DFA">
        <w:trPr>
          <w:jc w:val="center"/>
        </w:trPr>
        <w:tc>
          <w:tcPr>
            <w:tcW w:w="2325" w:type="dxa"/>
            <w:shd w:val="clear" w:color="auto" w:fill="E7E6E6" w:themeFill="background2"/>
            <w:tcMar>
              <w:top w:w="72" w:type="dxa"/>
              <w:left w:w="144" w:type="dxa"/>
              <w:bottom w:w="72" w:type="dxa"/>
              <w:right w:w="144" w:type="dxa"/>
            </w:tcMar>
            <w:hideMark/>
          </w:tcPr>
          <w:p w14:paraId="4A7B6EB3" w14:textId="77777777" w:rsidR="0030373A" w:rsidRPr="00222CB3" w:rsidRDefault="0030373A" w:rsidP="00222CB3">
            <w:pPr>
              <w:rPr>
                <w:lang w:val="en-US"/>
              </w:rPr>
            </w:pPr>
            <w:r w:rsidRPr="00222CB3">
              <w:rPr>
                <w:b/>
                <w:bCs/>
                <w:lang w:val="en-US"/>
              </w:rPr>
              <w:t>App</w:t>
            </w:r>
          </w:p>
        </w:tc>
        <w:tc>
          <w:tcPr>
            <w:tcW w:w="800" w:type="dxa"/>
            <w:shd w:val="clear" w:color="auto" w:fill="E7E6E6" w:themeFill="background2"/>
            <w:tcMar>
              <w:top w:w="72" w:type="dxa"/>
              <w:left w:w="144" w:type="dxa"/>
              <w:bottom w:w="72" w:type="dxa"/>
              <w:right w:w="144" w:type="dxa"/>
            </w:tcMar>
            <w:hideMark/>
          </w:tcPr>
          <w:p w14:paraId="7C52A64F" w14:textId="77777777" w:rsidR="0030373A" w:rsidRPr="00222CB3" w:rsidRDefault="0030373A" w:rsidP="00222CB3">
            <w:pPr>
              <w:rPr>
                <w:lang w:val="en-US"/>
              </w:rPr>
            </w:pPr>
            <w:r w:rsidRPr="00222CB3">
              <w:rPr>
                <w:b/>
                <w:bCs/>
                <w:lang w:val="en-US"/>
              </w:rPr>
              <w:t>Link</w:t>
            </w:r>
          </w:p>
        </w:tc>
        <w:tc>
          <w:tcPr>
            <w:tcW w:w="3800" w:type="dxa"/>
            <w:shd w:val="clear" w:color="auto" w:fill="E7E6E6" w:themeFill="background2"/>
            <w:tcMar>
              <w:top w:w="72" w:type="dxa"/>
              <w:left w:w="144" w:type="dxa"/>
              <w:bottom w:w="72" w:type="dxa"/>
              <w:right w:w="144" w:type="dxa"/>
            </w:tcMar>
            <w:hideMark/>
          </w:tcPr>
          <w:p w14:paraId="1F3D5A27" w14:textId="547C7237" w:rsidR="0030373A" w:rsidRPr="00222CB3" w:rsidRDefault="0030373A" w:rsidP="00222CB3">
            <w:pPr>
              <w:rPr>
                <w:b/>
                <w:bCs/>
                <w:lang w:val="en-US"/>
              </w:rPr>
            </w:pPr>
            <w:r>
              <w:rPr>
                <w:b/>
                <w:bCs/>
                <w:lang w:val="en-US"/>
              </w:rPr>
              <w:t>Coverage (</w:t>
            </w:r>
            <w:r w:rsidRPr="00222CB3">
              <w:rPr>
                <w:b/>
                <w:bCs/>
                <w:lang w:val="en-US"/>
              </w:rPr>
              <w:t>5%</w:t>
            </w:r>
            <w:r>
              <w:rPr>
                <w:b/>
                <w:bCs/>
                <w:lang w:val="en-US"/>
              </w:rPr>
              <w:t xml:space="preserve"> CDF of coupling gain)</w:t>
            </w:r>
          </w:p>
        </w:tc>
        <w:tc>
          <w:tcPr>
            <w:tcW w:w="2340" w:type="dxa"/>
            <w:shd w:val="clear" w:color="auto" w:fill="E7E6E6" w:themeFill="background2"/>
          </w:tcPr>
          <w:p w14:paraId="48CF3395" w14:textId="3DE699D3" w:rsidR="0030373A" w:rsidRDefault="0030373A" w:rsidP="00222CB3">
            <w:pPr>
              <w:rPr>
                <w:b/>
                <w:bCs/>
                <w:lang w:val="en-US"/>
              </w:rPr>
            </w:pPr>
            <w:r>
              <w:rPr>
                <w:b/>
                <w:bCs/>
                <w:lang w:val="en-US"/>
              </w:rPr>
              <w:t>Mismatch</w:t>
            </w:r>
            <w:r w:rsidR="00A17027">
              <w:rPr>
                <w:b/>
                <w:bCs/>
                <w:lang w:val="en-US"/>
              </w:rPr>
              <w:t>:</w:t>
            </w:r>
            <w:r w:rsidR="00B416A1">
              <w:rPr>
                <w:b/>
                <w:bCs/>
                <w:lang w:val="en-US"/>
              </w:rPr>
              <w:br/>
              <w:t>DL coverage – UL coverage (dB)</w:t>
            </w:r>
          </w:p>
        </w:tc>
      </w:tr>
      <w:tr w:rsidR="0030373A" w:rsidRPr="00222CB3" w14:paraId="3C2AD02D" w14:textId="75D2933E" w:rsidTr="008B7DFA">
        <w:trPr>
          <w:jc w:val="center"/>
        </w:trPr>
        <w:tc>
          <w:tcPr>
            <w:tcW w:w="2325" w:type="dxa"/>
            <w:vMerge w:val="restart"/>
            <w:shd w:val="clear" w:color="auto" w:fill="auto"/>
            <w:tcMar>
              <w:top w:w="72" w:type="dxa"/>
              <w:left w:w="144" w:type="dxa"/>
              <w:bottom w:w="72" w:type="dxa"/>
              <w:right w:w="144" w:type="dxa"/>
            </w:tcMar>
            <w:hideMark/>
          </w:tcPr>
          <w:p w14:paraId="38BBCA3A" w14:textId="0B714E03" w:rsidR="0030373A" w:rsidRPr="00222CB3" w:rsidRDefault="0030373A" w:rsidP="00222CB3">
            <w:pPr>
              <w:rPr>
                <w:lang w:val="en-US"/>
              </w:rPr>
            </w:pPr>
            <w:r w:rsidRPr="00222CB3">
              <w:rPr>
                <w:lang w:val="en-US"/>
              </w:rPr>
              <w:t>CG</w:t>
            </w:r>
            <w:r>
              <w:rPr>
                <w:lang w:val="en-US"/>
              </w:rPr>
              <w:t>30Mbps</w:t>
            </w:r>
          </w:p>
        </w:tc>
        <w:tc>
          <w:tcPr>
            <w:tcW w:w="800" w:type="dxa"/>
            <w:shd w:val="clear" w:color="auto" w:fill="auto"/>
            <w:tcMar>
              <w:top w:w="72" w:type="dxa"/>
              <w:left w:w="144" w:type="dxa"/>
              <w:bottom w:w="72" w:type="dxa"/>
              <w:right w:w="144" w:type="dxa"/>
            </w:tcMar>
            <w:hideMark/>
          </w:tcPr>
          <w:p w14:paraId="1749D708" w14:textId="77777777" w:rsidR="0030373A" w:rsidRPr="00222CB3" w:rsidRDefault="0030373A" w:rsidP="00222CB3">
            <w:pPr>
              <w:rPr>
                <w:lang w:val="en-US"/>
              </w:rPr>
            </w:pPr>
            <w:r w:rsidRPr="00222CB3">
              <w:rPr>
                <w:lang w:val="en-US"/>
              </w:rPr>
              <w:t>DL</w:t>
            </w:r>
          </w:p>
        </w:tc>
        <w:tc>
          <w:tcPr>
            <w:tcW w:w="3800" w:type="dxa"/>
            <w:shd w:val="clear" w:color="auto" w:fill="auto"/>
            <w:tcMar>
              <w:top w:w="72" w:type="dxa"/>
              <w:left w:w="144" w:type="dxa"/>
              <w:bottom w:w="72" w:type="dxa"/>
              <w:right w:w="144" w:type="dxa"/>
            </w:tcMar>
            <w:hideMark/>
          </w:tcPr>
          <w:p w14:paraId="394DCCBE" w14:textId="77777777" w:rsidR="0030373A" w:rsidRPr="00222CB3" w:rsidRDefault="0030373A" w:rsidP="00222CB3">
            <w:pPr>
              <w:rPr>
                <w:lang w:val="en-US"/>
              </w:rPr>
            </w:pPr>
            <w:r w:rsidRPr="00222CB3">
              <w:rPr>
                <w:lang w:val="en-US"/>
              </w:rPr>
              <w:t>-141.4dB</w:t>
            </w:r>
          </w:p>
        </w:tc>
        <w:tc>
          <w:tcPr>
            <w:tcW w:w="2340" w:type="dxa"/>
            <w:vMerge w:val="restart"/>
          </w:tcPr>
          <w:p w14:paraId="2A679601" w14:textId="2F106D5B" w:rsidR="0030373A" w:rsidRPr="00222CB3" w:rsidRDefault="00AC0C28" w:rsidP="000C5B0A">
            <w:pPr>
              <w:ind w:left="177"/>
              <w:rPr>
                <w:lang w:val="en-US"/>
              </w:rPr>
            </w:pPr>
            <w:r>
              <w:rPr>
                <w:lang w:val="en-US"/>
              </w:rPr>
              <w:t>-</w:t>
            </w:r>
            <w:r w:rsidR="00A15360">
              <w:rPr>
                <w:lang w:val="en-US"/>
              </w:rPr>
              <w:t>1.1</w:t>
            </w:r>
            <w:r w:rsidR="00454805">
              <w:rPr>
                <w:lang w:val="en-US"/>
              </w:rPr>
              <w:t xml:space="preserve"> </w:t>
            </w:r>
            <w:r w:rsidR="002554B9">
              <w:rPr>
                <w:lang w:val="en-US"/>
              </w:rPr>
              <w:t>dB</w:t>
            </w:r>
          </w:p>
        </w:tc>
      </w:tr>
      <w:tr w:rsidR="0030373A" w:rsidRPr="00222CB3" w14:paraId="61035E84" w14:textId="0B55831B" w:rsidTr="008B7DFA">
        <w:trPr>
          <w:jc w:val="center"/>
        </w:trPr>
        <w:tc>
          <w:tcPr>
            <w:tcW w:w="2325" w:type="dxa"/>
            <w:vMerge/>
            <w:shd w:val="clear" w:color="auto" w:fill="auto"/>
            <w:tcMar>
              <w:top w:w="72" w:type="dxa"/>
              <w:left w:w="144" w:type="dxa"/>
              <w:bottom w:w="72" w:type="dxa"/>
              <w:right w:w="144" w:type="dxa"/>
            </w:tcMar>
            <w:hideMark/>
          </w:tcPr>
          <w:p w14:paraId="5181141B" w14:textId="77777777" w:rsidR="0030373A" w:rsidRPr="00222CB3" w:rsidRDefault="0030373A" w:rsidP="00222CB3">
            <w:pPr>
              <w:rPr>
                <w:lang w:val="en-US"/>
              </w:rPr>
            </w:pPr>
          </w:p>
        </w:tc>
        <w:tc>
          <w:tcPr>
            <w:tcW w:w="800" w:type="dxa"/>
            <w:shd w:val="clear" w:color="auto" w:fill="auto"/>
            <w:tcMar>
              <w:top w:w="72" w:type="dxa"/>
              <w:left w:w="144" w:type="dxa"/>
              <w:bottom w:w="72" w:type="dxa"/>
              <w:right w:w="144" w:type="dxa"/>
            </w:tcMar>
            <w:hideMark/>
          </w:tcPr>
          <w:p w14:paraId="5FED2DC4" w14:textId="77777777" w:rsidR="0030373A" w:rsidRPr="00222CB3" w:rsidRDefault="0030373A" w:rsidP="00222CB3">
            <w:pPr>
              <w:rPr>
                <w:lang w:val="en-US"/>
              </w:rPr>
            </w:pPr>
            <w:r w:rsidRPr="00222CB3">
              <w:rPr>
                <w:lang w:val="en-US"/>
              </w:rPr>
              <w:t>UL</w:t>
            </w:r>
          </w:p>
        </w:tc>
        <w:tc>
          <w:tcPr>
            <w:tcW w:w="3800" w:type="dxa"/>
            <w:shd w:val="clear" w:color="auto" w:fill="auto"/>
            <w:tcMar>
              <w:top w:w="72" w:type="dxa"/>
              <w:left w:w="144" w:type="dxa"/>
              <w:bottom w:w="72" w:type="dxa"/>
              <w:right w:w="144" w:type="dxa"/>
            </w:tcMar>
            <w:hideMark/>
          </w:tcPr>
          <w:p w14:paraId="40C48E32" w14:textId="77777777" w:rsidR="0030373A" w:rsidRPr="00222CB3" w:rsidRDefault="0030373A" w:rsidP="00222CB3">
            <w:pPr>
              <w:rPr>
                <w:lang w:val="en-US"/>
              </w:rPr>
            </w:pPr>
            <w:r w:rsidRPr="00222CB3">
              <w:rPr>
                <w:lang w:val="en-US"/>
              </w:rPr>
              <w:t>-140.3dB</w:t>
            </w:r>
          </w:p>
        </w:tc>
        <w:tc>
          <w:tcPr>
            <w:tcW w:w="2340" w:type="dxa"/>
            <w:vMerge/>
          </w:tcPr>
          <w:p w14:paraId="6A934739" w14:textId="77777777" w:rsidR="0030373A" w:rsidRPr="00222CB3" w:rsidRDefault="0030373A" w:rsidP="000C5B0A">
            <w:pPr>
              <w:ind w:left="177"/>
              <w:rPr>
                <w:lang w:val="en-US"/>
              </w:rPr>
            </w:pPr>
          </w:p>
        </w:tc>
      </w:tr>
      <w:tr w:rsidR="0030373A" w:rsidRPr="00222CB3" w14:paraId="240FD101" w14:textId="79B6FA44" w:rsidTr="008B7DFA">
        <w:trPr>
          <w:jc w:val="center"/>
        </w:trPr>
        <w:tc>
          <w:tcPr>
            <w:tcW w:w="2325" w:type="dxa"/>
            <w:vMerge w:val="restart"/>
            <w:shd w:val="clear" w:color="auto" w:fill="auto"/>
            <w:tcMar>
              <w:top w:w="72" w:type="dxa"/>
              <w:left w:w="144" w:type="dxa"/>
              <w:bottom w:w="72" w:type="dxa"/>
              <w:right w:w="144" w:type="dxa"/>
            </w:tcMar>
            <w:hideMark/>
          </w:tcPr>
          <w:p w14:paraId="594DCB8A" w14:textId="10C8E070" w:rsidR="0030373A" w:rsidRPr="00222CB3" w:rsidRDefault="0030373A" w:rsidP="00222CB3">
            <w:pPr>
              <w:rPr>
                <w:lang w:val="en-US"/>
              </w:rPr>
            </w:pPr>
            <w:r w:rsidRPr="00222CB3">
              <w:rPr>
                <w:lang w:val="en-US"/>
              </w:rPr>
              <w:t>VR</w:t>
            </w:r>
            <w:r>
              <w:rPr>
                <w:lang w:val="en-US"/>
              </w:rPr>
              <w:t>30Mbps</w:t>
            </w:r>
          </w:p>
        </w:tc>
        <w:tc>
          <w:tcPr>
            <w:tcW w:w="800" w:type="dxa"/>
            <w:shd w:val="clear" w:color="auto" w:fill="auto"/>
            <w:tcMar>
              <w:top w:w="72" w:type="dxa"/>
              <w:left w:w="144" w:type="dxa"/>
              <w:bottom w:w="72" w:type="dxa"/>
              <w:right w:w="144" w:type="dxa"/>
            </w:tcMar>
            <w:hideMark/>
          </w:tcPr>
          <w:p w14:paraId="188641F4" w14:textId="77777777" w:rsidR="0030373A" w:rsidRPr="00222CB3" w:rsidRDefault="0030373A" w:rsidP="00222CB3">
            <w:pPr>
              <w:rPr>
                <w:lang w:val="en-US"/>
              </w:rPr>
            </w:pPr>
            <w:r w:rsidRPr="00222CB3">
              <w:rPr>
                <w:lang w:val="en-US"/>
              </w:rPr>
              <w:t>DL</w:t>
            </w:r>
          </w:p>
        </w:tc>
        <w:tc>
          <w:tcPr>
            <w:tcW w:w="3800" w:type="dxa"/>
            <w:shd w:val="clear" w:color="auto" w:fill="auto"/>
            <w:tcMar>
              <w:top w:w="72" w:type="dxa"/>
              <w:left w:w="144" w:type="dxa"/>
              <w:bottom w:w="72" w:type="dxa"/>
              <w:right w:w="144" w:type="dxa"/>
            </w:tcMar>
            <w:hideMark/>
          </w:tcPr>
          <w:p w14:paraId="2E0164B4" w14:textId="77777777" w:rsidR="0030373A" w:rsidRPr="00222CB3" w:rsidRDefault="0030373A" w:rsidP="00222CB3">
            <w:pPr>
              <w:rPr>
                <w:lang w:val="en-US"/>
              </w:rPr>
            </w:pPr>
            <w:r w:rsidRPr="00222CB3">
              <w:rPr>
                <w:lang w:val="en-US"/>
              </w:rPr>
              <w:t>-137.4dB</w:t>
            </w:r>
          </w:p>
        </w:tc>
        <w:tc>
          <w:tcPr>
            <w:tcW w:w="2340" w:type="dxa"/>
            <w:vMerge w:val="restart"/>
          </w:tcPr>
          <w:p w14:paraId="6866837A" w14:textId="765B019A" w:rsidR="0030373A" w:rsidRDefault="00322D75" w:rsidP="000C5B0A">
            <w:pPr>
              <w:ind w:left="177"/>
              <w:rPr>
                <w:lang w:val="en-US"/>
              </w:rPr>
            </w:pPr>
            <w:r>
              <w:rPr>
                <w:lang w:val="en-US"/>
              </w:rPr>
              <w:t>2.9</w:t>
            </w:r>
            <w:r w:rsidR="00454805">
              <w:rPr>
                <w:lang w:val="en-US"/>
              </w:rPr>
              <w:t xml:space="preserve"> dB</w:t>
            </w:r>
          </w:p>
          <w:p w14:paraId="7BAC0620" w14:textId="2F54EF21" w:rsidR="00322D75" w:rsidRPr="00322D75" w:rsidRDefault="00322D75" w:rsidP="000C5B0A">
            <w:pPr>
              <w:ind w:left="177"/>
              <w:rPr>
                <w:lang w:val="en-US"/>
              </w:rPr>
            </w:pPr>
          </w:p>
        </w:tc>
      </w:tr>
      <w:tr w:rsidR="0030373A" w:rsidRPr="00222CB3" w14:paraId="579BD066" w14:textId="2292490C" w:rsidTr="008B7DFA">
        <w:trPr>
          <w:jc w:val="center"/>
        </w:trPr>
        <w:tc>
          <w:tcPr>
            <w:tcW w:w="2325" w:type="dxa"/>
            <w:vMerge/>
            <w:shd w:val="clear" w:color="auto" w:fill="auto"/>
            <w:tcMar>
              <w:top w:w="72" w:type="dxa"/>
              <w:left w:w="144" w:type="dxa"/>
              <w:bottom w:w="72" w:type="dxa"/>
              <w:right w:w="144" w:type="dxa"/>
            </w:tcMar>
            <w:hideMark/>
          </w:tcPr>
          <w:p w14:paraId="0DD1D694" w14:textId="77777777" w:rsidR="0030373A" w:rsidRPr="00222CB3" w:rsidRDefault="0030373A" w:rsidP="00222CB3">
            <w:pPr>
              <w:rPr>
                <w:lang w:val="en-US"/>
              </w:rPr>
            </w:pPr>
          </w:p>
        </w:tc>
        <w:tc>
          <w:tcPr>
            <w:tcW w:w="800" w:type="dxa"/>
            <w:shd w:val="clear" w:color="auto" w:fill="auto"/>
            <w:tcMar>
              <w:top w:w="72" w:type="dxa"/>
              <w:left w:w="144" w:type="dxa"/>
              <w:bottom w:w="72" w:type="dxa"/>
              <w:right w:w="144" w:type="dxa"/>
            </w:tcMar>
            <w:hideMark/>
          </w:tcPr>
          <w:p w14:paraId="46219C9E" w14:textId="77777777" w:rsidR="0030373A" w:rsidRPr="00222CB3" w:rsidRDefault="0030373A" w:rsidP="00222CB3">
            <w:pPr>
              <w:rPr>
                <w:lang w:val="en-US"/>
              </w:rPr>
            </w:pPr>
            <w:r w:rsidRPr="00222CB3">
              <w:rPr>
                <w:lang w:val="en-US"/>
              </w:rPr>
              <w:t>UL</w:t>
            </w:r>
          </w:p>
        </w:tc>
        <w:tc>
          <w:tcPr>
            <w:tcW w:w="3800" w:type="dxa"/>
            <w:shd w:val="clear" w:color="auto" w:fill="auto"/>
            <w:tcMar>
              <w:top w:w="72" w:type="dxa"/>
              <w:left w:w="144" w:type="dxa"/>
              <w:bottom w:w="72" w:type="dxa"/>
              <w:right w:w="144" w:type="dxa"/>
            </w:tcMar>
            <w:hideMark/>
          </w:tcPr>
          <w:p w14:paraId="2A6CE062" w14:textId="77777777" w:rsidR="0030373A" w:rsidRPr="00222CB3" w:rsidRDefault="0030373A" w:rsidP="00222CB3">
            <w:pPr>
              <w:rPr>
                <w:lang w:val="en-US"/>
              </w:rPr>
            </w:pPr>
            <w:r w:rsidRPr="00222CB3">
              <w:rPr>
                <w:lang w:val="en-US"/>
              </w:rPr>
              <w:t>-140.3dB</w:t>
            </w:r>
          </w:p>
        </w:tc>
        <w:tc>
          <w:tcPr>
            <w:tcW w:w="2340" w:type="dxa"/>
            <w:vMerge/>
          </w:tcPr>
          <w:p w14:paraId="61091B50" w14:textId="77777777" w:rsidR="0030373A" w:rsidRPr="00222CB3" w:rsidRDefault="0030373A" w:rsidP="000C5B0A">
            <w:pPr>
              <w:ind w:left="177"/>
              <w:rPr>
                <w:lang w:val="en-US"/>
              </w:rPr>
            </w:pPr>
          </w:p>
        </w:tc>
      </w:tr>
      <w:tr w:rsidR="0030373A" w:rsidRPr="00222CB3" w14:paraId="0D604A21" w14:textId="28F1809D" w:rsidTr="008B7DFA">
        <w:trPr>
          <w:jc w:val="center"/>
        </w:trPr>
        <w:tc>
          <w:tcPr>
            <w:tcW w:w="2325" w:type="dxa"/>
            <w:vMerge w:val="restart"/>
            <w:shd w:val="clear" w:color="auto" w:fill="auto"/>
            <w:tcMar>
              <w:top w:w="72" w:type="dxa"/>
              <w:left w:w="144" w:type="dxa"/>
              <w:bottom w:w="72" w:type="dxa"/>
              <w:right w:w="144" w:type="dxa"/>
            </w:tcMar>
            <w:hideMark/>
          </w:tcPr>
          <w:p w14:paraId="0F96C3AE" w14:textId="4E4B758F" w:rsidR="0030373A" w:rsidRPr="00222CB3" w:rsidRDefault="0030373A" w:rsidP="00222CB3">
            <w:pPr>
              <w:rPr>
                <w:lang w:val="en-US"/>
              </w:rPr>
            </w:pPr>
            <w:r w:rsidRPr="00222CB3">
              <w:rPr>
                <w:lang w:val="en-US"/>
              </w:rPr>
              <w:t>AR</w:t>
            </w:r>
            <w:r>
              <w:rPr>
                <w:lang w:val="en-US"/>
              </w:rPr>
              <w:t xml:space="preserve">30Mbps, </w:t>
            </w:r>
            <w:r w:rsidRPr="00222CB3">
              <w:rPr>
                <w:lang w:val="en-US"/>
              </w:rPr>
              <w:t>2 stream</w:t>
            </w:r>
            <w:r w:rsidR="00753DCB">
              <w:rPr>
                <w:lang w:val="en-US"/>
              </w:rPr>
              <w:t>s</w:t>
            </w:r>
          </w:p>
        </w:tc>
        <w:tc>
          <w:tcPr>
            <w:tcW w:w="800" w:type="dxa"/>
            <w:shd w:val="clear" w:color="auto" w:fill="auto"/>
            <w:tcMar>
              <w:top w:w="72" w:type="dxa"/>
              <w:left w:w="144" w:type="dxa"/>
              <w:bottom w:w="72" w:type="dxa"/>
              <w:right w:w="144" w:type="dxa"/>
            </w:tcMar>
            <w:hideMark/>
          </w:tcPr>
          <w:p w14:paraId="25DDAFE5" w14:textId="77777777" w:rsidR="0030373A" w:rsidRPr="00222CB3" w:rsidRDefault="0030373A" w:rsidP="00222CB3">
            <w:pPr>
              <w:rPr>
                <w:lang w:val="en-US"/>
              </w:rPr>
            </w:pPr>
            <w:r w:rsidRPr="00222CB3">
              <w:rPr>
                <w:lang w:val="en-US"/>
              </w:rPr>
              <w:t>DL</w:t>
            </w:r>
          </w:p>
        </w:tc>
        <w:tc>
          <w:tcPr>
            <w:tcW w:w="3800" w:type="dxa"/>
            <w:shd w:val="clear" w:color="auto" w:fill="auto"/>
            <w:tcMar>
              <w:top w:w="72" w:type="dxa"/>
              <w:left w:w="144" w:type="dxa"/>
              <w:bottom w:w="72" w:type="dxa"/>
              <w:right w:w="144" w:type="dxa"/>
            </w:tcMar>
            <w:hideMark/>
          </w:tcPr>
          <w:p w14:paraId="7166CF7D" w14:textId="77777777" w:rsidR="0030373A" w:rsidRPr="00222CB3" w:rsidRDefault="0030373A" w:rsidP="00222CB3">
            <w:pPr>
              <w:rPr>
                <w:lang w:val="en-US"/>
              </w:rPr>
            </w:pPr>
            <w:r w:rsidRPr="00222CB3">
              <w:rPr>
                <w:lang w:val="en-US"/>
              </w:rPr>
              <w:t>-137.4dB</w:t>
            </w:r>
          </w:p>
        </w:tc>
        <w:tc>
          <w:tcPr>
            <w:tcW w:w="2340" w:type="dxa"/>
            <w:vMerge w:val="restart"/>
          </w:tcPr>
          <w:p w14:paraId="53DFBE1B" w14:textId="7361B141" w:rsidR="0030373A" w:rsidRPr="00222CB3" w:rsidRDefault="000951A2" w:rsidP="000C5B0A">
            <w:pPr>
              <w:ind w:left="177"/>
              <w:rPr>
                <w:lang w:val="en-US"/>
              </w:rPr>
            </w:pPr>
            <w:r>
              <w:rPr>
                <w:lang w:val="en-US"/>
              </w:rPr>
              <w:t>-</w:t>
            </w:r>
            <w:r w:rsidR="002E6493">
              <w:rPr>
                <w:lang w:val="en-US"/>
              </w:rPr>
              <w:t>17.5 dB</w:t>
            </w:r>
          </w:p>
        </w:tc>
      </w:tr>
      <w:tr w:rsidR="0030373A" w:rsidRPr="00222CB3" w14:paraId="628944AB" w14:textId="3F8A41E4" w:rsidTr="008B7DFA">
        <w:trPr>
          <w:jc w:val="center"/>
        </w:trPr>
        <w:tc>
          <w:tcPr>
            <w:tcW w:w="2325" w:type="dxa"/>
            <w:vMerge/>
            <w:shd w:val="clear" w:color="auto" w:fill="auto"/>
            <w:tcMar>
              <w:top w:w="72" w:type="dxa"/>
              <w:left w:w="144" w:type="dxa"/>
              <w:bottom w:w="72" w:type="dxa"/>
              <w:right w:w="144" w:type="dxa"/>
            </w:tcMar>
            <w:hideMark/>
          </w:tcPr>
          <w:p w14:paraId="42089314" w14:textId="77777777" w:rsidR="0030373A" w:rsidRPr="00222CB3" w:rsidRDefault="0030373A" w:rsidP="00222CB3">
            <w:pPr>
              <w:rPr>
                <w:lang w:val="en-US"/>
              </w:rPr>
            </w:pPr>
          </w:p>
        </w:tc>
        <w:tc>
          <w:tcPr>
            <w:tcW w:w="800" w:type="dxa"/>
            <w:shd w:val="clear" w:color="auto" w:fill="auto"/>
            <w:tcMar>
              <w:top w:w="72" w:type="dxa"/>
              <w:left w:w="144" w:type="dxa"/>
              <w:bottom w:w="72" w:type="dxa"/>
              <w:right w:w="144" w:type="dxa"/>
            </w:tcMar>
            <w:hideMark/>
          </w:tcPr>
          <w:p w14:paraId="5DFF3DDB" w14:textId="77777777" w:rsidR="0030373A" w:rsidRPr="00222CB3" w:rsidRDefault="0030373A" w:rsidP="00222CB3">
            <w:pPr>
              <w:rPr>
                <w:lang w:val="en-US"/>
              </w:rPr>
            </w:pPr>
            <w:r w:rsidRPr="00222CB3">
              <w:rPr>
                <w:lang w:val="en-US"/>
              </w:rPr>
              <w:t>UL</w:t>
            </w:r>
          </w:p>
        </w:tc>
        <w:tc>
          <w:tcPr>
            <w:tcW w:w="3800" w:type="dxa"/>
            <w:shd w:val="clear" w:color="auto" w:fill="auto"/>
            <w:tcMar>
              <w:top w:w="72" w:type="dxa"/>
              <w:left w:w="144" w:type="dxa"/>
              <w:bottom w:w="72" w:type="dxa"/>
              <w:right w:w="144" w:type="dxa"/>
            </w:tcMar>
            <w:hideMark/>
          </w:tcPr>
          <w:p w14:paraId="0476685B" w14:textId="77777777" w:rsidR="0030373A" w:rsidRPr="00222CB3" w:rsidRDefault="0030373A" w:rsidP="00222CB3">
            <w:pPr>
              <w:rPr>
                <w:lang w:val="en-US"/>
              </w:rPr>
            </w:pPr>
            <w:r w:rsidRPr="00222CB3">
              <w:rPr>
                <w:lang w:val="en-US"/>
              </w:rPr>
              <w:t>-119.9dB</w:t>
            </w:r>
          </w:p>
        </w:tc>
        <w:tc>
          <w:tcPr>
            <w:tcW w:w="2340" w:type="dxa"/>
            <w:vMerge/>
          </w:tcPr>
          <w:p w14:paraId="360EAA5C" w14:textId="77777777" w:rsidR="0030373A" w:rsidRPr="00222CB3" w:rsidRDefault="0030373A" w:rsidP="00222CB3">
            <w:pPr>
              <w:rPr>
                <w:lang w:val="en-US"/>
              </w:rPr>
            </w:pPr>
          </w:p>
        </w:tc>
      </w:tr>
    </w:tbl>
    <w:p w14:paraId="120117EB" w14:textId="77777777" w:rsidR="00222CB3" w:rsidRDefault="00222CB3" w:rsidP="00222CB3">
      <w:pPr>
        <w:rPr>
          <w:lang w:val="en-US"/>
        </w:rPr>
      </w:pPr>
    </w:p>
    <w:p w14:paraId="1562F3B8" w14:textId="77777777" w:rsidR="00000A44" w:rsidRDefault="00FE0853" w:rsidP="00000A44">
      <w:pPr>
        <w:keepNext/>
        <w:jc w:val="center"/>
      </w:pPr>
      <w:r w:rsidRPr="00FE0853">
        <w:drawing>
          <wp:inline distT="0" distB="0" distL="0" distR="0" wp14:anchorId="70E68D46" wp14:editId="5AEC4885">
            <wp:extent cx="4508317" cy="3379305"/>
            <wp:effectExtent l="0" t="0" r="0" b="0"/>
            <wp:docPr id="174" name="Picture 4">
              <a:extLst xmlns:a="http://schemas.openxmlformats.org/drawingml/2006/main">
                <a:ext uri="{FF2B5EF4-FFF2-40B4-BE49-F238E27FC236}">
                  <a16:creationId xmlns:a16="http://schemas.microsoft.com/office/drawing/2014/main" id="{64B8ABF8-EF2C-4C42-8DDB-4897F627F0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64B8ABF8-EF2C-4C42-8DDB-4897F627F030}"/>
                        </a:ext>
                      </a:extLst>
                    </pic:cNvPr>
                    <pic:cNvPicPr>
                      <a:picLocks noChangeAspect="1"/>
                    </pic:cNvPicPr>
                  </pic:nvPicPr>
                  <pic:blipFill>
                    <a:blip r:embed="rId88"/>
                    <a:stretch>
                      <a:fillRect/>
                    </a:stretch>
                  </pic:blipFill>
                  <pic:spPr>
                    <a:xfrm>
                      <a:off x="0" y="0"/>
                      <a:ext cx="4516081" cy="3385125"/>
                    </a:xfrm>
                    <a:prstGeom prst="rect">
                      <a:avLst/>
                    </a:prstGeom>
                  </pic:spPr>
                </pic:pic>
              </a:graphicData>
            </a:graphic>
          </wp:inline>
        </w:drawing>
      </w:r>
    </w:p>
    <w:p w14:paraId="4BF49189" w14:textId="14DA0081" w:rsidR="00DF31C2" w:rsidRDefault="00000A44" w:rsidP="00000A44">
      <w:pPr>
        <w:pStyle w:val="Caption"/>
        <w:jc w:val="center"/>
      </w:pPr>
      <w:bookmarkStart w:id="89" w:name="_Ref83765624"/>
      <w:r>
        <w:t xml:space="preserve">Figure </w:t>
      </w:r>
      <w:fldSimple w:instr=" SEQ Figure \* ARABIC ">
        <w:r w:rsidR="00620AFE">
          <w:rPr>
            <w:noProof/>
          </w:rPr>
          <w:t>49</w:t>
        </w:r>
      </w:fldSimple>
      <w:bookmarkEnd w:id="89"/>
      <w:r>
        <w:t xml:space="preserve"> The Coupling gain</w:t>
      </w:r>
      <w:r w:rsidR="00AE486F">
        <w:t xml:space="preserve"> CDF </w:t>
      </w:r>
      <w:r w:rsidR="0057760E">
        <w:t>in DU for CG, VR, AR</w:t>
      </w:r>
    </w:p>
    <w:p w14:paraId="573A3C73" w14:textId="77777777" w:rsidR="00222CB3" w:rsidRDefault="00222CB3" w:rsidP="00222CB3">
      <w:pPr>
        <w:rPr>
          <w:lang w:val="en-US"/>
        </w:rPr>
      </w:pPr>
    </w:p>
    <w:p w14:paraId="2EE9D165" w14:textId="2867C87D" w:rsidR="00222CB3" w:rsidRPr="00222CB3" w:rsidRDefault="00222CB3" w:rsidP="000E3964">
      <w:pPr>
        <w:pStyle w:val="Heading3"/>
      </w:pPr>
      <w:r>
        <w:t>Urban Macro</w:t>
      </w:r>
    </w:p>
    <w:p w14:paraId="2F9FC857" w14:textId="77777777" w:rsidR="00995B87" w:rsidRDefault="00BA72DB" w:rsidP="002B1816">
      <w:pPr>
        <w:pStyle w:val="ListParagraph"/>
        <w:numPr>
          <w:ilvl w:val="0"/>
          <w:numId w:val="27"/>
        </w:numPr>
        <w:rPr>
          <w:lang w:val="en-US"/>
        </w:rPr>
      </w:pPr>
      <w:r>
        <w:rPr>
          <w:lang w:val="en-US"/>
        </w:rPr>
        <w:t xml:space="preserve">The coverage results for </w:t>
      </w:r>
      <w:proofErr w:type="spellStart"/>
      <w:r>
        <w:rPr>
          <w:lang w:val="en-US"/>
        </w:rPr>
        <w:t>UM</w:t>
      </w:r>
      <w:r w:rsidR="00ED450F">
        <w:rPr>
          <w:lang w:val="en-US"/>
        </w:rPr>
        <w:t>a</w:t>
      </w:r>
      <w:proofErr w:type="spellEnd"/>
      <w:r>
        <w:rPr>
          <w:lang w:val="en-US"/>
        </w:rPr>
        <w:t xml:space="preserve"> is presented in </w:t>
      </w:r>
      <w:r>
        <w:rPr>
          <w:lang w:val="en-US"/>
        </w:rPr>
        <w:fldChar w:fldCharType="begin"/>
      </w:r>
      <w:r>
        <w:rPr>
          <w:lang w:val="en-US"/>
        </w:rPr>
        <w:instrText xml:space="preserve"> REF _Ref83737813 \h </w:instrText>
      </w:r>
      <w:r>
        <w:rPr>
          <w:lang w:val="en-US"/>
        </w:rPr>
      </w:r>
      <w:r>
        <w:rPr>
          <w:lang w:val="en-US"/>
        </w:rPr>
        <w:fldChar w:fldCharType="separate"/>
      </w:r>
      <w:r w:rsidR="00995B87">
        <w:rPr>
          <w:lang w:val="en-US"/>
        </w:rPr>
        <w:t xml:space="preserve">In </w:t>
      </w:r>
      <w:proofErr w:type="spellStart"/>
      <w:r w:rsidR="00995B87">
        <w:rPr>
          <w:lang w:val="en-US"/>
        </w:rPr>
        <w:t>UMa</w:t>
      </w:r>
      <w:proofErr w:type="spellEnd"/>
      <w:r w:rsidR="00995B87">
        <w:rPr>
          <w:lang w:val="en-US"/>
        </w:rPr>
        <w:t>, for CG30, UL coverage (-140.5 dB) is worse than DL coverage (-146.4 dB).</w:t>
      </w:r>
    </w:p>
    <w:p w14:paraId="1FD589A6" w14:textId="77777777" w:rsidR="00995B87" w:rsidRDefault="00995B87" w:rsidP="002B1816">
      <w:pPr>
        <w:pStyle w:val="ListParagraph"/>
        <w:numPr>
          <w:ilvl w:val="0"/>
          <w:numId w:val="27"/>
        </w:numPr>
        <w:rPr>
          <w:lang w:val="en-US"/>
        </w:rPr>
      </w:pPr>
      <w:r>
        <w:rPr>
          <w:lang w:val="en-US"/>
        </w:rPr>
        <w:t xml:space="preserve">In </w:t>
      </w:r>
      <w:proofErr w:type="spellStart"/>
      <w:r>
        <w:rPr>
          <w:lang w:val="en-US"/>
        </w:rPr>
        <w:t>UMa</w:t>
      </w:r>
      <w:proofErr w:type="spellEnd"/>
      <w:r>
        <w:rPr>
          <w:lang w:val="en-US"/>
        </w:rPr>
        <w:t>, for VR30, UL coverage (-140.5 dB) is worse than DL coverage (-141.7 dB).</w:t>
      </w:r>
    </w:p>
    <w:p w14:paraId="5E0E6930" w14:textId="77777777" w:rsidR="00995B87" w:rsidRDefault="00995B87" w:rsidP="002B1816">
      <w:pPr>
        <w:pStyle w:val="ListParagraph"/>
        <w:numPr>
          <w:ilvl w:val="0"/>
          <w:numId w:val="27"/>
        </w:numPr>
        <w:rPr>
          <w:lang w:val="en-US"/>
        </w:rPr>
      </w:pPr>
      <w:r>
        <w:rPr>
          <w:lang w:val="en-US"/>
        </w:rPr>
        <w:t xml:space="preserve">In </w:t>
      </w:r>
      <w:proofErr w:type="spellStart"/>
      <w:r>
        <w:rPr>
          <w:lang w:val="en-US"/>
        </w:rPr>
        <w:t>UMa</w:t>
      </w:r>
      <w:proofErr w:type="spellEnd"/>
      <w:r>
        <w:rPr>
          <w:lang w:val="en-US"/>
        </w:rPr>
        <w:t>, for AR30 w/ 2 UL streams, UL coverage (121.7dB) is worse than DL coverage (-141.6dB).</w:t>
      </w:r>
    </w:p>
    <w:p w14:paraId="6A412A32" w14:textId="0BA8787F" w:rsidR="00BA72DB" w:rsidRDefault="00BA72DB" w:rsidP="00BA72DB">
      <w:pPr>
        <w:rPr>
          <w:lang w:val="en-US"/>
        </w:rPr>
      </w:pPr>
      <w:r>
        <w:t xml:space="preserve">Table </w:t>
      </w:r>
      <w:r w:rsidR="00995B87">
        <w:rPr>
          <w:noProof/>
        </w:rPr>
        <w:t>7</w:t>
      </w:r>
      <w:r>
        <w:rPr>
          <w:lang w:val="en-US"/>
        </w:rPr>
        <w:fldChar w:fldCharType="end"/>
      </w:r>
      <w:r>
        <w:rPr>
          <w:lang w:val="en-US"/>
        </w:rPr>
        <w:t xml:space="preserve"> for CG, VR, and AR 2 streams in DL and UL. </w:t>
      </w:r>
      <w:r w:rsidR="0006769C">
        <w:rPr>
          <w:lang w:val="en-US"/>
        </w:rPr>
        <w:t xml:space="preserve">The CDF for coupling gain for </w:t>
      </w:r>
      <w:proofErr w:type="spellStart"/>
      <w:r w:rsidR="0006769C">
        <w:rPr>
          <w:lang w:val="en-US"/>
        </w:rPr>
        <w:t>UMa</w:t>
      </w:r>
      <w:proofErr w:type="spellEnd"/>
      <w:r w:rsidR="0006769C">
        <w:rPr>
          <w:lang w:val="en-US"/>
        </w:rPr>
        <w:t xml:space="preserve"> is given in </w:t>
      </w:r>
      <w:r w:rsidR="0006769C">
        <w:rPr>
          <w:lang w:val="en-US"/>
        </w:rPr>
        <w:fldChar w:fldCharType="begin"/>
      </w:r>
      <w:r w:rsidR="0006769C">
        <w:rPr>
          <w:lang w:val="en-US"/>
        </w:rPr>
        <w:instrText xml:space="preserve"> REF _Ref83765921 \h </w:instrText>
      </w:r>
      <w:r w:rsidR="0006769C">
        <w:rPr>
          <w:lang w:val="en-US"/>
        </w:rPr>
      </w:r>
      <w:r w:rsidR="0006769C">
        <w:rPr>
          <w:lang w:val="en-US"/>
        </w:rPr>
        <w:fldChar w:fldCharType="separate"/>
      </w:r>
      <w:r w:rsidR="0006769C">
        <w:t xml:space="preserve">Figure </w:t>
      </w:r>
      <w:r w:rsidR="00DD0A6B">
        <w:rPr>
          <w:noProof/>
        </w:rPr>
        <w:t>50</w:t>
      </w:r>
      <w:r w:rsidR="0006769C">
        <w:rPr>
          <w:lang w:val="en-US"/>
        </w:rPr>
        <w:fldChar w:fldCharType="end"/>
      </w:r>
      <w:r w:rsidR="0006769C">
        <w:rPr>
          <w:lang w:val="en-US"/>
        </w:rPr>
        <w:t>.</w:t>
      </w:r>
    </w:p>
    <w:p w14:paraId="443DE844" w14:textId="599DE824" w:rsidR="00341AF8" w:rsidRPr="00D90069" w:rsidRDefault="00D90069" w:rsidP="00832996">
      <w:pPr>
        <w:rPr>
          <w:b/>
          <w:bCs/>
          <w:lang w:val="en-US"/>
        </w:rPr>
      </w:pPr>
      <w:r w:rsidRPr="00D90069">
        <w:rPr>
          <w:b/>
          <w:bCs/>
          <w:lang w:val="en-US"/>
        </w:rPr>
        <w:t>Observations</w:t>
      </w:r>
    </w:p>
    <w:p w14:paraId="334ABD86" w14:textId="5835B4E0" w:rsidR="002B1816" w:rsidRDefault="002B1816" w:rsidP="002B1816">
      <w:pPr>
        <w:pStyle w:val="ListParagraph"/>
        <w:numPr>
          <w:ilvl w:val="0"/>
          <w:numId w:val="27"/>
        </w:numPr>
        <w:rPr>
          <w:lang w:val="en-US"/>
        </w:rPr>
      </w:pPr>
      <w:bookmarkStart w:id="90" w:name="_Ref83737813"/>
      <w:r>
        <w:rPr>
          <w:lang w:val="en-US"/>
        </w:rPr>
        <w:t xml:space="preserve">In </w:t>
      </w:r>
      <w:proofErr w:type="spellStart"/>
      <w:r>
        <w:rPr>
          <w:lang w:val="en-US"/>
        </w:rPr>
        <w:t>UMa</w:t>
      </w:r>
      <w:proofErr w:type="spellEnd"/>
      <w:r>
        <w:rPr>
          <w:lang w:val="en-US"/>
        </w:rPr>
        <w:t xml:space="preserve">, for CG30, UL coverage </w:t>
      </w:r>
      <w:r w:rsidR="000717E2">
        <w:rPr>
          <w:lang w:val="en-US"/>
        </w:rPr>
        <w:t>(-</w:t>
      </w:r>
      <w:r>
        <w:rPr>
          <w:lang w:val="en-US"/>
        </w:rPr>
        <w:t>140.</w:t>
      </w:r>
      <w:r w:rsidR="003A23EB">
        <w:rPr>
          <w:lang w:val="en-US"/>
        </w:rPr>
        <w:t>5</w:t>
      </w:r>
      <w:r>
        <w:rPr>
          <w:lang w:val="en-US"/>
        </w:rPr>
        <w:t xml:space="preserve"> dB</w:t>
      </w:r>
      <w:r w:rsidR="000717E2">
        <w:rPr>
          <w:lang w:val="en-US"/>
        </w:rPr>
        <w:t xml:space="preserve">) is worse than </w:t>
      </w:r>
      <w:r>
        <w:rPr>
          <w:lang w:val="en-US"/>
        </w:rPr>
        <w:t xml:space="preserve">DL coverage </w:t>
      </w:r>
      <w:r w:rsidR="000717E2">
        <w:rPr>
          <w:lang w:val="en-US"/>
        </w:rPr>
        <w:t>(</w:t>
      </w:r>
      <w:r>
        <w:rPr>
          <w:lang w:val="en-US"/>
        </w:rPr>
        <w:t>-14</w:t>
      </w:r>
      <w:r w:rsidR="003A23EB">
        <w:rPr>
          <w:lang w:val="en-US"/>
        </w:rPr>
        <w:t>6.4</w:t>
      </w:r>
      <w:r>
        <w:rPr>
          <w:lang w:val="en-US"/>
        </w:rPr>
        <w:t xml:space="preserve"> dB</w:t>
      </w:r>
      <w:r w:rsidR="000717E2">
        <w:rPr>
          <w:lang w:val="en-US"/>
        </w:rPr>
        <w:t>)</w:t>
      </w:r>
      <w:r>
        <w:rPr>
          <w:lang w:val="en-US"/>
        </w:rPr>
        <w:t>.</w:t>
      </w:r>
    </w:p>
    <w:p w14:paraId="55559AF7" w14:textId="0D97814D" w:rsidR="002B1816" w:rsidRDefault="002B1816" w:rsidP="002B1816">
      <w:pPr>
        <w:pStyle w:val="ListParagraph"/>
        <w:numPr>
          <w:ilvl w:val="0"/>
          <w:numId w:val="27"/>
        </w:numPr>
        <w:rPr>
          <w:lang w:val="en-US"/>
        </w:rPr>
      </w:pPr>
      <w:r>
        <w:rPr>
          <w:lang w:val="en-US"/>
        </w:rPr>
        <w:t xml:space="preserve">In </w:t>
      </w:r>
      <w:proofErr w:type="spellStart"/>
      <w:r>
        <w:rPr>
          <w:lang w:val="en-US"/>
        </w:rPr>
        <w:t>UMa</w:t>
      </w:r>
      <w:proofErr w:type="spellEnd"/>
      <w:r>
        <w:rPr>
          <w:lang w:val="en-US"/>
        </w:rPr>
        <w:t xml:space="preserve">, for VR30, UL coverage </w:t>
      </w:r>
      <w:r w:rsidR="00252EBF">
        <w:rPr>
          <w:lang w:val="en-US"/>
        </w:rPr>
        <w:t>(</w:t>
      </w:r>
      <w:r w:rsidR="00F60D13">
        <w:rPr>
          <w:lang w:val="en-US"/>
        </w:rPr>
        <w:t>-</w:t>
      </w:r>
      <w:r>
        <w:rPr>
          <w:lang w:val="en-US"/>
        </w:rPr>
        <w:t>140.</w:t>
      </w:r>
      <w:r w:rsidR="003A23EB">
        <w:rPr>
          <w:lang w:val="en-US"/>
        </w:rPr>
        <w:t>5</w:t>
      </w:r>
      <w:r>
        <w:rPr>
          <w:lang w:val="en-US"/>
        </w:rPr>
        <w:t xml:space="preserve"> dB</w:t>
      </w:r>
      <w:r w:rsidR="00252EBF">
        <w:rPr>
          <w:lang w:val="en-US"/>
        </w:rPr>
        <w:t>)</w:t>
      </w:r>
      <w:r w:rsidR="00F60D13">
        <w:rPr>
          <w:lang w:val="en-US"/>
        </w:rPr>
        <w:t xml:space="preserve"> is worse than </w:t>
      </w:r>
      <w:r>
        <w:rPr>
          <w:lang w:val="en-US"/>
        </w:rPr>
        <w:t xml:space="preserve">DL coverage </w:t>
      </w:r>
      <w:r w:rsidR="00F60D13">
        <w:rPr>
          <w:lang w:val="en-US"/>
        </w:rPr>
        <w:t>(</w:t>
      </w:r>
      <w:r>
        <w:rPr>
          <w:lang w:val="en-US"/>
        </w:rPr>
        <w:t>-1</w:t>
      </w:r>
      <w:r w:rsidR="003A23EB">
        <w:rPr>
          <w:lang w:val="en-US"/>
        </w:rPr>
        <w:t>41.7</w:t>
      </w:r>
      <w:r>
        <w:rPr>
          <w:lang w:val="en-US"/>
        </w:rPr>
        <w:t xml:space="preserve"> dB</w:t>
      </w:r>
      <w:r w:rsidR="00F60D13">
        <w:rPr>
          <w:lang w:val="en-US"/>
        </w:rPr>
        <w:t>).</w:t>
      </w:r>
    </w:p>
    <w:p w14:paraId="5026D50A" w14:textId="26382111" w:rsidR="002B1816" w:rsidRDefault="002B1816" w:rsidP="002B1816">
      <w:pPr>
        <w:pStyle w:val="ListParagraph"/>
        <w:numPr>
          <w:ilvl w:val="0"/>
          <w:numId w:val="27"/>
        </w:numPr>
        <w:rPr>
          <w:lang w:val="en-US"/>
        </w:rPr>
      </w:pPr>
      <w:r>
        <w:rPr>
          <w:lang w:val="en-US"/>
        </w:rPr>
        <w:t xml:space="preserve">In </w:t>
      </w:r>
      <w:proofErr w:type="spellStart"/>
      <w:r>
        <w:rPr>
          <w:lang w:val="en-US"/>
        </w:rPr>
        <w:t>UMa</w:t>
      </w:r>
      <w:proofErr w:type="spellEnd"/>
      <w:r>
        <w:rPr>
          <w:lang w:val="en-US"/>
        </w:rPr>
        <w:t xml:space="preserve">, for AR30 w/ 2 UL streams, UL coverage </w:t>
      </w:r>
      <w:r w:rsidR="0032513E">
        <w:rPr>
          <w:lang w:val="en-US"/>
        </w:rPr>
        <w:t>(</w:t>
      </w:r>
      <w:r>
        <w:rPr>
          <w:lang w:val="en-US"/>
        </w:rPr>
        <w:t>1</w:t>
      </w:r>
      <w:r w:rsidR="003A23EB">
        <w:rPr>
          <w:lang w:val="en-US"/>
        </w:rPr>
        <w:t>21</w:t>
      </w:r>
      <w:r>
        <w:rPr>
          <w:lang w:val="en-US"/>
        </w:rPr>
        <w:t>.</w:t>
      </w:r>
      <w:r w:rsidR="003A23EB">
        <w:rPr>
          <w:lang w:val="en-US"/>
        </w:rPr>
        <w:t>7</w:t>
      </w:r>
      <w:r>
        <w:rPr>
          <w:lang w:val="en-US"/>
        </w:rPr>
        <w:t>dB</w:t>
      </w:r>
      <w:r w:rsidR="0032513E">
        <w:rPr>
          <w:lang w:val="en-US"/>
        </w:rPr>
        <w:t xml:space="preserve">) is worse than </w:t>
      </w:r>
      <w:r>
        <w:rPr>
          <w:lang w:val="en-US"/>
        </w:rPr>
        <w:t xml:space="preserve">DL coverage </w:t>
      </w:r>
      <w:r w:rsidR="0032513E">
        <w:rPr>
          <w:lang w:val="en-US"/>
        </w:rPr>
        <w:t>(</w:t>
      </w:r>
      <w:r>
        <w:rPr>
          <w:lang w:val="en-US"/>
        </w:rPr>
        <w:t>-1</w:t>
      </w:r>
      <w:r w:rsidR="003A23EB">
        <w:rPr>
          <w:lang w:val="en-US"/>
        </w:rPr>
        <w:t>41</w:t>
      </w:r>
      <w:r>
        <w:rPr>
          <w:lang w:val="en-US"/>
        </w:rPr>
        <w:t>.</w:t>
      </w:r>
      <w:r w:rsidR="003A23EB">
        <w:rPr>
          <w:lang w:val="en-US"/>
        </w:rPr>
        <w:t>6</w:t>
      </w:r>
      <w:r>
        <w:rPr>
          <w:lang w:val="en-US"/>
        </w:rPr>
        <w:t>dB</w:t>
      </w:r>
      <w:r w:rsidR="0032513E">
        <w:rPr>
          <w:lang w:val="en-US"/>
        </w:rPr>
        <w:t>).</w:t>
      </w:r>
    </w:p>
    <w:p w14:paraId="32A79D24" w14:textId="34F90B77" w:rsidR="003A4099" w:rsidRDefault="003A4099" w:rsidP="003A4099">
      <w:pPr>
        <w:pStyle w:val="Caption"/>
        <w:keepNext/>
        <w:jc w:val="center"/>
      </w:pPr>
      <w:r>
        <w:t xml:space="preserve">Table </w:t>
      </w:r>
      <w:fldSimple w:instr=" SEQ Table \* ARABIC ">
        <w:r w:rsidR="002465AD">
          <w:rPr>
            <w:noProof/>
          </w:rPr>
          <w:t>7</w:t>
        </w:r>
      </w:fldSimple>
      <w:bookmarkEnd w:id="90"/>
      <w:r>
        <w:t xml:space="preserve"> </w:t>
      </w:r>
      <w:r w:rsidR="0002709D">
        <w:t>Coverage for Urban Macro</w:t>
      </w:r>
    </w:p>
    <w:tbl>
      <w:tblPr>
        <w:tblW w:w="9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2187"/>
        <w:gridCol w:w="1216"/>
        <w:gridCol w:w="3225"/>
        <w:gridCol w:w="2637"/>
      </w:tblGrid>
      <w:tr w:rsidR="00DF31C2" w:rsidRPr="00DF31C2" w14:paraId="644F92E6" w14:textId="776149F5" w:rsidTr="003F1C29">
        <w:tc>
          <w:tcPr>
            <w:tcW w:w="2187" w:type="dxa"/>
            <w:shd w:val="clear" w:color="auto" w:fill="E7E6E6" w:themeFill="background2"/>
            <w:tcMar>
              <w:top w:w="72" w:type="dxa"/>
              <w:left w:w="144" w:type="dxa"/>
              <w:bottom w:w="72" w:type="dxa"/>
              <w:right w:w="144" w:type="dxa"/>
            </w:tcMar>
            <w:hideMark/>
          </w:tcPr>
          <w:p w14:paraId="26055B44" w14:textId="77777777" w:rsidR="00DF31C2" w:rsidRPr="00DF31C2" w:rsidRDefault="00DF31C2" w:rsidP="00DF31C2">
            <w:pPr>
              <w:rPr>
                <w:lang w:val="en-US"/>
              </w:rPr>
            </w:pPr>
            <w:r w:rsidRPr="00DF31C2">
              <w:rPr>
                <w:b/>
                <w:bCs/>
                <w:lang w:val="en-US"/>
              </w:rPr>
              <w:t>App</w:t>
            </w:r>
          </w:p>
        </w:tc>
        <w:tc>
          <w:tcPr>
            <w:tcW w:w="1216" w:type="dxa"/>
            <w:shd w:val="clear" w:color="auto" w:fill="E7E6E6" w:themeFill="background2"/>
            <w:tcMar>
              <w:top w:w="72" w:type="dxa"/>
              <w:left w:w="144" w:type="dxa"/>
              <w:bottom w:w="72" w:type="dxa"/>
              <w:right w:w="144" w:type="dxa"/>
            </w:tcMar>
            <w:hideMark/>
          </w:tcPr>
          <w:p w14:paraId="368B004B" w14:textId="77777777" w:rsidR="00DF31C2" w:rsidRPr="00DF31C2" w:rsidRDefault="00DF31C2" w:rsidP="00DF31C2">
            <w:pPr>
              <w:rPr>
                <w:lang w:val="en-US"/>
              </w:rPr>
            </w:pPr>
            <w:r w:rsidRPr="00DF31C2">
              <w:rPr>
                <w:b/>
                <w:bCs/>
                <w:lang w:val="en-US"/>
              </w:rPr>
              <w:t>Link</w:t>
            </w:r>
          </w:p>
        </w:tc>
        <w:tc>
          <w:tcPr>
            <w:tcW w:w="3225" w:type="dxa"/>
            <w:shd w:val="clear" w:color="auto" w:fill="E7E6E6" w:themeFill="background2"/>
            <w:tcMar>
              <w:top w:w="72" w:type="dxa"/>
              <w:left w:w="144" w:type="dxa"/>
              <w:bottom w:w="72" w:type="dxa"/>
              <w:right w:w="144" w:type="dxa"/>
            </w:tcMar>
            <w:hideMark/>
          </w:tcPr>
          <w:p w14:paraId="75EAD4DB" w14:textId="3E2FC855" w:rsidR="00DF31C2" w:rsidRPr="00DF31C2" w:rsidRDefault="0048478B" w:rsidP="00DF31C2">
            <w:pPr>
              <w:rPr>
                <w:lang w:val="en-US"/>
              </w:rPr>
            </w:pPr>
            <w:r>
              <w:rPr>
                <w:b/>
                <w:bCs/>
                <w:lang w:val="en-US"/>
              </w:rPr>
              <w:t>Coverage (</w:t>
            </w:r>
            <w:r w:rsidRPr="00222CB3">
              <w:rPr>
                <w:b/>
                <w:bCs/>
                <w:lang w:val="en-US"/>
              </w:rPr>
              <w:t>5%</w:t>
            </w:r>
            <w:r>
              <w:rPr>
                <w:b/>
                <w:bCs/>
                <w:lang w:val="en-US"/>
              </w:rPr>
              <w:t xml:space="preserve"> CDF of coupling gain)</w:t>
            </w:r>
          </w:p>
        </w:tc>
        <w:tc>
          <w:tcPr>
            <w:tcW w:w="2637" w:type="dxa"/>
            <w:shd w:val="clear" w:color="auto" w:fill="E7E6E6" w:themeFill="background2"/>
          </w:tcPr>
          <w:p w14:paraId="7094C292" w14:textId="0EABF7F6" w:rsidR="00A17027" w:rsidRDefault="00A17027" w:rsidP="00DF31C2">
            <w:pPr>
              <w:rPr>
                <w:b/>
                <w:bCs/>
                <w:lang w:val="en-US"/>
              </w:rPr>
            </w:pPr>
            <w:r>
              <w:rPr>
                <w:b/>
                <w:bCs/>
                <w:lang w:val="en-US"/>
              </w:rPr>
              <w:t>Mismatch: DL coverage – UL coverage (dB)</w:t>
            </w:r>
          </w:p>
        </w:tc>
      </w:tr>
      <w:tr w:rsidR="00D460FA" w:rsidRPr="00DF31C2" w14:paraId="2CF72ACE" w14:textId="5B337330" w:rsidTr="003F1C29">
        <w:tc>
          <w:tcPr>
            <w:tcW w:w="2187" w:type="dxa"/>
            <w:vMerge w:val="restart"/>
            <w:shd w:val="clear" w:color="auto" w:fill="auto"/>
            <w:tcMar>
              <w:top w:w="72" w:type="dxa"/>
              <w:left w:w="144" w:type="dxa"/>
              <w:bottom w:w="72" w:type="dxa"/>
              <w:right w:w="144" w:type="dxa"/>
            </w:tcMar>
            <w:hideMark/>
          </w:tcPr>
          <w:p w14:paraId="5BC37B16" w14:textId="14E1AED6" w:rsidR="00D460FA" w:rsidRPr="00DF31C2" w:rsidRDefault="00D460FA" w:rsidP="00DF31C2">
            <w:pPr>
              <w:rPr>
                <w:lang w:val="en-US"/>
              </w:rPr>
            </w:pPr>
            <w:r w:rsidRPr="00DF31C2">
              <w:rPr>
                <w:lang w:val="en-US"/>
              </w:rPr>
              <w:t>CG</w:t>
            </w:r>
            <w:r w:rsidR="00B020C0">
              <w:rPr>
                <w:lang w:val="en-US"/>
              </w:rPr>
              <w:t>30Mbps</w:t>
            </w:r>
          </w:p>
        </w:tc>
        <w:tc>
          <w:tcPr>
            <w:tcW w:w="1216" w:type="dxa"/>
            <w:shd w:val="clear" w:color="auto" w:fill="auto"/>
            <w:tcMar>
              <w:top w:w="72" w:type="dxa"/>
              <w:left w:w="144" w:type="dxa"/>
              <w:bottom w:w="72" w:type="dxa"/>
              <w:right w:w="144" w:type="dxa"/>
            </w:tcMar>
            <w:hideMark/>
          </w:tcPr>
          <w:p w14:paraId="7555ECA8" w14:textId="77777777" w:rsidR="00D460FA" w:rsidRPr="00DF31C2" w:rsidRDefault="00D460FA" w:rsidP="00DF31C2">
            <w:pPr>
              <w:rPr>
                <w:lang w:val="en-US"/>
              </w:rPr>
            </w:pPr>
            <w:r w:rsidRPr="00DF31C2">
              <w:rPr>
                <w:lang w:val="en-US"/>
              </w:rPr>
              <w:t>DL</w:t>
            </w:r>
          </w:p>
        </w:tc>
        <w:tc>
          <w:tcPr>
            <w:tcW w:w="3225" w:type="dxa"/>
            <w:shd w:val="clear" w:color="auto" w:fill="auto"/>
            <w:tcMar>
              <w:top w:w="72" w:type="dxa"/>
              <w:left w:w="144" w:type="dxa"/>
              <w:bottom w:w="72" w:type="dxa"/>
              <w:right w:w="144" w:type="dxa"/>
            </w:tcMar>
            <w:hideMark/>
          </w:tcPr>
          <w:p w14:paraId="43BC7258" w14:textId="77777777" w:rsidR="00D460FA" w:rsidRPr="00DF31C2" w:rsidRDefault="00D460FA" w:rsidP="00DF31C2">
            <w:pPr>
              <w:rPr>
                <w:lang w:val="en-US"/>
              </w:rPr>
            </w:pPr>
            <w:r w:rsidRPr="00DF31C2">
              <w:rPr>
                <w:lang w:val="en-US"/>
              </w:rPr>
              <w:t>-146.4dB</w:t>
            </w:r>
          </w:p>
        </w:tc>
        <w:tc>
          <w:tcPr>
            <w:tcW w:w="2637" w:type="dxa"/>
            <w:vMerge w:val="restart"/>
          </w:tcPr>
          <w:p w14:paraId="464BADD0" w14:textId="4481BBB7" w:rsidR="00143668" w:rsidRDefault="00143668" w:rsidP="000C5B0A">
            <w:pPr>
              <w:ind w:left="206"/>
              <w:rPr>
                <w:lang w:val="en-US"/>
              </w:rPr>
            </w:pPr>
            <w:r>
              <w:rPr>
                <w:lang w:val="en-US"/>
              </w:rPr>
              <w:t>-5.9</w:t>
            </w:r>
          </w:p>
        </w:tc>
      </w:tr>
      <w:tr w:rsidR="00D460FA" w:rsidRPr="00DF31C2" w14:paraId="142E0227" w14:textId="28082DD4" w:rsidTr="003F1C29">
        <w:tc>
          <w:tcPr>
            <w:tcW w:w="2187" w:type="dxa"/>
            <w:vMerge/>
            <w:tcBorders>
              <w:bottom w:val="single" w:sz="4" w:space="0" w:color="auto"/>
            </w:tcBorders>
            <w:shd w:val="clear" w:color="auto" w:fill="auto"/>
            <w:tcMar>
              <w:top w:w="72" w:type="dxa"/>
              <w:left w:w="144" w:type="dxa"/>
              <w:bottom w:w="72" w:type="dxa"/>
              <w:right w:w="144" w:type="dxa"/>
            </w:tcMar>
            <w:hideMark/>
          </w:tcPr>
          <w:p w14:paraId="2131F056" w14:textId="77777777" w:rsidR="00D460FA" w:rsidRPr="00DF31C2" w:rsidRDefault="00D460FA" w:rsidP="00DF31C2">
            <w:pPr>
              <w:rPr>
                <w:lang w:val="en-US"/>
              </w:rPr>
            </w:pPr>
          </w:p>
        </w:tc>
        <w:tc>
          <w:tcPr>
            <w:tcW w:w="1216" w:type="dxa"/>
            <w:tcBorders>
              <w:bottom w:val="single" w:sz="4" w:space="0" w:color="auto"/>
            </w:tcBorders>
            <w:shd w:val="clear" w:color="auto" w:fill="auto"/>
            <w:tcMar>
              <w:top w:w="72" w:type="dxa"/>
              <w:left w:w="144" w:type="dxa"/>
              <w:bottom w:w="72" w:type="dxa"/>
              <w:right w:w="144" w:type="dxa"/>
            </w:tcMar>
            <w:hideMark/>
          </w:tcPr>
          <w:p w14:paraId="13DDE25F" w14:textId="77777777" w:rsidR="00D460FA" w:rsidRPr="00DF31C2" w:rsidRDefault="00D460FA" w:rsidP="00DF31C2">
            <w:pPr>
              <w:rPr>
                <w:lang w:val="en-US"/>
              </w:rPr>
            </w:pPr>
            <w:r w:rsidRPr="00DF31C2">
              <w:rPr>
                <w:lang w:val="en-US"/>
              </w:rPr>
              <w:t>UL</w:t>
            </w:r>
          </w:p>
        </w:tc>
        <w:tc>
          <w:tcPr>
            <w:tcW w:w="3225" w:type="dxa"/>
            <w:shd w:val="clear" w:color="auto" w:fill="auto"/>
            <w:tcMar>
              <w:top w:w="72" w:type="dxa"/>
              <w:left w:w="144" w:type="dxa"/>
              <w:bottom w:w="72" w:type="dxa"/>
              <w:right w:w="144" w:type="dxa"/>
            </w:tcMar>
            <w:hideMark/>
          </w:tcPr>
          <w:p w14:paraId="79720CFE" w14:textId="77777777" w:rsidR="00D460FA" w:rsidRPr="00DF31C2" w:rsidRDefault="00D460FA" w:rsidP="00DF31C2">
            <w:pPr>
              <w:rPr>
                <w:lang w:val="en-US"/>
              </w:rPr>
            </w:pPr>
            <w:r w:rsidRPr="00DF31C2">
              <w:rPr>
                <w:lang w:val="en-US"/>
              </w:rPr>
              <w:t>-140.5dB</w:t>
            </w:r>
          </w:p>
        </w:tc>
        <w:tc>
          <w:tcPr>
            <w:tcW w:w="2637" w:type="dxa"/>
            <w:vMerge/>
          </w:tcPr>
          <w:p w14:paraId="3CB31FD5" w14:textId="77777777" w:rsidR="00143668" w:rsidRPr="00DF31C2" w:rsidRDefault="00143668" w:rsidP="000C5B0A">
            <w:pPr>
              <w:ind w:left="206"/>
              <w:rPr>
                <w:lang w:val="en-US"/>
              </w:rPr>
            </w:pPr>
          </w:p>
        </w:tc>
      </w:tr>
      <w:tr w:rsidR="00D460FA" w:rsidRPr="00DF31C2" w14:paraId="0B04F807" w14:textId="4264AFAB" w:rsidTr="003F1C29">
        <w:tc>
          <w:tcPr>
            <w:tcW w:w="2187" w:type="dxa"/>
            <w:vMerge w:val="restar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44155DB2" w14:textId="136449D1" w:rsidR="00D460FA" w:rsidRPr="00DF31C2" w:rsidRDefault="00D460FA" w:rsidP="00DF31C2">
            <w:pPr>
              <w:rPr>
                <w:lang w:val="en-US"/>
              </w:rPr>
            </w:pPr>
            <w:r w:rsidRPr="00DF31C2">
              <w:rPr>
                <w:lang w:val="en-US"/>
              </w:rPr>
              <w:t>VR</w:t>
            </w:r>
            <w:r w:rsidR="00B020C0">
              <w:rPr>
                <w:lang w:val="en-US"/>
              </w:rPr>
              <w:t>30Mbps</w:t>
            </w:r>
          </w:p>
        </w:tc>
        <w:tc>
          <w:tcPr>
            <w:tcW w:w="1216"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02B8531B" w14:textId="77777777" w:rsidR="00D460FA" w:rsidRPr="00DF31C2" w:rsidRDefault="00D460FA" w:rsidP="00DF31C2">
            <w:pPr>
              <w:rPr>
                <w:lang w:val="en-US"/>
              </w:rPr>
            </w:pPr>
            <w:r w:rsidRPr="00DF31C2">
              <w:rPr>
                <w:lang w:val="en-US"/>
              </w:rPr>
              <w:t>DL</w:t>
            </w:r>
          </w:p>
        </w:tc>
        <w:tc>
          <w:tcPr>
            <w:tcW w:w="3225" w:type="dxa"/>
            <w:tcBorders>
              <w:left w:val="single" w:sz="4" w:space="0" w:color="auto"/>
            </w:tcBorders>
            <w:shd w:val="clear" w:color="auto" w:fill="auto"/>
            <w:tcMar>
              <w:top w:w="72" w:type="dxa"/>
              <w:left w:w="144" w:type="dxa"/>
              <w:bottom w:w="72" w:type="dxa"/>
              <w:right w:w="144" w:type="dxa"/>
            </w:tcMar>
            <w:hideMark/>
          </w:tcPr>
          <w:p w14:paraId="0EB010EB" w14:textId="77777777" w:rsidR="00D460FA" w:rsidRPr="00DF31C2" w:rsidRDefault="00D460FA" w:rsidP="00DF31C2">
            <w:pPr>
              <w:rPr>
                <w:lang w:val="en-US"/>
              </w:rPr>
            </w:pPr>
            <w:r w:rsidRPr="00DF31C2">
              <w:rPr>
                <w:lang w:val="en-US"/>
              </w:rPr>
              <w:t>-141.7dB</w:t>
            </w:r>
          </w:p>
        </w:tc>
        <w:tc>
          <w:tcPr>
            <w:tcW w:w="2637" w:type="dxa"/>
            <w:vMerge w:val="restart"/>
            <w:tcBorders>
              <w:left w:val="single" w:sz="4" w:space="0" w:color="auto"/>
            </w:tcBorders>
          </w:tcPr>
          <w:p w14:paraId="65E3AA63" w14:textId="5C17F70B" w:rsidR="00143668" w:rsidRDefault="00143668" w:rsidP="000C5B0A">
            <w:pPr>
              <w:ind w:left="206"/>
              <w:rPr>
                <w:lang w:val="en-US"/>
              </w:rPr>
            </w:pPr>
            <w:r>
              <w:rPr>
                <w:lang w:val="en-US"/>
              </w:rPr>
              <w:t>-1.2</w:t>
            </w:r>
          </w:p>
        </w:tc>
      </w:tr>
      <w:tr w:rsidR="00D460FA" w:rsidRPr="00DF31C2" w14:paraId="36B8696F" w14:textId="7459D9D2" w:rsidTr="003F1C29">
        <w:tc>
          <w:tcPr>
            <w:tcW w:w="2187" w:type="dxa"/>
            <w:vMerge/>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58ABD35F" w14:textId="77777777" w:rsidR="00D460FA" w:rsidRPr="00DF31C2" w:rsidRDefault="00D460FA" w:rsidP="00DF31C2">
            <w:pPr>
              <w:rPr>
                <w:lang w:val="en-US"/>
              </w:rPr>
            </w:pPr>
          </w:p>
        </w:tc>
        <w:tc>
          <w:tcPr>
            <w:tcW w:w="1216"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52D8D181" w14:textId="77777777" w:rsidR="00D460FA" w:rsidRPr="00DF31C2" w:rsidRDefault="00D460FA" w:rsidP="00DF31C2">
            <w:pPr>
              <w:rPr>
                <w:lang w:val="en-US"/>
              </w:rPr>
            </w:pPr>
            <w:r w:rsidRPr="00DF31C2">
              <w:rPr>
                <w:lang w:val="en-US"/>
              </w:rPr>
              <w:t>UL</w:t>
            </w:r>
          </w:p>
        </w:tc>
        <w:tc>
          <w:tcPr>
            <w:tcW w:w="3225" w:type="dxa"/>
            <w:tcBorders>
              <w:left w:val="single" w:sz="4" w:space="0" w:color="auto"/>
            </w:tcBorders>
            <w:shd w:val="clear" w:color="auto" w:fill="auto"/>
            <w:tcMar>
              <w:top w:w="72" w:type="dxa"/>
              <w:left w:w="144" w:type="dxa"/>
              <w:bottom w:w="72" w:type="dxa"/>
              <w:right w:w="144" w:type="dxa"/>
            </w:tcMar>
            <w:hideMark/>
          </w:tcPr>
          <w:p w14:paraId="4DEFEF20" w14:textId="77777777" w:rsidR="00D460FA" w:rsidRPr="00DF31C2" w:rsidRDefault="00D460FA" w:rsidP="00DF31C2">
            <w:pPr>
              <w:rPr>
                <w:lang w:val="en-US"/>
              </w:rPr>
            </w:pPr>
            <w:r w:rsidRPr="00DF31C2">
              <w:rPr>
                <w:lang w:val="en-US"/>
              </w:rPr>
              <w:t>-140.5dB</w:t>
            </w:r>
          </w:p>
        </w:tc>
        <w:tc>
          <w:tcPr>
            <w:tcW w:w="2637" w:type="dxa"/>
            <w:vMerge/>
            <w:tcBorders>
              <w:left w:val="single" w:sz="4" w:space="0" w:color="auto"/>
            </w:tcBorders>
          </w:tcPr>
          <w:p w14:paraId="6ED468C5" w14:textId="77777777" w:rsidR="00143668" w:rsidRPr="00DF31C2" w:rsidRDefault="00143668" w:rsidP="00DF31C2">
            <w:pPr>
              <w:rPr>
                <w:lang w:val="en-US"/>
              </w:rPr>
            </w:pPr>
          </w:p>
        </w:tc>
      </w:tr>
      <w:tr w:rsidR="00D460FA" w:rsidRPr="00DF31C2" w14:paraId="07A9E968" w14:textId="7CB2E03F" w:rsidTr="003F1C29">
        <w:tc>
          <w:tcPr>
            <w:tcW w:w="2187" w:type="dxa"/>
            <w:vMerge w:val="restar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5BB1A728" w14:textId="05BD1812" w:rsidR="00D460FA" w:rsidRPr="00DF31C2" w:rsidRDefault="00D460FA" w:rsidP="00DF31C2">
            <w:pPr>
              <w:rPr>
                <w:lang w:val="en-US"/>
              </w:rPr>
            </w:pPr>
            <w:r w:rsidRPr="00DF31C2">
              <w:rPr>
                <w:lang w:val="en-US"/>
              </w:rPr>
              <w:t>AR</w:t>
            </w:r>
            <w:r w:rsidR="00B020C0">
              <w:rPr>
                <w:lang w:val="en-US"/>
              </w:rPr>
              <w:t xml:space="preserve">30Mbps, </w:t>
            </w:r>
            <w:r w:rsidRPr="00DF31C2">
              <w:rPr>
                <w:lang w:val="en-US"/>
              </w:rPr>
              <w:t>2 stream</w:t>
            </w:r>
            <w:r w:rsidR="00753DCB">
              <w:rPr>
                <w:lang w:val="en-US"/>
              </w:rPr>
              <w:t>s</w:t>
            </w:r>
          </w:p>
        </w:tc>
        <w:tc>
          <w:tcPr>
            <w:tcW w:w="1216"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49668F95" w14:textId="77777777" w:rsidR="00D460FA" w:rsidRPr="00DF31C2" w:rsidRDefault="00D460FA" w:rsidP="00DF31C2">
            <w:pPr>
              <w:rPr>
                <w:lang w:val="en-US"/>
              </w:rPr>
            </w:pPr>
            <w:r w:rsidRPr="00DF31C2">
              <w:rPr>
                <w:lang w:val="en-US"/>
              </w:rPr>
              <w:t>DL</w:t>
            </w:r>
          </w:p>
        </w:tc>
        <w:tc>
          <w:tcPr>
            <w:tcW w:w="3225" w:type="dxa"/>
            <w:tcBorders>
              <w:left w:val="single" w:sz="4" w:space="0" w:color="auto"/>
            </w:tcBorders>
            <w:shd w:val="clear" w:color="auto" w:fill="auto"/>
            <w:tcMar>
              <w:top w:w="72" w:type="dxa"/>
              <w:left w:w="144" w:type="dxa"/>
              <w:bottom w:w="72" w:type="dxa"/>
              <w:right w:w="144" w:type="dxa"/>
            </w:tcMar>
            <w:hideMark/>
          </w:tcPr>
          <w:p w14:paraId="3C0541A4" w14:textId="77777777" w:rsidR="00D460FA" w:rsidRPr="00DF31C2" w:rsidRDefault="00D460FA" w:rsidP="00DF31C2">
            <w:pPr>
              <w:rPr>
                <w:lang w:val="en-US"/>
              </w:rPr>
            </w:pPr>
            <w:r w:rsidRPr="00DF31C2">
              <w:rPr>
                <w:lang w:val="en-US"/>
              </w:rPr>
              <w:t>-141.6dB</w:t>
            </w:r>
          </w:p>
        </w:tc>
        <w:tc>
          <w:tcPr>
            <w:tcW w:w="2637" w:type="dxa"/>
            <w:vMerge w:val="restart"/>
            <w:tcBorders>
              <w:left w:val="single" w:sz="4" w:space="0" w:color="auto"/>
            </w:tcBorders>
          </w:tcPr>
          <w:p w14:paraId="6910227C" w14:textId="30BF7B34" w:rsidR="00143668" w:rsidRDefault="00143668" w:rsidP="000C5B0A">
            <w:pPr>
              <w:ind w:left="206"/>
              <w:rPr>
                <w:lang w:val="en-US"/>
              </w:rPr>
            </w:pPr>
            <w:r>
              <w:rPr>
                <w:lang w:val="en-US"/>
              </w:rPr>
              <w:t>-19.9</w:t>
            </w:r>
          </w:p>
        </w:tc>
      </w:tr>
      <w:tr w:rsidR="00D460FA" w:rsidRPr="00DF31C2" w14:paraId="13C26FB2" w14:textId="30AA5C00" w:rsidTr="003F1C29">
        <w:tc>
          <w:tcPr>
            <w:tcW w:w="2187" w:type="dxa"/>
            <w:vMerge/>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1C6BF1B5" w14:textId="77777777" w:rsidR="00D460FA" w:rsidRPr="00DF31C2" w:rsidRDefault="00D460FA" w:rsidP="00DF31C2">
            <w:pPr>
              <w:rPr>
                <w:lang w:val="en-US"/>
              </w:rPr>
            </w:pPr>
          </w:p>
        </w:tc>
        <w:tc>
          <w:tcPr>
            <w:tcW w:w="1216" w:type="dxa"/>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hideMark/>
          </w:tcPr>
          <w:p w14:paraId="742465B2" w14:textId="77777777" w:rsidR="00D460FA" w:rsidRPr="00DF31C2" w:rsidRDefault="00D460FA" w:rsidP="00DF31C2">
            <w:pPr>
              <w:rPr>
                <w:lang w:val="en-US"/>
              </w:rPr>
            </w:pPr>
            <w:r w:rsidRPr="00DF31C2">
              <w:rPr>
                <w:lang w:val="en-US"/>
              </w:rPr>
              <w:t>UL</w:t>
            </w:r>
          </w:p>
        </w:tc>
        <w:tc>
          <w:tcPr>
            <w:tcW w:w="3225" w:type="dxa"/>
            <w:tcBorders>
              <w:left w:val="single" w:sz="4" w:space="0" w:color="auto"/>
            </w:tcBorders>
            <w:shd w:val="clear" w:color="auto" w:fill="auto"/>
            <w:tcMar>
              <w:top w:w="72" w:type="dxa"/>
              <w:left w:w="144" w:type="dxa"/>
              <w:bottom w:w="72" w:type="dxa"/>
              <w:right w:w="144" w:type="dxa"/>
            </w:tcMar>
            <w:hideMark/>
          </w:tcPr>
          <w:p w14:paraId="4688DC4B" w14:textId="77777777" w:rsidR="00D460FA" w:rsidRPr="00DF31C2" w:rsidRDefault="00D460FA" w:rsidP="00DF31C2">
            <w:pPr>
              <w:rPr>
                <w:lang w:val="en-US"/>
              </w:rPr>
            </w:pPr>
            <w:r w:rsidRPr="00DF31C2">
              <w:rPr>
                <w:lang w:val="en-US"/>
              </w:rPr>
              <w:t>-121.7dB</w:t>
            </w:r>
          </w:p>
        </w:tc>
        <w:tc>
          <w:tcPr>
            <w:tcW w:w="2637" w:type="dxa"/>
            <w:vMerge/>
            <w:tcBorders>
              <w:left w:val="single" w:sz="4" w:space="0" w:color="auto"/>
            </w:tcBorders>
          </w:tcPr>
          <w:p w14:paraId="7F2BAFDD" w14:textId="77777777" w:rsidR="00143668" w:rsidRPr="00DF31C2" w:rsidRDefault="00143668" w:rsidP="00DF31C2">
            <w:pPr>
              <w:rPr>
                <w:lang w:val="en-US"/>
              </w:rPr>
            </w:pPr>
          </w:p>
        </w:tc>
      </w:tr>
    </w:tbl>
    <w:p w14:paraId="6E13C745" w14:textId="77777777" w:rsidR="003F4DAD" w:rsidRDefault="003F4DAD" w:rsidP="00832996">
      <w:pPr>
        <w:rPr>
          <w:lang w:val="en-US"/>
        </w:rPr>
      </w:pPr>
    </w:p>
    <w:p w14:paraId="657E95D2" w14:textId="15BC7C0A" w:rsidR="003F4DAD" w:rsidRPr="00E40133" w:rsidRDefault="00E40133" w:rsidP="00832996">
      <w:pPr>
        <w:rPr>
          <w:b/>
          <w:bCs/>
          <w:lang w:val="en-US"/>
        </w:rPr>
      </w:pPr>
      <w:r w:rsidRPr="00E40133">
        <w:rPr>
          <w:b/>
          <w:bCs/>
          <w:lang w:val="en-US"/>
        </w:rPr>
        <w:t>Observation</w:t>
      </w:r>
    </w:p>
    <w:p w14:paraId="4B03BC6D" w14:textId="139EA706" w:rsidR="00E40133" w:rsidRPr="00E40133" w:rsidRDefault="002D6245" w:rsidP="002D6245">
      <w:pPr>
        <w:pStyle w:val="ListParagraph"/>
        <w:numPr>
          <w:ilvl w:val="0"/>
          <w:numId w:val="29"/>
        </w:numPr>
        <w:jc w:val="both"/>
        <w:rPr>
          <w:lang w:val="en-US"/>
        </w:rPr>
      </w:pPr>
      <w:r>
        <w:rPr>
          <w:lang w:val="en-US"/>
        </w:rPr>
        <w:t>AR 2 stream has large mismatch in DL and UL coverage.</w:t>
      </w:r>
    </w:p>
    <w:p w14:paraId="2D10F872" w14:textId="77777777" w:rsidR="005056AE" w:rsidRDefault="00FE0853" w:rsidP="005056AE">
      <w:pPr>
        <w:keepNext/>
        <w:jc w:val="center"/>
      </w:pPr>
      <w:r w:rsidRPr="00FE0853">
        <w:drawing>
          <wp:inline distT="0" distB="0" distL="0" distR="0" wp14:anchorId="593EF911" wp14:editId="5FE5EA73">
            <wp:extent cx="4011328" cy="3006776"/>
            <wp:effectExtent l="0" t="0" r="0" b="0"/>
            <wp:docPr id="175" name="Picture 4">
              <a:extLst xmlns:a="http://schemas.openxmlformats.org/drawingml/2006/main">
                <a:ext uri="{FF2B5EF4-FFF2-40B4-BE49-F238E27FC236}">
                  <a16:creationId xmlns:a16="http://schemas.microsoft.com/office/drawing/2014/main" id="{7AF91B6E-5829-466A-BA25-1DC434301B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7AF91B6E-5829-466A-BA25-1DC434301B3E}"/>
                        </a:ext>
                      </a:extLst>
                    </pic:cNvPr>
                    <pic:cNvPicPr>
                      <a:picLocks noChangeAspect="1"/>
                    </pic:cNvPicPr>
                  </pic:nvPicPr>
                  <pic:blipFill>
                    <a:blip r:embed="rId89"/>
                    <a:stretch>
                      <a:fillRect/>
                    </a:stretch>
                  </pic:blipFill>
                  <pic:spPr>
                    <a:xfrm>
                      <a:off x="0" y="0"/>
                      <a:ext cx="4011328" cy="3006776"/>
                    </a:xfrm>
                    <a:prstGeom prst="rect">
                      <a:avLst/>
                    </a:prstGeom>
                  </pic:spPr>
                </pic:pic>
              </a:graphicData>
            </a:graphic>
          </wp:inline>
        </w:drawing>
      </w:r>
    </w:p>
    <w:p w14:paraId="57038B06" w14:textId="359BB73C" w:rsidR="00341AF8" w:rsidRDefault="005056AE" w:rsidP="00330498">
      <w:pPr>
        <w:pStyle w:val="Caption"/>
        <w:jc w:val="center"/>
      </w:pPr>
      <w:bookmarkStart w:id="91" w:name="_Ref83765921"/>
      <w:r>
        <w:t xml:space="preserve">Figure </w:t>
      </w:r>
      <w:fldSimple w:instr=" SEQ Figure \* ARABIC ">
        <w:r w:rsidR="00620AFE">
          <w:rPr>
            <w:noProof/>
          </w:rPr>
          <w:t>50</w:t>
        </w:r>
      </w:fldSimple>
      <w:bookmarkEnd w:id="91"/>
      <w:r>
        <w:t xml:space="preserve"> The Coupling gain CDF in </w:t>
      </w:r>
      <w:proofErr w:type="spellStart"/>
      <w:r>
        <w:t>UMa</w:t>
      </w:r>
      <w:proofErr w:type="spellEnd"/>
      <w:r>
        <w:t xml:space="preserve"> for CG, VR, AR</w:t>
      </w:r>
      <w:r w:rsidR="00B91F84">
        <w:t xml:space="preserve"> </w:t>
      </w:r>
    </w:p>
    <w:p w14:paraId="0B6BAB5E" w14:textId="77777777" w:rsidR="00B91F84" w:rsidRDefault="00B91F84" w:rsidP="00832996">
      <w:pPr>
        <w:rPr>
          <w:lang w:val="en-US"/>
        </w:rPr>
      </w:pPr>
    </w:p>
    <w:p w14:paraId="5368C56B" w14:textId="77777777" w:rsidR="00056100" w:rsidRPr="00162131" w:rsidRDefault="00056100" w:rsidP="00056100">
      <w:pPr>
        <w:pStyle w:val="Heading1"/>
        <w:tabs>
          <w:tab w:val="num" w:pos="720"/>
        </w:tabs>
        <w:ind w:left="720" w:hanging="720"/>
        <w:jc w:val="both"/>
        <w:rPr>
          <w:rFonts w:ascii="Times New Roman" w:hAnsi="Times New Roman"/>
        </w:rPr>
      </w:pPr>
      <w:r>
        <w:rPr>
          <w:rFonts w:ascii="Times New Roman" w:hAnsi="Times New Roman"/>
        </w:rPr>
        <w:t>FR2 Evaluations</w:t>
      </w:r>
    </w:p>
    <w:p w14:paraId="073BBEB1" w14:textId="04DEFEF2" w:rsidR="00487FD6" w:rsidRDefault="00056100" w:rsidP="00056100">
      <w:pPr>
        <w:jc w:val="both"/>
      </w:pPr>
      <w:r w:rsidRPr="0093774B">
        <w:t xml:space="preserve">In this </w:t>
      </w:r>
      <w:r>
        <w:t>S</w:t>
      </w:r>
      <w:r w:rsidRPr="0093774B">
        <w:t>ection</w:t>
      </w:r>
      <w:r w:rsidRPr="001E57B1">
        <w:t>, the downlink system capacity evaluations</w:t>
      </w:r>
      <w:r w:rsidRPr="0093774B">
        <w:t xml:space="preserve"> for </w:t>
      </w:r>
      <w:r>
        <w:t>XR and CG</w:t>
      </w:r>
      <w:r w:rsidRPr="0093774B">
        <w:t xml:space="preserve"> application users in Indoor Hotspot and </w:t>
      </w:r>
      <w:r>
        <w:t>Urban Macro</w:t>
      </w:r>
      <w:r w:rsidRPr="0093774B">
        <w:t xml:space="preserve"> deployment scenarios are presented. For the results presented here, the</w:t>
      </w:r>
      <w:r w:rsidRPr="008F634B">
        <w:t xml:space="preserve"> </w:t>
      </w:r>
      <w:r w:rsidRPr="00C27B79">
        <w:t xml:space="preserve">system capacity is defined as the </w:t>
      </w:r>
      <w:r w:rsidRPr="008F634B">
        <w:t>maximum number of users</w:t>
      </w:r>
      <w:r w:rsidRPr="0093774B">
        <w:t>/UEs</w:t>
      </w:r>
      <w:r w:rsidRPr="008F634B">
        <w:t xml:space="preserve"> per cell with at least 90 % of </w:t>
      </w:r>
      <w:r w:rsidRPr="0093774B">
        <w:t>users/</w:t>
      </w:r>
      <w:r w:rsidRPr="008F634B">
        <w:t xml:space="preserve">UEs satisfying </w:t>
      </w:r>
      <w:r w:rsidRPr="0093774B">
        <w:t xml:space="preserve">the </w:t>
      </w:r>
      <w:r w:rsidRPr="008F634B">
        <w:t>application</w:t>
      </w:r>
      <w:r w:rsidRPr="0093774B">
        <w:t xml:space="preserve"> requirements</w:t>
      </w:r>
      <w:r>
        <w:t xml:space="preserve">. These application requirements, model and traffic </w:t>
      </w:r>
      <w:r w:rsidRPr="005D3E14">
        <w:t>parameters are presented in Subsection</w:t>
      </w:r>
      <w:r>
        <w:t xml:space="preserve"> </w:t>
      </w:r>
      <w:r w:rsidR="00487FD6">
        <w:fldChar w:fldCharType="begin"/>
      </w:r>
      <w:r w:rsidR="00487FD6">
        <w:instrText xml:space="preserve"> REF _Ref83947787 \r \h </w:instrText>
      </w:r>
      <w:r w:rsidR="00487FD6">
        <w:fldChar w:fldCharType="separate"/>
      </w:r>
      <w:r w:rsidR="00821BEF">
        <w:t>3.1.1</w:t>
      </w:r>
      <w:r w:rsidR="00487FD6">
        <w:fldChar w:fldCharType="end"/>
      </w:r>
      <w:r>
        <w:t>. The</w:t>
      </w:r>
      <w:r w:rsidRPr="005D3E14">
        <w:t xml:space="preserve"> </w:t>
      </w:r>
      <w:r>
        <w:t xml:space="preserve">system level </w:t>
      </w:r>
      <w:r w:rsidRPr="005D3E14">
        <w:t xml:space="preserve">simulation parameters are presented in Subsection </w:t>
      </w:r>
      <w:r w:rsidR="00487FD6">
        <w:fldChar w:fldCharType="begin"/>
      </w:r>
      <w:r w:rsidR="00487FD6">
        <w:instrText xml:space="preserve"> REF _Ref83947809 \r \h </w:instrText>
      </w:r>
      <w:r w:rsidR="00487FD6">
        <w:fldChar w:fldCharType="separate"/>
      </w:r>
      <w:r w:rsidR="00821BEF">
        <w:t>3.1.2</w:t>
      </w:r>
      <w:r w:rsidR="00487FD6">
        <w:fldChar w:fldCharType="end"/>
      </w:r>
      <w:r w:rsidRPr="005D3E14">
        <w:t xml:space="preserve">. In Subsection </w:t>
      </w:r>
      <w:r w:rsidR="00487FD6">
        <w:fldChar w:fldCharType="begin"/>
      </w:r>
      <w:r w:rsidR="00487FD6">
        <w:instrText xml:space="preserve"> REF _Ref83947552 \r \h </w:instrText>
      </w:r>
      <w:r w:rsidR="00487FD6">
        <w:fldChar w:fldCharType="separate"/>
      </w:r>
      <w:r w:rsidR="00821BEF">
        <w:t>3.2</w:t>
      </w:r>
      <w:r w:rsidR="00487FD6">
        <w:fldChar w:fldCharType="end"/>
      </w:r>
      <w:r w:rsidRPr="0093774B">
        <w:t xml:space="preserve">, we present the baseline </w:t>
      </w:r>
      <w:r>
        <w:t xml:space="preserve">DL </w:t>
      </w:r>
      <w:r w:rsidRPr="0093774B">
        <w:t>capacity results</w:t>
      </w:r>
      <w:r>
        <w:t xml:space="preserve"> for XR and CG applications </w:t>
      </w:r>
      <w:proofErr w:type="gramStart"/>
      <w:r>
        <w:t>and also</w:t>
      </w:r>
      <w:proofErr w:type="gramEnd"/>
      <w:r w:rsidRPr="0093774B">
        <w:t xml:space="preserve"> the impact of the choice of system bandwidth, </w:t>
      </w:r>
      <w:r>
        <w:t>application parameter such as frame rate and PDB, jitter and</w:t>
      </w:r>
      <w:r w:rsidRPr="0093774B">
        <w:t xml:space="preserve"> staggering of user’s packet arrival time</w:t>
      </w:r>
      <w:r>
        <w:t>.</w:t>
      </w:r>
      <w:r w:rsidR="00487FD6">
        <w:t xml:space="preserve"> In Subsection</w:t>
      </w:r>
      <w:r w:rsidR="00001B08">
        <w:t xml:space="preserve"> </w:t>
      </w:r>
      <w:r w:rsidR="000226FB">
        <w:fldChar w:fldCharType="begin"/>
      </w:r>
      <w:r w:rsidR="000226FB">
        <w:instrText xml:space="preserve"> REF _Ref83947572 \r \h </w:instrText>
      </w:r>
      <w:r w:rsidR="000226FB">
        <w:fldChar w:fldCharType="separate"/>
      </w:r>
      <w:r w:rsidR="00821BEF">
        <w:t>3.3</w:t>
      </w:r>
      <w:r w:rsidR="000226FB">
        <w:fldChar w:fldCharType="end"/>
      </w:r>
      <w:r w:rsidR="00487FD6">
        <w:t>, the UL base capacity for both single and mult</w:t>
      </w:r>
      <w:r w:rsidR="000226FB">
        <w:t>i</w:t>
      </w:r>
      <w:r w:rsidR="00487FD6">
        <w:t xml:space="preserve">-stream XR capacity is presented, we also present the impact of parameters as such as the TDD format, jitter, etc. Impact of capacity enhancement schemes such as UE staggering, delay aware scheduler and network coding are discussed in </w:t>
      </w:r>
      <w:r w:rsidR="00487FD6">
        <w:fldChar w:fldCharType="begin"/>
      </w:r>
      <w:r w:rsidR="00487FD6">
        <w:instrText xml:space="preserve"> REF _Ref83947906 \r \h </w:instrText>
      </w:r>
      <w:r w:rsidR="00487FD6">
        <w:fldChar w:fldCharType="separate"/>
      </w:r>
      <w:r w:rsidR="00821BEF">
        <w:t>3.4</w:t>
      </w:r>
      <w:r w:rsidR="00487FD6">
        <w:fldChar w:fldCharType="end"/>
      </w:r>
    </w:p>
    <w:p w14:paraId="756A8EAE" w14:textId="382242DF" w:rsidR="00056100" w:rsidRPr="005D3E14" w:rsidRDefault="00056100" w:rsidP="00056100">
      <w:pPr>
        <w:jc w:val="both"/>
        <w:rPr>
          <w:highlight w:val="yellow"/>
        </w:rPr>
      </w:pPr>
      <w:r>
        <w:t>The power analysis</w:t>
      </w:r>
      <w:r w:rsidR="004C1CC1">
        <w:t xml:space="preserve"> for CDRX and non-CDRX scenarios are presented in</w:t>
      </w:r>
      <w:r>
        <w:t xml:space="preserve"> Subsection </w:t>
      </w:r>
      <w:r>
        <w:fldChar w:fldCharType="begin"/>
      </w:r>
      <w:r>
        <w:instrText xml:space="preserve"> REF _Ref68628703 \r \h </w:instrText>
      </w:r>
      <w:r>
        <w:fldChar w:fldCharType="separate"/>
      </w:r>
      <w:r w:rsidR="00821BEF">
        <w:t>3.5</w:t>
      </w:r>
      <w:r>
        <w:fldChar w:fldCharType="end"/>
      </w:r>
      <w:r>
        <w:t xml:space="preserve">. </w:t>
      </w:r>
    </w:p>
    <w:p w14:paraId="13F0B03C" w14:textId="77777777" w:rsidR="00056100" w:rsidRDefault="00056100" w:rsidP="00056100">
      <w:pPr>
        <w:pStyle w:val="Heading2a"/>
      </w:pPr>
      <w:bookmarkStart w:id="92" w:name="_Ref83947530"/>
      <w:r w:rsidRPr="00F33621">
        <w:t>Application Model and System Parameters</w:t>
      </w:r>
      <w:bookmarkEnd w:id="92"/>
    </w:p>
    <w:p w14:paraId="13A5AD90" w14:textId="77777777" w:rsidR="00056100" w:rsidRPr="000B3E4B" w:rsidRDefault="00056100" w:rsidP="00056100">
      <w:pPr>
        <w:pStyle w:val="Heading3"/>
      </w:pPr>
      <w:bookmarkStart w:id="93" w:name="_Ref83947787"/>
      <w:r w:rsidRPr="000B3E4B">
        <w:t>Application Traffic Model and Requirements</w:t>
      </w:r>
      <w:bookmarkEnd w:id="93"/>
    </w:p>
    <w:p w14:paraId="560036E4" w14:textId="301331D2" w:rsidR="00056100" w:rsidRDefault="00056100" w:rsidP="00056100">
      <w:pPr>
        <w:jc w:val="both"/>
      </w:pPr>
      <w:r w:rsidRPr="00F33621">
        <w:t xml:space="preserve">For our evaluations, we use the </w:t>
      </w:r>
      <w:r>
        <w:t>XR</w:t>
      </w:r>
      <w:r w:rsidRPr="00F33621">
        <w:t xml:space="preserve"> traffic </w:t>
      </w:r>
      <w:r>
        <w:t>are based on the statistical model agreed on in meeting RAN1 meeting #104e</w:t>
      </w:r>
      <w:r w:rsidRPr="00F33621">
        <w:t>. The major traffic parameters</w:t>
      </w:r>
      <w:r>
        <w:t xml:space="preserve"> and requirements</w:t>
      </w:r>
      <w:r w:rsidRPr="00F33621">
        <w:t xml:space="preserve"> are summarized in </w:t>
      </w:r>
      <w:r w:rsidR="00AA0C0D">
        <w:fldChar w:fldCharType="begin"/>
      </w:r>
      <w:r w:rsidR="00AA0C0D">
        <w:instrText xml:space="preserve"> REF _Ref83941170 \h </w:instrText>
      </w:r>
      <w:r w:rsidR="000226FB">
        <w:instrText xml:space="preserve"> \* MERGEFORMAT </w:instrText>
      </w:r>
      <w:r w:rsidR="00AA0C0D">
        <w:fldChar w:fldCharType="separate"/>
      </w:r>
      <w:r w:rsidR="00821BEF" w:rsidRPr="00821BEF">
        <w:rPr>
          <w:b/>
          <w:bCs/>
        </w:rPr>
        <w:t xml:space="preserve">Table </w:t>
      </w:r>
      <w:r w:rsidR="00821BEF" w:rsidRPr="00821BEF">
        <w:rPr>
          <w:b/>
          <w:bCs/>
          <w:noProof/>
        </w:rPr>
        <w:t>8</w:t>
      </w:r>
      <w:r w:rsidR="00821BEF" w:rsidRPr="00F33621">
        <w:rPr>
          <w:rFonts w:eastAsia="SimSun"/>
          <w:b/>
          <w:bCs/>
          <w:lang w:val="en-US"/>
        </w:rPr>
        <w:t xml:space="preserve"> </w:t>
      </w:r>
      <w:r w:rsidR="00AA0C0D">
        <w:fldChar w:fldCharType="end"/>
      </w:r>
      <w:r w:rsidRPr="00F33621">
        <w:t xml:space="preserve">.   </w:t>
      </w:r>
    </w:p>
    <w:p w14:paraId="6146B0E7" w14:textId="77777777" w:rsidR="00056100" w:rsidRPr="00BF34FC" w:rsidRDefault="00056100" w:rsidP="00056100">
      <w:pPr>
        <w:pStyle w:val="Heading4"/>
      </w:pPr>
      <w:r>
        <w:t>D</w:t>
      </w:r>
      <w:r w:rsidRPr="00BF34FC">
        <w:t>L Traffic Model</w:t>
      </w:r>
    </w:p>
    <w:p w14:paraId="6FFD7338" w14:textId="77777777" w:rsidR="00056100" w:rsidRPr="00F33621" w:rsidRDefault="00056100" w:rsidP="00056100">
      <w:pPr>
        <w:jc w:val="both"/>
      </w:pPr>
    </w:p>
    <w:p w14:paraId="693A1B5C" w14:textId="1DF5921A" w:rsidR="00056100" w:rsidRPr="00F33621" w:rsidRDefault="000226FB" w:rsidP="00056100">
      <w:pPr>
        <w:keepNext/>
        <w:overflowPunct w:val="0"/>
        <w:autoSpaceDE w:val="0"/>
        <w:autoSpaceDN w:val="0"/>
        <w:adjustRightInd w:val="0"/>
        <w:spacing w:before="120" w:after="120"/>
        <w:jc w:val="center"/>
        <w:textAlignment w:val="baseline"/>
        <w:rPr>
          <w:rFonts w:eastAsia="SimSun"/>
          <w:b/>
          <w:bCs/>
          <w:lang w:val="en-US"/>
        </w:rPr>
      </w:pPr>
      <w:bookmarkStart w:id="94" w:name="_Ref83941170"/>
      <w:r w:rsidRPr="000226FB">
        <w:rPr>
          <w:rFonts w:eastAsia="SimSun"/>
          <w:b/>
        </w:rPr>
        <w:t xml:space="preserve">Table </w:t>
      </w:r>
      <w:r w:rsidRPr="000226FB">
        <w:rPr>
          <w:rFonts w:eastAsia="SimSun"/>
          <w:b/>
        </w:rPr>
        <w:fldChar w:fldCharType="begin"/>
      </w:r>
      <w:r w:rsidRPr="00F33621">
        <w:rPr>
          <w:rFonts w:eastAsia="SimSun"/>
          <w:b/>
          <w:lang w:val="en-US"/>
        </w:rPr>
        <w:instrText xml:space="preserve"> SEQ Table \* ARABIC </w:instrText>
      </w:r>
      <w:r w:rsidRPr="000226FB">
        <w:rPr>
          <w:rFonts w:eastAsia="SimSun"/>
          <w:b/>
        </w:rPr>
        <w:fldChar w:fldCharType="separate"/>
      </w:r>
      <w:r w:rsidR="00821BEF">
        <w:rPr>
          <w:rFonts w:eastAsia="SimSun"/>
          <w:b/>
          <w:noProof/>
          <w:lang w:val="en-US"/>
        </w:rPr>
        <w:t>8</w:t>
      </w:r>
      <w:r w:rsidRPr="000226FB">
        <w:rPr>
          <w:rFonts w:eastAsia="SimSun"/>
          <w:b/>
        </w:rPr>
        <w:fldChar w:fldCharType="end"/>
      </w:r>
      <w:r w:rsidR="00056100" w:rsidRPr="00F33621">
        <w:rPr>
          <w:rFonts w:eastAsia="SimSun"/>
          <w:b/>
          <w:bCs/>
          <w:lang w:val="en-US"/>
        </w:rPr>
        <w:t xml:space="preserve"> </w:t>
      </w:r>
      <w:bookmarkEnd w:id="94"/>
      <w:r w:rsidR="00056100" w:rsidRPr="00F33621">
        <w:rPr>
          <w:rFonts w:eastAsia="SimSun"/>
          <w:b/>
          <w:bCs/>
          <w:lang w:val="en-US"/>
        </w:rPr>
        <w:t xml:space="preserve">DL </w:t>
      </w:r>
      <w:r w:rsidR="00056100">
        <w:rPr>
          <w:rFonts w:eastAsia="SimSun"/>
          <w:b/>
          <w:bCs/>
          <w:lang w:val="en-US"/>
        </w:rPr>
        <w:t>XR</w:t>
      </w:r>
      <w:r w:rsidR="00056100" w:rsidRPr="00F33621">
        <w:rPr>
          <w:rFonts w:eastAsia="SimSun"/>
          <w:b/>
          <w:bCs/>
          <w:lang w:val="en-US"/>
        </w:rPr>
        <w:t xml:space="preserve"> Traffic Parameters</w:t>
      </w:r>
    </w:p>
    <w:tbl>
      <w:tblPr>
        <w:tblStyle w:val="TableGrid"/>
        <w:tblW w:w="0" w:type="auto"/>
        <w:tblLook w:val="04A0" w:firstRow="1" w:lastRow="0" w:firstColumn="1" w:lastColumn="0" w:noHBand="0" w:noVBand="1"/>
      </w:tblPr>
      <w:tblGrid>
        <w:gridCol w:w="2730"/>
        <w:gridCol w:w="3654"/>
        <w:gridCol w:w="3245"/>
      </w:tblGrid>
      <w:tr w:rsidR="00AA0C0D" w:rsidRPr="00F33621" w14:paraId="709C3393" w14:textId="3A063BEB" w:rsidTr="002E471C">
        <w:tc>
          <w:tcPr>
            <w:tcW w:w="2730" w:type="dxa"/>
          </w:tcPr>
          <w:p w14:paraId="7538878A" w14:textId="77777777" w:rsidR="00AA0C0D" w:rsidRPr="00F33621" w:rsidRDefault="00AA0C0D" w:rsidP="00592C3E">
            <w:pPr>
              <w:rPr>
                <w:b/>
                <w:bCs/>
              </w:rPr>
            </w:pPr>
            <w:r w:rsidRPr="00F33621">
              <w:rPr>
                <w:b/>
                <w:bCs/>
              </w:rPr>
              <w:t>Parameters</w:t>
            </w:r>
          </w:p>
        </w:tc>
        <w:tc>
          <w:tcPr>
            <w:tcW w:w="6899" w:type="dxa"/>
            <w:gridSpan w:val="2"/>
          </w:tcPr>
          <w:p w14:paraId="1C356696" w14:textId="5CD60EA1" w:rsidR="00AA0C0D" w:rsidRPr="00F33621" w:rsidRDefault="00AA0C0D" w:rsidP="00592C3E">
            <w:pPr>
              <w:rPr>
                <w:b/>
                <w:bCs/>
              </w:rPr>
            </w:pPr>
            <w:r w:rsidRPr="00F33621">
              <w:rPr>
                <w:b/>
                <w:bCs/>
              </w:rPr>
              <w:t>Values</w:t>
            </w:r>
          </w:p>
        </w:tc>
      </w:tr>
      <w:tr w:rsidR="00AA0C0D" w:rsidRPr="00F33621" w14:paraId="5AC5DD63" w14:textId="77777777" w:rsidTr="00AA0C0D">
        <w:tc>
          <w:tcPr>
            <w:tcW w:w="2730" w:type="dxa"/>
          </w:tcPr>
          <w:p w14:paraId="1D8BC15F" w14:textId="77777777" w:rsidR="00AA0C0D" w:rsidRPr="00F33621" w:rsidRDefault="00AA0C0D" w:rsidP="00592C3E">
            <w:pPr>
              <w:rPr>
                <w:b/>
                <w:bCs/>
              </w:rPr>
            </w:pPr>
          </w:p>
        </w:tc>
        <w:tc>
          <w:tcPr>
            <w:tcW w:w="3654" w:type="dxa"/>
          </w:tcPr>
          <w:p w14:paraId="158623B2" w14:textId="22211483" w:rsidR="00AA0C0D" w:rsidRPr="00F33621" w:rsidRDefault="00AA0C0D" w:rsidP="00592C3E">
            <w:pPr>
              <w:rPr>
                <w:b/>
                <w:bCs/>
              </w:rPr>
            </w:pPr>
            <w:r>
              <w:rPr>
                <w:b/>
                <w:bCs/>
              </w:rPr>
              <w:t>Stream 1</w:t>
            </w:r>
          </w:p>
        </w:tc>
        <w:tc>
          <w:tcPr>
            <w:tcW w:w="3245" w:type="dxa"/>
          </w:tcPr>
          <w:p w14:paraId="56141065" w14:textId="14EB0F6B" w:rsidR="00AA0C0D" w:rsidRPr="00F33621" w:rsidRDefault="00AA0C0D" w:rsidP="00592C3E">
            <w:pPr>
              <w:rPr>
                <w:b/>
                <w:bCs/>
              </w:rPr>
            </w:pPr>
            <w:r>
              <w:rPr>
                <w:b/>
                <w:bCs/>
              </w:rPr>
              <w:t>Stream 2</w:t>
            </w:r>
          </w:p>
        </w:tc>
      </w:tr>
      <w:tr w:rsidR="00AA0C0D" w:rsidRPr="00F33621" w14:paraId="5B218A9B" w14:textId="7BF1C74E" w:rsidTr="00AA0C0D">
        <w:tc>
          <w:tcPr>
            <w:tcW w:w="2730" w:type="dxa"/>
          </w:tcPr>
          <w:p w14:paraId="3373883D" w14:textId="77777777" w:rsidR="00AA0C0D" w:rsidRPr="00F33621" w:rsidRDefault="00AA0C0D" w:rsidP="00592C3E">
            <w:pPr>
              <w:rPr>
                <w:b/>
                <w:bCs/>
              </w:rPr>
            </w:pPr>
            <w:r w:rsidRPr="00F33621">
              <w:rPr>
                <w:b/>
                <w:bCs/>
              </w:rPr>
              <w:t>Bit Rate</w:t>
            </w:r>
          </w:p>
        </w:tc>
        <w:tc>
          <w:tcPr>
            <w:tcW w:w="3654" w:type="dxa"/>
          </w:tcPr>
          <w:p w14:paraId="723E4D1F" w14:textId="77777777" w:rsidR="00AA0C0D" w:rsidRPr="00F33621" w:rsidRDefault="00AA0C0D" w:rsidP="00592C3E">
            <w:r>
              <w:t>45</w:t>
            </w:r>
            <w:r w:rsidRPr="00F33621">
              <w:t xml:space="preserve"> Mbps</w:t>
            </w:r>
            <w:r>
              <w:t xml:space="preserve"> (VR), 30 Mbps (AR, CG),  8 Mbps (CG)</w:t>
            </w:r>
          </w:p>
        </w:tc>
        <w:tc>
          <w:tcPr>
            <w:tcW w:w="3245" w:type="dxa"/>
          </w:tcPr>
          <w:p w14:paraId="0577FC97" w14:textId="610A589E" w:rsidR="00AA0C0D" w:rsidRDefault="00AA0C0D" w:rsidP="00592C3E">
            <w:r>
              <w:t>0.756 Mbps and 1.12 Mbps</w:t>
            </w:r>
          </w:p>
        </w:tc>
      </w:tr>
      <w:tr w:rsidR="00AA0C0D" w:rsidRPr="00F33621" w14:paraId="044519FA" w14:textId="1539C207" w:rsidTr="00AA0C0D">
        <w:tc>
          <w:tcPr>
            <w:tcW w:w="2730" w:type="dxa"/>
          </w:tcPr>
          <w:p w14:paraId="30CF4F53" w14:textId="77777777" w:rsidR="00AA0C0D" w:rsidRPr="00F33621" w:rsidRDefault="00AA0C0D" w:rsidP="00592C3E">
            <w:pPr>
              <w:rPr>
                <w:b/>
                <w:bCs/>
              </w:rPr>
            </w:pPr>
            <w:r w:rsidRPr="00F33621">
              <w:rPr>
                <w:b/>
                <w:bCs/>
              </w:rPr>
              <w:t>Frame Rate</w:t>
            </w:r>
          </w:p>
        </w:tc>
        <w:tc>
          <w:tcPr>
            <w:tcW w:w="3654" w:type="dxa"/>
          </w:tcPr>
          <w:p w14:paraId="1C22F607" w14:textId="77777777" w:rsidR="00AA0C0D" w:rsidRPr="00F33621" w:rsidRDefault="00AA0C0D" w:rsidP="00592C3E">
            <w:r w:rsidRPr="00F33621">
              <w:t>60 fps</w:t>
            </w:r>
            <w:r>
              <w:t>, 120 fps</w:t>
            </w:r>
          </w:p>
        </w:tc>
        <w:tc>
          <w:tcPr>
            <w:tcW w:w="3245" w:type="dxa"/>
          </w:tcPr>
          <w:p w14:paraId="63D547BB" w14:textId="2F25C83D" w:rsidR="00AA0C0D" w:rsidRPr="00F33621" w:rsidRDefault="00AA0C0D" w:rsidP="00592C3E">
            <w:r>
              <w:t>1/10 ms</w:t>
            </w:r>
          </w:p>
        </w:tc>
      </w:tr>
      <w:tr w:rsidR="00AA0C0D" w:rsidRPr="00F33621" w14:paraId="3300CEC0" w14:textId="48579ACE" w:rsidTr="00AA0C0D">
        <w:tc>
          <w:tcPr>
            <w:tcW w:w="2730" w:type="dxa"/>
          </w:tcPr>
          <w:p w14:paraId="6A023E78" w14:textId="77777777" w:rsidR="00AA0C0D" w:rsidRPr="00F33621" w:rsidRDefault="00AA0C0D" w:rsidP="00592C3E">
            <w:pPr>
              <w:rPr>
                <w:b/>
                <w:bCs/>
              </w:rPr>
            </w:pPr>
            <w:r w:rsidRPr="00F33621">
              <w:rPr>
                <w:b/>
                <w:bCs/>
              </w:rPr>
              <w:t>PDB</w:t>
            </w:r>
          </w:p>
        </w:tc>
        <w:tc>
          <w:tcPr>
            <w:tcW w:w="3654" w:type="dxa"/>
          </w:tcPr>
          <w:p w14:paraId="732379B3" w14:textId="77777777" w:rsidR="00AA0C0D" w:rsidRPr="00F33621" w:rsidRDefault="00AA0C0D" w:rsidP="00592C3E">
            <w:r w:rsidRPr="00F33621">
              <w:t>10ms</w:t>
            </w:r>
            <w:r>
              <w:t xml:space="preserve"> (VR and AR), 15ms (CG)</w:t>
            </w:r>
          </w:p>
        </w:tc>
        <w:tc>
          <w:tcPr>
            <w:tcW w:w="3245" w:type="dxa"/>
          </w:tcPr>
          <w:p w14:paraId="63DAA44E" w14:textId="30A349DD" w:rsidR="00AA0C0D" w:rsidRPr="00F33621" w:rsidRDefault="00AA0C0D" w:rsidP="00592C3E">
            <w:r>
              <w:t>30 ms</w:t>
            </w:r>
          </w:p>
        </w:tc>
      </w:tr>
      <w:tr w:rsidR="00AA0C0D" w:rsidRPr="00F33621" w14:paraId="08A95574" w14:textId="4F0A17BE" w:rsidTr="00AA0C0D">
        <w:tc>
          <w:tcPr>
            <w:tcW w:w="2730" w:type="dxa"/>
          </w:tcPr>
          <w:p w14:paraId="41086601" w14:textId="77777777" w:rsidR="00AA0C0D" w:rsidRPr="00F33621" w:rsidRDefault="00AA0C0D" w:rsidP="00592C3E">
            <w:pPr>
              <w:rPr>
                <w:b/>
                <w:bCs/>
              </w:rPr>
            </w:pPr>
            <w:r>
              <w:rPr>
                <w:b/>
                <w:bCs/>
              </w:rPr>
              <w:t xml:space="preserve">Packet Size </w:t>
            </w:r>
          </w:p>
        </w:tc>
        <w:tc>
          <w:tcPr>
            <w:tcW w:w="3654" w:type="dxa"/>
          </w:tcPr>
          <w:p w14:paraId="7A3E0E6D" w14:textId="77777777" w:rsidR="00AA0C0D" w:rsidRDefault="00AA0C0D" w:rsidP="00592C3E">
            <w:r w:rsidRPr="00764F82">
              <w:t xml:space="preserve">Truncated Gaussian distribution with </w:t>
            </w:r>
          </w:p>
          <w:p w14:paraId="39BC522D" w14:textId="77777777" w:rsidR="00AA0C0D" w:rsidRPr="00F33621" w:rsidRDefault="00AA0C0D" w:rsidP="00592C3E">
            <w:r>
              <w:t>[STD, Max, Min]: [10.5,150, 50]% of mean packet size</w:t>
            </w:r>
          </w:p>
        </w:tc>
        <w:tc>
          <w:tcPr>
            <w:tcW w:w="3245" w:type="dxa"/>
          </w:tcPr>
          <w:p w14:paraId="689AF667" w14:textId="77777777" w:rsidR="00AA0C0D" w:rsidRDefault="00AA0C0D" w:rsidP="00AA0C0D">
            <w:r w:rsidRPr="00764F82">
              <w:t xml:space="preserve">Truncated Gaussian distribution with </w:t>
            </w:r>
          </w:p>
          <w:p w14:paraId="513DBE92" w14:textId="1BEBACBB" w:rsidR="00AA0C0D" w:rsidRPr="00764F82" w:rsidRDefault="00AA0C0D" w:rsidP="00AA0C0D">
            <w:r>
              <w:t>[STD, Max, Min]: [10.5,150, 50]% of mean packet size</w:t>
            </w:r>
          </w:p>
        </w:tc>
      </w:tr>
      <w:tr w:rsidR="00AA0C0D" w:rsidRPr="00F33621" w14:paraId="53146411" w14:textId="24D72623" w:rsidTr="00AA0C0D">
        <w:tc>
          <w:tcPr>
            <w:tcW w:w="2730" w:type="dxa"/>
          </w:tcPr>
          <w:p w14:paraId="633FF318" w14:textId="77777777" w:rsidR="00AA0C0D" w:rsidRPr="00F33621" w:rsidRDefault="00AA0C0D" w:rsidP="00592C3E">
            <w:pPr>
              <w:rPr>
                <w:b/>
                <w:bCs/>
              </w:rPr>
            </w:pPr>
            <w:r w:rsidRPr="00F33621">
              <w:rPr>
                <w:b/>
                <w:bCs/>
              </w:rPr>
              <w:t>Packet Error Rate</w:t>
            </w:r>
          </w:p>
        </w:tc>
        <w:tc>
          <w:tcPr>
            <w:tcW w:w="3654" w:type="dxa"/>
          </w:tcPr>
          <w:p w14:paraId="275DC327" w14:textId="77777777" w:rsidR="00AA0C0D" w:rsidRPr="00F33621" w:rsidRDefault="00AA0C0D" w:rsidP="00592C3E">
            <w:r w:rsidRPr="00F33621">
              <w:t>1 %</w:t>
            </w:r>
          </w:p>
        </w:tc>
        <w:tc>
          <w:tcPr>
            <w:tcW w:w="3245" w:type="dxa"/>
          </w:tcPr>
          <w:p w14:paraId="6CDEC668" w14:textId="609BEEB1" w:rsidR="00AA0C0D" w:rsidRPr="00F33621" w:rsidRDefault="00AA0C0D" w:rsidP="00592C3E">
            <w:r>
              <w:t>1 %</w:t>
            </w:r>
          </w:p>
        </w:tc>
      </w:tr>
    </w:tbl>
    <w:p w14:paraId="504FC328" w14:textId="77777777" w:rsidR="00056100" w:rsidRPr="00F33621" w:rsidRDefault="00056100" w:rsidP="00056100"/>
    <w:p w14:paraId="1EFEAD59" w14:textId="77777777" w:rsidR="00056100" w:rsidRPr="00BF34FC" w:rsidRDefault="00056100" w:rsidP="00056100">
      <w:pPr>
        <w:pStyle w:val="Heading4"/>
      </w:pPr>
      <w:r w:rsidRPr="00BF34FC">
        <w:t>UL Traffic Model</w:t>
      </w:r>
    </w:p>
    <w:p w14:paraId="2B4D04AD" w14:textId="0CCCC751" w:rsidR="00056100" w:rsidRPr="00F33621" w:rsidRDefault="00056100" w:rsidP="00056100">
      <w:pPr>
        <w:jc w:val="both"/>
        <w:rPr>
          <w:lang w:val="en-US"/>
        </w:rPr>
      </w:pPr>
      <w:r w:rsidRPr="00F33621">
        <w:rPr>
          <w:lang w:val="en-US"/>
        </w:rPr>
        <w:t xml:space="preserve">For the UL evaluations, uplink pose information are periodic in nature and a fixed packet size. The UE transmits this pose information to the gNB. The parameters for this uplink traffic are summarized in </w:t>
      </w:r>
      <w:r w:rsidR="00C5410A" w:rsidRPr="00C5410A">
        <w:rPr>
          <w:b/>
          <w:bCs/>
          <w:lang w:val="en-US"/>
        </w:rPr>
        <w:fldChar w:fldCharType="begin"/>
      </w:r>
      <w:r w:rsidR="00C5410A" w:rsidRPr="00C5410A">
        <w:rPr>
          <w:b/>
          <w:bCs/>
          <w:lang w:val="en-US"/>
        </w:rPr>
        <w:instrText xml:space="preserve"> REF _Ref83951952 \h </w:instrText>
      </w:r>
      <w:r w:rsidR="00C5410A">
        <w:rPr>
          <w:b/>
          <w:bCs/>
          <w:lang w:val="en-US"/>
        </w:rPr>
        <w:instrText xml:space="preserve"> \* MERGEFORMAT </w:instrText>
      </w:r>
      <w:r w:rsidR="00C5410A" w:rsidRPr="00C5410A">
        <w:rPr>
          <w:b/>
          <w:bCs/>
          <w:lang w:val="en-US"/>
        </w:rPr>
      </w:r>
      <w:r w:rsidR="00C5410A" w:rsidRPr="00C5410A">
        <w:rPr>
          <w:b/>
          <w:bCs/>
          <w:lang w:val="en-US"/>
        </w:rPr>
        <w:fldChar w:fldCharType="separate"/>
      </w:r>
      <w:r w:rsidR="00821BEF" w:rsidRPr="00821BEF">
        <w:rPr>
          <w:b/>
          <w:bCs/>
        </w:rPr>
        <w:t xml:space="preserve">Table </w:t>
      </w:r>
      <w:r w:rsidR="00821BEF" w:rsidRPr="00821BEF">
        <w:rPr>
          <w:b/>
          <w:bCs/>
          <w:noProof/>
        </w:rPr>
        <w:t>9</w:t>
      </w:r>
      <w:r w:rsidR="00C5410A" w:rsidRPr="00C5410A">
        <w:rPr>
          <w:b/>
          <w:bCs/>
          <w:lang w:val="en-US"/>
        </w:rPr>
        <w:fldChar w:fldCharType="end"/>
      </w:r>
      <w:r w:rsidR="00C5410A">
        <w:rPr>
          <w:lang w:val="en-US"/>
        </w:rPr>
        <w:t xml:space="preserve"> </w:t>
      </w:r>
      <w:r w:rsidRPr="00F33621">
        <w:rPr>
          <w:lang w:val="en-US"/>
        </w:rPr>
        <w:t>below.</w:t>
      </w:r>
    </w:p>
    <w:p w14:paraId="44B9366A" w14:textId="7E815B45" w:rsidR="00056100" w:rsidRPr="00F33621" w:rsidRDefault="00C5410A" w:rsidP="00C5410A">
      <w:pPr>
        <w:pStyle w:val="Caption"/>
        <w:jc w:val="center"/>
        <w:rPr>
          <w:b w:val="0"/>
          <w:bCs w:val="0"/>
        </w:rPr>
      </w:pPr>
      <w:bookmarkStart w:id="95" w:name="_Ref83951952"/>
      <w:r>
        <w:t xml:space="preserve">Table </w:t>
      </w:r>
      <w:r>
        <w:fldChar w:fldCharType="begin"/>
      </w:r>
      <w:r w:rsidRPr="00F33621">
        <w:rPr>
          <w:b w:val="0"/>
        </w:rPr>
        <w:instrText xml:space="preserve"> SEQ Table \* ARABIC </w:instrText>
      </w:r>
      <w:r>
        <w:fldChar w:fldCharType="separate"/>
      </w:r>
      <w:r w:rsidR="00821BEF">
        <w:rPr>
          <w:b w:val="0"/>
          <w:noProof/>
        </w:rPr>
        <w:t>9</w:t>
      </w:r>
      <w:r>
        <w:fldChar w:fldCharType="end"/>
      </w:r>
      <w:bookmarkEnd w:id="95"/>
      <w:r>
        <w:t xml:space="preserve"> </w:t>
      </w:r>
      <w:r w:rsidR="00056100" w:rsidRPr="00F33621">
        <w:rPr>
          <w:b w:val="0"/>
          <w:bCs w:val="0"/>
        </w:rPr>
        <w:t>UL Traffic Parameters</w:t>
      </w:r>
    </w:p>
    <w:tbl>
      <w:tblPr>
        <w:tblStyle w:val="TableGrid"/>
        <w:tblW w:w="10255" w:type="dxa"/>
        <w:tblLook w:val="04A0" w:firstRow="1" w:lastRow="0" w:firstColumn="1" w:lastColumn="0" w:noHBand="0" w:noVBand="1"/>
      </w:tblPr>
      <w:tblGrid>
        <w:gridCol w:w="1795"/>
        <w:gridCol w:w="2610"/>
        <w:gridCol w:w="5850"/>
      </w:tblGrid>
      <w:tr w:rsidR="00056100" w:rsidRPr="00F33621" w14:paraId="46B7057B" w14:textId="77777777" w:rsidTr="00592C3E">
        <w:tc>
          <w:tcPr>
            <w:tcW w:w="1795" w:type="dxa"/>
            <w:vMerge w:val="restart"/>
          </w:tcPr>
          <w:p w14:paraId="10696AFC" w14:textId="77777777" w:rsidR="00056100" w:rsidRPr="00F33621" w:rsidRDefault="00056100" w:rsidP="00592C3E">
            <w:pPr>
              <w:rPr>
                <w:b/>
                <w:bCs/>
              </w:rPr>
            </w:pPr>
            <w:r w:rsidRPr="00F33621">
              <w:rPr>
                <w:b/>
                <w:bCs/>
              </w:rPr>
              <w:t>Parameters</w:t>
            </w:r>
          </w:p>
        </w:tc>
        <w:tc>
          <w:tcPr>
            <w:tcW w:w="8460" w:type="dxa"/>
            <w:gridSpan w:val="2"/>
          </w:tcPr>
          <w:p w14:paraId="3739FD4B" w14:textId="77777777" w:rsidR="00056100" w:rsidRPr="00F33621" w:rsidRDefault="00056100" w:rsidP="00592C3E">
            <w:pPr>
              <w:jc w:val="center"/>
              <w:rPr>
                <w:b/>
                <w:bCs/>
              </w:rPr>
            </w:pPr>
            <w:r w:rsidRPr="00F33621">
              <w:rPr>
                <w:b/>
                <w:bCs/>
              </w:rPr>
              <w:t>Values</w:t>
            </w:r>
          </w:p>
        </w:tc>
      </w:tr>
      <w:tr w:rsidR="00056100" w:rsidRPr="00F33621" w14:paraId="77C3AD2B" w14:textId="77777777" w:rsidTr="00592C3E">
        <w:tc>
          <w:tcPr>
            <w:tcW w:w="1795" w:type="dxa"/>
            <w:vMerge/>
          </w:tcPr>
          <w:p w14:paraId="765A1459" w14:textId="77777777" w:rsidR="00056100" w:rsidRPr="00F33621" w:rsidRDefault="00056100" w:rsidP="00592C3E">
            <w:pPr>
              <w:rPr>
                <w:b/>
                <w:bCs/>
              </w:rPr>
            </w:pPr>
          </w:p>
        </w:tc>
        <w:tc>
          <w:tcPr>
            <w:tcW w:w="2610" w:type="dxa"/>
          </w:tcPr>
          <w:p w14:paraId="78CBA446" w14:textId="77777777" w:rsidR="00056100" w:rsidRPr="00F33621" w:rsidRDefault="00056100" w:rsidP="00592C3E">
            <w:pPr>
              <w:rPr>
                <w:b/>
                <w:bCs/>
              </w:rPr>
            </w:pPr>
            <w:r>
              <w:rPr>
                <w:b/>
                <w:bCs/>
              </w:rPr>
              <w:t xml:space="preserve"> VR</w:t>
            </w:r>
          </w:p>
        </w:tc>
        <w:tc>
          <w:tcPr>
            <w:tcW w:w="5850" w:type="dxa"/>
          </w:tcPr>
          <w:p w14:paraId="3769FAB4" w14:textId="77777777" w:rsidR="00056100" w:rsidRPr="00404119" w:rsidRDefault="00056100" w:rsidP="00592C3E">
            <w:pPr>
              <w:rPr>
                <w:b/>
              </w:rPr>
            </w:pPr>
            <w:r w:rsidRPr="00404119">
              <w:rPr>
                <w:b/>
              </w:rPr>
              <w:t>AR</w:t>
            </w:r>
          </w:p>
        </w:tc>
      </w:tr>
      <w:tr w:rsidR="00056100" w:rsidRPr="00F33621" w14:paraId="2A021DFB" w14:textId="77777777" w:rsidTr="00592C3E">
        <w:tc>
          <w:tcPr>
            <w:tcW w:w="1795" w:type="dxa"/>
          </w:tcPr>
          <w:p w14:paraId="28D74C66" w14:textId="77777777" w:rsidR="00056100" w:rsidRPr="00F33621" w:rsidRDefault="00056100" w:rsidP="00592C3E">
            <w:pPr>
              <w:rPr>
                <w:b/>
                <w:bCs/>
              </w:rPr>
            </w:pPr>
            <w:r>
              <w:rPr>
                <w:b/>
                <w:bCs/>
              </w:rPr>
              <w:t>Bit Rates</w:t>
            </w:r>
          </w:p>
        </w:tc>
        <w:tc>
          <w:tcPr>
            <w:tcW w:w="2610" w:type="dxa"/>
          </w:tcPr>
          <w:p w14:paraId="669AAF9B" w14:textId="77777777" w:rsidR="00056100" w:rsidRDefault="00056100" w:rsidP="00592C3E">
            <w:r>
              <w:t>200 Kbps</w:t>
            </w:r>
          </w:p>
        </w:tc>
        <w:tc>
          <w:tcPr>
            <w:tcW w:w="5850" w:type="dxa"/>
          </w:tcPr>
          <w:p w14:paraId="574FC33F" w14:textId="77777777" w:rsidR="00056100" w:rsidRPr="00404119" w:rsidRDefault="00056100" w:rsidP="00592C3E">
            <w:r w:rsidRPr="00404119">
              <w:t>10 Mbps, 20 Mbps</w:t>
            </w:r>
          </w:p>
        </w:tc>
      </w:tr>
      <w:tr w:rsidR="00056100" w:rsidRPr="00F33621" w14:paraId="00799D1B" w14:textId="77777777" w:rsidTr="00592C3E">
        <w:tc>
          <w:tcPr>
            <w:tcW w:w="1795" w:type="dxa"/>
          </w:tcPr>
          <w:p w14:paraId="2E44F4B6" w14:textId="77777777" w:rsidR="00056100" w:rsidRPr="00F33621" w:rsidRDefault="00056100" w:rsidP="00592C3E">
            <w:pPr>
              <w:rPr>
                <w:b/>
                <w:bCs/>
              </w:rPr>
            </w:pPr>
            <w:r w:rsidRPr="00F33621">
              <w:rPr>
                <w:b/>
                <w:bCs/>
              </w:rPr>
              <w:t>Periodicity</w:t>
            </w:r>
          </w:p>
        </w:tc>
        <w:tc>
          <w:tcPr>
            <w:tcW w:w="2610" w:type="dxa"/>
          </w:tcPr>
          <w:p w14:paraId="266CAB62" w14:textId="77777777" w:rsidR="00056100" w:rsidRPr="00F33621" w:rsidRDefault="00056100" w:rsidP="00592C3E">
            <w:r>
              <w:t>4</w:t>
            </w:r>
            <w:r w:rsidRPr="00F33621">
              <w:t>ms</w:t>
            </w:r>
            <w:r>
              <w:t xml:space="preserve"> pose updates</w:t>
            </w:r>
          </w:p>
        </w:tc>
        <w:tc>
          <w:tcPr>
            <w:tcW w:w="5850" w:type="dxa"/>
          </w:tcPr>
          <w:p w14:paraId="31F78A19" w14:textId="77777777" w:rsidR="00056100" w:rsidRPr="00404119" w:rsidRDefault="00056100" w:rsidP="00592C3E">
            <w:r w:rsidRPr="00404119">
              <w:t>1/60fps</w:t>
            </w:r>
          </w:p>
        </w:tc>
      </w:tr>
      <w:tr w:rsidR="00056100" w:rsidRPr="00F33621" w14:paraId="2513D4B9" w14:textId="77777777" w:rsidTr="00592C3E">
        <w:tc>
          <w:tcPr>
            <w:tcW w:w="1795" w:type="dxa"/>
          </w:tcPr>
          <w:p w14:paraId="548CB4E1" w14:textId="77777777" w:rsidR="00056100" w:rsidRPr="00F33621" w:rsidRDefault="00056100" w:rsidP="00592C3E">
            <w:pPr>
              <w:rPr>
                <w:b/>
                <w:bCs/>
              </w:rPr>
            </w:pPr>
            <w:r w:rsidRPr="00F33621">
              <w:rPr>
                <w:b/>
                <w:bCs/>
              </w:rPr>
              <w:t>PDB</w:t>
            </w:r>
          </w:p>
        </w:tc>
        <w:tc>
          <w:tcPr>
            <w:tcW w:w="2610" w:type="dxa"/>
          </w:tcPr>
          <w:p w14:paraId="3503EBB0" w14:textId="77777777" w:rsidR="00056100" w:rsidRPr="00F33621" w:rsidRDefault="00056100" w:rsidP="00592C3E">
            <w:r w:rsidRPr="00F33621">
              <w:t>10ms</w:t>
            </w:r>
          </w:p>
        </w:tc>
        <w:tc>
          <w:tcPr>
            <w:tcW w:w="5850" w:type="dxa"/>
          </w:tcPr>
          <w:p w14:paraId="72759CF8" w14:textId="77777777" w:rsidR="00056100" w:rsidRPr="00404119" w:rsidRDefault="00056100" w:rsidP="00592C3E">
            <w:r w:rsidRPr="00404119">
              <w:t>60ms, 10ms/15ms</w:t>
            </w:r>
          </w:p>
        </w:tc>
      </w:tr>
      <w:tr w:rsidR="00056100" w:rsidRPr="00F33621" w14:paraId="6BA5CC66" w14:textId="77777777" w:rsidTr="00592C3E">
        <w:tc>
          <w:tcPr>
            <w:tcW w:w="1795" w:type="dxa"/>
          </w:tcPr>
          <w:p w14:paraId="04D49627" w14:textId="77777777" w:rsidR="00056100" w:rsidRPr="00F33621" w:rsidRDefault="00056100" w:rsidP="00592C3E">
            <w:pPr>
              <w:rPr>
                <w:b/>
                <w:bCs/>
              </w:rPr>
            </w:pPr>
            <w:r>
              <w:rPr>
                <w:b/>
                <w:bCs/>
              </w:rPr>
              <w:t>Target BLER</w:t>
            </w:r>
          </w:p>
        </w:tc>
        <w:tc>
          <w:tcPr>
            <w:tcW w:w="2610" w:type="dxa"/>
          </w:tcPr>
          <w:p w14:paraId="6A90FA95" w14:textId="77777777" w:rsidR="00056100" w:rsidRPr="00404119" w:rsidRDefault="00056100" w:rsidP="00592C3E">
            <w:r w:rsidRPr="00404119">
              <w:t>10%</w:t>
            </w:r>
          </w:p>
        </w:tc>
        <w:tc>
          <w:tcPr>
            <w:tcW w:w="5850" w:type="dxa"/>
          </w:tcPr>
          <w:p w14:paraId="56EA0A9B" w14:textId="77777777" w:rsidR="00056100" w:rsidRPr="00404119" w:rsidRDefault="00056100" w:rsidP="00592C3E">
            <w:r w:rsidRPr="00404119">
              <w:t>10%</w:t>
            </w:r>
          </w:p>
        </w:tc>
      </w:tr>
      <w:tr w:rsidR="00056100" w:rsidRPr="00F33621" w14:paraId="2D4D6D9A" w14:textId="77777777" w:rsidTr="00592C3E">
        <w:tc>
          <w:tcPr>
            <w:tcW w:w="1795" w:type="dxa"/>
          </w:tcPr>
          <w:p w14:paraId="529F5B11" w14:textId="77777777" w:rsidR="00056100" w:rsidRPr="00F33621" w:rsidRDefault="00056100" w:rsidP="00592C3E">
            <w:pPr>
              <w:rPr>
                <w:b/>
                <w:bCs/>
              </w:rPr>
            </w:pPr>
            <w:r w:rsidRPr="00F33621">
              <w:rPr>
                <w:b/>
                <w:bCs/>
              </w:rPr>
              <w:t>Packet Size</w:t>
            </w:r>
          </w:p>
        </w:tc>
        <w:tc>
          <w:tcPr>
            <w:tcW w:w="2610" w:type="dxa"/>
          </w:tcPr>
          <w:p w14:paraId="46757850" w14:textId="77777777" w:rsidR="00056100" w:rsidRPr="00F33621" w:rsidRDefault="00056100" w:rsidP="00592C3E">
            <w:r w:rsidRPr="00F33621">
              <w:t>100 bytes</w:t>
            </w:r>
          </w:p>
        </w:tc>
        <w:tc>
          <w:tcPr>
            <w:tcW w:w="5850" w:type="dxa"/>
          </w:tcPr>
          <w:p w14:paraId="23956670" w14:textId="77777777" w:rsidR="00056100" w:rsidRDefault="00056100" w:rsidP="00592C3E">
            <w:r w:rsidRPr="00764F82">
              <w:t xml:space="preserve">Truncated Gaussian distribution with </w:t>
            </w:r>
          </w:p>
          <w:p w14:paraId="35879434" w14:textId="77777777" w:rsidR="00056100" w:rsidRPr="00764F82" w:rsidRDefault="00056100" w:rsidP="00592C3E">
            <w:r>
              <w:t>[STD, Max, Min]: [10.5,150, 50]% of mean packet size</w:t>
            </w:r>
          </w:p>
        </w:tc>
      </w:tr>
      <w:tr w:rsidR="00056100" w:rsidRPr="00F33621" w14:paraId="6D60BB59" w14:textId="77777777" w:rsidTr="00592C3E">
        <w:tc>
          <w:tcPr>
            <w:tcW w:w="1795" w:type="dxa"/>
          </w:tcPr>
          <w:p w14:paraId="0E727734" w14:textId="77777777" w:rsidR="00056100" w:rsidRPr="00F33621" w:rsidRDefault="00056100" w:rsidP="00592C3E">
            <w:pPr>
              <w:rPr>
                <w:b/>
                <w:bCs/>
              </w:rPr>
            </w:pPr>
            <w:r>
              <w:rPr>
                <w:b/>
                <w:bCs/>
              </w:rPr>
              <w:t>Jitter</w:t>
            </w:r>
          </w:p>
        </w:tc>
        <w:tc>
          <w:tcPr>
            <w:tcW w:w="2610" w:type="dxa"/>
          </w:tcPr>
          <w:p w14:paraId="5853B997" w14:textId="77777777" w:rsidR="00056100" w:rsidRPr="00F33621" w:rsidRDefault="00056100" w:rsidP="00592C3E">
            <w:r>
              <w:t xml:space="preserve">No </w:t>
            </w:r>
          </w:p>
        </w:tc>
        <w:tc>
          <w:tcPr>
            <w:tcW w:w="5850" w:type="dxa"/>
          </w:tcPr>
          <w:p w14:paraId="1F03BC6F" w14:textId="77777777" w:rsidR="00056100" w:rsidRPr="00BE711E" w:rsidRDefault="00056100" w:rsidP="00592C3E">
            <w:pPr>
              <w:rPr>
                <w:highlight w:val="yellow"/>
              </w:rPr>
            </w:pPr>
            <w:r w:rsidRPr="00BE711E">
              <w:rPr>
                <w:color w:val="000000" w:themeColor="text1"/>
                <w:kern w:val="24"/>
              </w:rPr>
              <w:t>Truncated Gaussian</w:t>
            </w:r>
            <w:r w:rsidRPr="00BE711E">
              <w:rPr>
                <w:color w:val="000000" w:themeColor="text1"/>
                <w:kern w:val="24"/>
              </w:rPr>
              <w:br/>
              <w:t>Mean: 0 ms; STD 2 ms; Range [-4, 4] ms</w:t>
            </w:r>
          </w:p>
        </w:tc>
      </w:tr>
    </w:tbl>
    <w:p w14:paraId="33003B0C" w14:textId="77777777" w:rsidR="00056100" w:rsidRDefault="00056100" w:rsidP="00056100">
      <w:pPr>
        <w:rPr>
          <w:rFonts w:eastAsiaTheme="majorEastAsia"/>
        </w:rPr>
      </w:pPr>
    </w:p>
    <w:p w14:paraId="2AE5FCA0" w14:textId="77777777" w:rsidR="00056100" w:rsidRPr="00F33621" w:rsidRDefault="00056100" w:rsidP="00056100">
      <w:pPr>
        <w:pStyle w:val="Heading3"/>
      </w:pPr>
      <w:bookmarkStart w:id="96" w:name="_Ref83947809"/>
      <w:r w:rsidRPr="00F33621">
        <w:t>System Parameters for Evaluations</w:t>
      </w:r>
      <w:bookmarkEnd w:id="96"/>
    </w:p>
    <w:p w14:paraId="5419419E" w14:textId="0280CFD1" w:rsidR="00056100" w:rsidRDefault="00056100" w:rsidP="00056100">
      <w:r w:rsidRPr="00F33621">
        <w:t xml:space="preserve">The system parameters used for the DL and UL simulations are presented in </w:t>
      </w:r>
      <w:r w:rsidR="00AA0C0D">
        <w:fldChar w:fldCharType="begin"/>
      </w:r>
      <w:r w:rsidR="00AA0C0D">
        <w:instrText xml:space="preserve"> REF _Ref83941215 \h </w:instrText>
      </w:r>
      <w:r w:rsidR="00AA0C0D">
        <w:fldChar w:fldCharType="separate"/>
      </w:r>
      <w:r w:rsidR="00821BEF" w:rsidRPr="00F33621">
        <w:rPr>
          <w:rFonts w:eastAsia="SimSun"/>
          <w:b/>
          <w:bCs/>
          <w:lang w:val="en-US"/>
        </w:rPr>
        <w:t xml:space="preserve">Table </w:t>
      </w:r>
      <w:r w:rsidR="00821BEF">
        <w:rPr>
          <w:rFonts w:eastAsia="SimSun"/>
          <w:b/>
          <w:bCs/>
          <w:noProof/>
          <w:lang w:val="en-US"/>
        </w:rPr>
        <w:t>10</w:t>
      </w:r>
      <w:r w:rsidR="00AA0C0D">
        <w:fldChar w:fldCharType="end"/>
      </w:r>
      <w:r w:rsidR="00AA0C0D">
        <w:t xml:space="preserve"> </w:t>
      </w:r>
      <w:r>
        <w:t>based on FR2</w:t>
      </w:r>
      <w:r w:rsidRPr="00F33621">
        <w:t xml:space="preserve"> parameters agreed </w:t>
      </w:r>
      <w:r>
        <w:t xml:space="preserve">on during the </w:t>
      </w:r>
      <w:r w:rsidRPr="00F33621">
        <w:t>RAN1#103e</w:t>
      </w:r>
      <w:r>
        <w:t xml:space="preserve"> and #104e</w:t>
      </w:r>
      <w:r w:rsidRPr="00F33621">
        <w:t xml:space="preserve"> meeting</w:t>
      </w:r>
      <w:r>
        <w:t>s.</w:t>
      </w:r>
    </w:p>
    <w:p w14:paraId="67F72CC7" w14:textId="12C06513" w:rsidR="00056100" w:rsidRPr="00F33621" w:rsidRDefault="00056100" w:rsidP="00056100">
      <w:pPr>
        <w:keepNext/>
        <w:overflowPunct w:val="0"/>
        <w:autoSpaceDE w:val="0"/>
        <w:autoSpaceDN w:val="0"/>
        <w:adjustRightInd w:val="0"/>
        <w:spacing w:before="120" w:after="120"/>
        <w:jc w:val="center"/>
        <w:textAlignment w:val="baseline"/>
        <w:rPr>
          <w:rFonts w:eastAsia="SimSun"/>
          <w:b/>
          <w:bCs/>
          <w:lang w:val="en-US"/>
        </w:rPr>
      </w:pPr>
      <w:bookmarkStart w:id="97" w:name="_Ref83941215"/>
      <w:r w:rsidRPr="00F33621">
        <w:rPr>
          <w:rFonts w:eastAsia="SimSun"/>
          <w:b/>
          <w:bCs/>
          <w:lang w:val="en-US"/>
        </w:rPr>
        <w:t xml:space="preserve">Table </w:t>
      </w:r>
      <w:r w:rsidRPr="00F33621">
        <w:rPr>
          <w:rFonts w:eastAsia="SimSun"/>
          <w:b/>
          <w:bCs/>
          <w:lang w:val="en-US"/>
        </w:rPr>
        <w:fldChar w:fldCharType="begin"/>
      </w:r>
      <w:r w:rsidRPr="00F33621">
        <w:rPr>
          <w:rFonts w:eastAsia="SimSun"/>
          <w:b/>
          <w:bCs/>
          <w:lang w:val="en-US"/>
        </w:rPr>
        <w:instrText xml:space="preserve"> SEQ Table \* ARABIC </w:instrText>
      </w:r>
      <w:r w:rsidRPr="00F33621">
        <w:rPr>
          <w:rFonts w:eastAsia="SimSun"/>
          <w:b/>
          <w:bCs/>
          <w:lang w:val="en-US"/>
        </w:rPr>
        <w:fldChar w:fldCharType="separate"/>
      </w:r>
      <w:r w:rsidR="00821BEF">
        <w:rPr>
          <w:rFonts w:eastAsia="SimSun"/>
          <w:b/>
          <w:bCs/>
          <w:noProof/>
          <w:lang w:val="en-US"/>
        </w:rPr>
        <w:t>10</w:t>
      </w:r>
      <w:r w:rsidRPr="00F33621">
        <w:rPr>
          <w:rFonts w:eastAsia="SimSun"/>
          <w:b/>
          <w:bCs/>
          <w:noProof/>
          <w:lang w:val="en-US"/>
        </w:rPr>
        <w:fldChar w:fldCharType="end"/>
      </w:r>
      <w:bookmarkEnd w:id="97"/>
      <w:r w:rsidRPr="00F33621">
        <w:rPr>
          <w:rFonts w:eastAsia="SimSun"/>
          <w:b/>
          <w:bCs/>
          <w:lang w:val="en-US"/>
        </w:rPr>
        <w:t xml:space="preserve"> </w:t>
      </w:r>
      <w:r>
        <w:rPr>
          <w:rFonts w:eastAsia="SimSun"/>
          <w:b/>
          <w:bCs/>
          <w:lang w:val="en-US"/>
        </w:rPr>
        <w:t>System</w:t>
      </w:r>
      <w:r w:rsidRPr="00F33621">
        <w:rPr>
          <w:rFonts w:eastAsia="SimSun"/>
          <w:b/>
          <w:bCs/>
          <w:lang w:val="en-US"/>
        </w:rPr>
        <w:t xml:space="preserve"> Parameters</w:t>
      </w:r>
    </w:p>
    <w:tbl>
      <w:tblPr>
        <w:tblStyle w:val="TableGrid"/>
        <w:tblW w:w="10435" w:type="dxa"/>
        <w:tblLook w:val="04A0" w:firstRow="1" w:lastRow="0" w:firstColumn="1" w:lastColumn="0" w:noHBand="0" w:noVBand="1"/>
      </w:tblPr>
      <w:tblGrid>
        <w:gridCol w:w="2425"/>
        <w:gridCol w:w="3993"/>
        <w:gridCol w:w="4017"/>
      </w:tblGrid>
      <w:tr w:rsidR="00056100" w14:paraId="426D5790" w14:textId="77777777" w:rsidTr="00592C3E">
        <w:tc>
          <w:tcPr>
            <w:tcW w:w="2425" w:type="dxa"/>
            <w:vAlign w:val="center"/>
          </w:tcPr>
          <w:p w14:paraId="107DBB18" w14:textId="77777777" w:rsidR="00056100" w:rsidRPr="003F360B" w:rsidRDefault="00056100" w:rsidP="00592C3E">
            <w:pPr>
              <w:rPr>
                <w:b/>
                <w:bCs/>
                <w:sz w:val="22"/>
                <w:szCs w:val="22"/>
              </w:rPr>
            </w:pPr>
            <w:r w:rsidRPr="003F360B">
              <w:rPr>
                <w:b/>
                <w:bCs/>
                <w:sz w:val="22"/>
                <w:szCs w:val="22"/>
              </w:rPr>
              <w:t xml:space="preserve">Deployment </w:t>
            </w:r>
          </w:p>
        </w:tc>
        <w:tc>
          <w:tcPr>
            <w:tcW w:w="3993" w:type="dxa"/>
            <w:vAlign w:val="center"/>
          </w:tcPr>
          <w:p w14:paraId="427F314E" w14:textId="77777777" w:rsidR="00056100" w:rsidRPr="003F360B" w:rsidRDefault="00056100" w:rsidP="00592C3E">
            <w:pPr>
              <w:rPr>
                <w:b/>
                <w:bCs/>
                <w:sz w:val="22"/>
                <w:szCs w:val="22"/>
              </w:rPr>
            </w:pPr>
            <w:r w:rsidRPr="003F360B">
              <w:rPr>
                <w:b/>
                <w:bCs/>
                <w:color w:val="000000" w:themeColor="dark1"/>
                <w:kern w:val="24"/>
                <w:sz w:val="22"/>
                <w:szCs w:val="22"/>
              </w:rPr>
              <w:t>Indoor Hotspot</w:t>
            </w:r>
          </w:p>
        </w:tc>
        <w:tc>
          <w:tcPr>
            <w:tcW w:w="4017" w:type="dxa"/>
            <w:vAlign w:val="center"/>
          </w:tcPr>
          <w:p w14:paraId="24934FE9" w14:textId="6F50C103" w:rsidR="00056100" w:rsidRPr="003F360B" w:rsidRDefault="00056100" w:rsidP="00592C3E">
            <w:pPr>
              <w:rPr>
                <w:b/>
                <w:bCs/>
                <w:sz w:val="22"/>
                <w:szCs w:val="22"/>
              </w:rPr>
            </w:pPr>
            <w:r w:rsidRPr="003F360B">
              <w:rPr>
                <w:b/>
                <w:bCs/>
                <w:color w:val="000000" w:themeColor="dark1"/>
                <w:kern w:val="24"/>
                <w:sz w:val="22"/>
                <w:szCs w:val="22"/>
              </w:rPr>
              <w:t xml:space="preserve">Dense Urban </w:t>
            </w:r>
          </w:p>
        </w:tc>
      </w:tr>
      <w:tr w:rsidR="00056100" w14:paraId="2CA23B9D" w14:textId="77777777" w:rsidTr="00592C3E">
        <w:tc>
          <w:tcPr>
            <w:tcW w:w="2425" w:type="dxa"/>
            <w:vAlign w:val="center"/>
          </w:tcPr>
          <w:p w14:paraId="77C518CF" w14:textId="77777777" w:rsidR="00056100" w:rsidRPr="003F360B" w:rsidRDefault="00056100" w:rsidP="00592C3E">
            <w:pPr>
              <w:rPr>
                <w:b/>
                <w:bCs/>
                <w:sz w:val="22"/>
                <w:szCs w:val="22"/>
              </w:rPr>
            </w:pPr>
            <w:r w:rsidRPr="003F360B">
              <w:rPr>
                <w:b/>
                <w:bCs/>
                <w:kern w:val="24"/>
                <w:sz w:val="22"/>
                <w:szCs w:val="22"/>
              </w:rPr>
              <w:t>Layout</w:t>
            </w:r>
          </w:p>
        </w:tc>
        <w:tc>
          <w:tcPr>
            <w:tcW w:w="3993" w:type="dxa"/>
            <w:vAlign w:val="center"/>
          </w:tcPr>
          <w:p w14:paraId="5F55B3CF" w14:textId="77777777" w:rsidR="00056100" w:rsidRPr="003F360B" w:rsidRDefault="00056100" w:rsidP="00592C3E">
            <w:pPr>
              <w:rPr>
                <w:sz w:val="22"/>
                <w:szCs w:val="22"/>
              </w:rPr>
            </w:pPr>
            <w:r w:rsidRPr="003F360B">
              <w:rPr>
                <w:color w:val="000000" w:themeColor="dark1"/>
                <w:kern w:val="24"/>
                <w:sz w:val="22"/>
                <w:szCs w:val="22"/>
              </w:rPr>
              <w:t>120m x 50m</w:t>
            </w:r>
            <w:r w:rsidRPr="003F360B">
              <w:rPr>
                <w:color w:val="000000" w:themeColor="dark1"/>
                <w:kern w:val="24"/>
                <w:sz w:val="22"/>
                <w:szCs w:val="22"/>
              </w:rPr>
              <w:br/>
              <w:t>ISD: 20m</w:t>
            </w:r>
            <w:r w:rsidRPr="003F360B">
              <w:rPr>
                <w:color w:val="000000" w:themeColor="dark1"/>
                <w:kern w:val="24"/>
                <w:sz w:val="22"/>
                <w:szCs w:val="22"/>
              </w:rPr>
              <w:br/>
              <w:t>TRP numbers: 12</w:t>
            </w:r>
          </w:p>
        </w:tc>
        <w:tc>
          <w:tcPr>
            <w:tcW w:w="4017" w:type="dxa"/>
            <w:vAlign w:val="center"/>
          </w:tcPr>
          <w:p w14:paraId="75DFFAB7" w14:textId="77777777" w:rsidR="00056100" w:rsidRPr="003F360B" w:rsidRDefault="00056100" w:rsidP="00592C3E">
            <w:pPr>
              <w:rPr>
                <w:sz w:val="22"/>
                <w:szCs w:val="22"/>
              </w:rPr>
            </w:pPr>
            <w:r w:rsidRPr="003F360B">
              <w:rPr>
                <w:color w:val="000000" w:themeColor="dark1"/>
                <w:kern w:val="24"/>
                <w:sz w:val="22"/>
                <w:szCs w:val="22"/>
              </w:rPr>
              <w:t>21cells with wraparound</w:t>
            </w:r>
            <w:r w:rsidRPr="003F360B">
              <w:rPr>
                <w:color w:val="000000" w:themeColor="dark1"/>
                <w:kern w:val="24"/>
                <w:sz w:val="22"/>
                <w:szCs w:val="22"/>
              </w:rPr>
              <w:br/>
              <w:t>ISD: 200m</w:t>
            </w:r>
          </w:p>
        </w:tc>
      </w:tr>
      <w:tr w:rsidR="00056100" w14:paraId="643806D8" w14:textId="77777777" w:rsidTr="00592C3E">
        <w:tc>
          <w:tcPr>
            <w:tcW w:w="2425" w:type="dxa"/>
            <w:vAlign w:val="center"/>
          </w:tcPr>
          <w:p w14:paraId="66D5B6B2" w14:textId="77777777" w:rsidR="00056100" w:rsidRPr="003F360B" w:rsidRDefault="00056100" w:rsidP="00592C3E">
            <w:pPr>
              <w:rPr>
                <w:b/>
                <w:bCs/>
                <w:kern w:val="24"/>
                <w:sz w:val="22"/>
                <w:szCs w:val="22"/>
              </w:rPr>
            </w:pPr>
            <w:r w:rsidRPr="003F360B">
              <w:rPr>
                <w:b/>
                <w:bCs/>
                <w:kern w:val="24"/>
                <w:sz w:val="22"/>
                <w:szCs w:val="22"/>
              </w:rPr>
              <w:t>Channel Model</w:t>
            </w:r>
          </w:p>
        </w:tc>
        <w:tc>
          <w:tcPr>
            <w:tcW w:w="3993" w:type="dxa"/>
            <w:vAlign w:val="center"/>
          </w:tcPr>
          <w:p w14:paraId="2FCEC180" w14:textId="77777777" w:rsidR="00056100" w:rsidRPr="003F360B" w:rsidRDefault="00056100" w:rsidP="00592C3E">
            <w:pPr>
              <w:rPr>
                <w:color w:val="000000" w:themeColor="dark1"/>
                <w:kern w:val="24"/>
                <w:sz w:val="22"/>
                <w:szCs w:val="22"/>
              </w:rPr>
            </w:pPr>
            <w:r w:rsidRPr="003F360B">
              <w:rPr>
                <w:color w:val="000000" w:themeColor="dark1"/>
                <w:kern w:val="24"/>
                <w:sz w:val="22"/>
                <w:szCs w:val="22"/>
              </w:rPr>
              <w:t xml:space="preserve"> Indoor Hotspot</w:t>
            </w:r>
          </w:p>
        </w:tc>
        <w:tc>
          <w:tcPr>
            <w:tcW w:w="4017" w:type="dxa"/>
            <w:vAlign w:val="center"/>
          </w:tcPr>
          <w:p w14:paraId="29E2287D" w14:textId="77777777" w:rsidR="00056100" w:rsidRPr="003F360B" w:rsidRDefault="00056100" w:rsidP="00592C3E">
            <w:pPr>
              <w:rPr>
                <w:color w:val="000000" w:themeColor="dark1"/>
                <w:kern w:val="24"/>
                <w:sz w:val="22"/>
                <w:szCs w:val="22"/>
              </w:rPr>
            </w:pPr>
            <w:proofErr w:type="spellStart"/>
            <w:r>
              <w:rPr>
                <w:color w:val="000000" w:themeColor="dark1"/>
                <w:kern w:val="24"/>
                <w:sz w:val="22"/>
                <w:szCs w:val="22"/>
              </w:rPr>
              <w:t>UMa</w:t>
            </w:r>
            <w:proofErr w:type="spellEnd"/>
          </w:p>
        </w:tc>
      </w:tr>
      <w:tr w:rsidR="00056100" w14:paraId="63BE2139" w14:textId="77777777" w:rsidTr="00592C3E">
        <w:trPr>
          <w:trHeight w:val="354"/>
        </w:trPr>
        <w:tc>
          <w:tcPr>
            <w:tcW w:w="2425" w:type="dxa"/>
            <w:vAlign w:val="center"/>
          </w:tcPr>
          <w:p w14:paraId="546B7897" w14:textId="77777777" w:rsidR="00056100" w:rsidRPr="003F360B" w:rsidRDefault="00056100" w:rsidP="00592C3E">
            <w:pPr>
              <w:rPr>
                <w:b/>
                <w:bCs/>
                <w:sz w:val="22"/>
                <w:szCs w:val="22"/>
              </w:rPr>
            </w:pPr>
            <w:r w:rsidRPr="003F360B">
              <w:rPr>
                <w:b/>
                <w:bCs/>
                <w:kern w:val="24"/>
                <w:sz w:val="22"/>
                <w:szCs w:val="22"/>
              </w:rPr>
              <w:t>Carrier frequency</w:t>
            </w:r>
          </w:p>
        </w:tc>
        <w:tc>
          <w:tcPr>
            <w:tcW w:w="8010" w:type="dxa"/>
            <w:gridSpan w:val="2"/>
            <w:vAlign w:val="center"/>
          </w:tcPr>
          <w:p w14:paraId="39FE16D1" w14:textId="77777777" w:rsidR="00056100" w:rsidRPr="003F360B" w:rsidRDefault="00056100" w:rsidP="00592C3E">
            <w:pPr>
              <w:jc w:val="center"/>
              <w:rPr>
                <w:sz w:val="22"/>
                <w:szCs w:val="22"/>
              </w:rPr>
            </w:pPr>
            <w:r w:rsidRPr="003F360B">
              <w:rPr>
                <w:color w:val="000000" w:themeColor="dark1"/>
                <w:kern w:val="24"/>
                <w:sz w:val="22"/>
                <w:szCs w:val="22"/>
              </w:rPr>
              <w:t>30 GHz</w:t>
            </w:r>
          </w:p>
        </w:tc>
      </w:tr>
      <w:tr w:rsidR="00056100" w14:paraId="7E15754F" w14:textId="77777777" w:rsidTr="00592C3E">
        <w:tc>
          <w:tcPr>
            <w:tcW w:w="2425" w:type="dxa"/>
            <w:vAlign w:val="center"/>
          </w:tcPr>
          <w:p w14:paraId="100D649F" w14:textId="77777777" w:rsidR="00056100" w:rsidRPr="003F360B" w:rsidRDefault="00056100" w:rsidP="00592C3E">
            <w:pPr>
              <w:rPr>
                <w:b/>
                <w:bCs/>
                <w:sz w:val="22"/>
                <w:szCs w:val="22"/>
              </w:rPr>
            </w:pPr>
            <w:r w:rsidRPr="003F360B">
              <w:rPr>
                <w:b/>
                <w:bCs/>
                <w:kern w:val="24"/>
                <w:sz w:val="22"/>
                <w:szCs w:val="22"/>
              </w:rPr>
              <w:t>Subcarrier spacing</w:t>
            </w:r>
          </w:p>
        </w:tc>
        <w:tc>
          <w:tcPr>
            <w:tcW w:w="8010" w:type="dxa"/>
            <w:gridSpan w:val="2"/>
            <w:vAlign w:val="center"/>
          </w:tcPr>
          <w:p w14:paraId="6CD9E43A" w14:textId="77777777" w:rsidR="00056100" w:rsidRPr="003F360B" w:rsidRDefault="00056100" w:rsidP="00592C3E">
            <w:pPr>
              <w:jc w:val="center"/>
              <w:rPr>
                <w:sz w:val="22"/>
                <w:szCs w:val="22"/>
              </w:rPr>
            </w:pPr>
            <w:r w:rsidRPr="003F360B">
              <w:rPr>
                <w:color w:val="000000" w:themeColor="dark1"/>
                <w:kern w:val="24"/>
                <w:sz w:val="22"/>
                <w:szCs w:val="22"/>
              </w:rPr>
              <w:t>120 kHz</w:t>
            </w:r>
          </w:p>
        </w:tc>
      </w:tr>
      <w:tr w:rsidR="00056100" w14:paraId="05511F8D" w14:textId="77777777" w:rsidTr="00592C3E">
        <w:tc>
          <w:tcPr>
            <w:tcW w:w="2425" w:type="dxa"/>
            <w:vAlign w:val="center"/>
          </w:tcPr>
          <w:p w14:paraId="18425BCD" w14:textId="77777777" w:rsidR="00056100" w:rsidRPr="003F360B" w:rsidRDefault="00056100" w:rsidP="00592C3E">
            <w:pPr>
              <w:rPr>
                <w:b/>
                <w:bCs/>
                <w:sz w:val="22"/>
                <w:szCs w:val="22"/>
              </w:rPr>
            </w:pPr>
            <w:r w:rsidRPr="003F360B">
              <w:rPr>
                <w:b/>
                <w:bCs/>
                <w:kern w:val="24"/>
                <w:sz w:val="22"/>
                <w:szCs w:val="22"/>
              </w:rPr>
              <w:t>BS height</w:t>
            </w:r>
          </w:p>
        </w:tc>
        <w:tc>
          <w:tcPr>
            <w:tcW w:w="3993" w:type="dxa"/>
            <w:vAlign w:val="center"/>
          </w:tcPr>
          <w:p w14:paraId="44C883F1" w14:textId="77777777" w:rsidR="00056100" w:rsidRPr="003F360B" w:rsidRDefault="00056100" w:rsidP="00592C3E">
            <w:pPr>
              <w:jc w:val="center"/>
              <w:rPr>
                <w:sz w:val="22"/>
                <w:szCs w:val="22"/>
              </w:rPr>
            </w:pPr>
            <w:r w:rsidRPr="003F360B">
              <w:rPr>
                <w:color w:val="000000" w:themeColor="dark1"/>
                <w:kern w:val="24"/>
                <w:sz w:val="22"/>
                <w:szCs w:val="22"/>
              </w:rPr>
              <w:t>3m</w:t>
            </w:r>
          </w:p>
        </w:tc>
        <w:tc>
          <w:tcPr>
            <w:tcW w:w="4017" w:type="dxa"/>
            <w:vAlign w:val="center"/>
          </w:tcPr>
          <w:p w14:paraId="5B7A7E6E" w14:textId="77777777" w:rsidR="00056100" w:rsidRPr="003F360B" w:rsidRDefault="00056100" w:rsidP="00592C3E">
            <w:pPr>
              <w:jc w:val="center"/>
              <w:rPr>
                <w:sz w:val="22"/>
                <w:szCs w:val="22"/>
              </w:rPr>
            </w:pPr>
            <w:r w:rsidRPr="003F360B">
              <w:rPr>
                <w:color w:val="000000" w:themeColor="dark1"/>
                <w:kern w:val="24"/>
                <w:sz w:val="22"/>
                <w:szCs w:val="22"/>
              </w:rPr>
              <w:t>25m</w:t>
            </w:r>
          </w:p>
        </w:tc>
      </w:tr>
      <w:tr w:rsidR="00056100" w14:paraId="795998BD" w14:textId="77777777" w:rsidTr="00592C3E">
        <w:tc>
          <w:tcPr>
            <w:tcW w:w="2425" w:type="dxa"/>
            <w:vAlign w:val="center"/>
          </w:tcPr>
          <w:p w14:paraId="143412AE" w14:textId="77777777" w:rsidR="00056100" w:rsidRPr="003F360B" w:rsidRDefault="00056100" w:rsidP="00592C3E">
            <w:pPr>
              <w:rPr>
                <w:b/>
                <w:bCs/>
                <w:sz w:val="22"/>
                <w:szCs w:val="22"/>
              </w:rPr>
            </w:pPr>
            <w:r w:rsidRPr="003F360B">
              <w:rPr>
                <w:b/>
                <w:bCs/>
                <w:kern w:val="24"/>
                <w:sz w:val="22"/>
                <w:szCs w:val="22"/>
              </w:rPr>
              <w:t>UE height</w:t>
            </w:r>
          </w:p>
        </w:tc>
        <w:tc>
          <w:tcPr>
            <w:tcW w:w="8010" w:type="dxa"/>
            <w:gridSpan w:val="2"/>
            <w:vAlign w:val="center"/>
          </w:tcPr>
          <w:p w14:paraId="2CBD685E" w14:textId="77777777" w:rsidR="00056100" w:rsidRPr="003F360B" w:rsidRDefault="00056100" w:rsidP="00592C3E">
            <w:pPr>
              <w:jc w:val="center"/>
              <w:rPr>
                <w:sz w:val="22"/>
                <w:szCs w:val="22"/>
              </w:rPr>
            </w:pPr>
            <w:proofErr w:type="spellStart"/>
            <w:r w:rsidRPr="003F360B">
              <w:rPr>
                <w:color w:val="000000" w:themeColor="dark1"/>
                <w:kern w:val="24"/>
                <w:sz w:val="22"/>
                <w:szCs w:val="22"/>
              </w:rPr>
              <w:t>hUT</w:t>
            </w:r>
            <w:proofErr w:type="spellEnd"/>
            <w:r w:rsidRPr="003F360B">
              <w:rPr>
                <w:color w:val="000000" w:themeColor="dark1"/>
                <w:kern w:val="24"/>
                <w:sz w:val="22"/>
                <w:szCs w:val="22"/>
              </w:rPr>
              <w:t>=1.5 m</w:t>
            </w:r>
          </w:p>
        </w:tc>
      </w:tr>
      <w:tr w:rsidR="00056100" w14:paraId="6EE6B6EE" w14:textId="77777777" w:rsidTr="00592C3E">
        <w:tc>
          <w:tcPr>
            <w:tcW w:w="2425" w:type="dxa"/>
            <w:vAlign w:val="center"/>
          </w:tcPr>
          <w:p w14:paraId="7D458C82" w14:textId="77777777" w:rsidR="00056100" w:rsidRPr="003F360B" w:rsidRDefault="00056100" w:rsidP="00592C3E">
            <w:pPr>
              <w:rPr>
                <w:b/>
                <w:bCs/>
                <w:sz w:val="22"/>
                <w:szCs w:val="22"/>
              </w:rPr>
            </w:pPr>
            <w:r w:rsidRPr="003F360B">
              <w:rPr>
                <w:b/>
                <w:bCs/>
                <w:kern w:val="24"/>
                <w:sz w:val="22"/>
                <w:szCs w:val="22"/>
              </w:rPr>
              <w:t>BS noise figure</w:t>
            </w:r>
          </w:p>
        </w:tc>
        <w:tc>
          <w:tcPr>
            <w:tcW w:w="8010" w:type="dxa"/>
            <w:gridSpan w:val="2"/>
            <w:vAlign w:val="center"/>
          </w:tcPr>
          <w:p w14:paraId="702C4F2F" w14:textId="77777777" w:rsidR="00056100" w:rsidRPr="003F360B" w:rsidRDefault="00056100" w:rsidP="00592C3E">
            <w:pPr>
              <w:jc w:val="center"/>
              <w:rPr>
                <w:sz w:val="22"/>
                <w:szCs w:val="22"/>
              </w:rPr>
            </w:pPr>
            <w:r w:rsidRPr="003F360B">
              <w:rPr>
                <w:color w:val="000000" w:themeColor="dark1"/>
                <w:kern w:val="24"/>
                <w:sz w:val="22"/>
                <w:szCs w:val="22"/>
              </w:rPr>
              <w:t>FR2: 7 dB</w:t>
            </w:r>
          </w:p>
        </w:tc>
      </w:tr>
      <w:tr w:rsidR="00056100" w14:paraId="18EE00E1" w14:textId="77777777" w:rsidTr="00592C3E">
        <w:tc>
          <w:tcPr>
            <w:tcW w:w="2425" w:type="dxa"/>
            <w:vAlign w:val="center"/>
          </w:tcPr>
          <w:p w14:paraId="2404C837" w14:textId="77777777" w:rsidR="00056100" w:rsidRPr="003F360B" w:rsidRDefault="00056100" w:rsidP="00592C3E">
            <w:pPr>
              <w:rPr>
                <w:b/>
                <w:bCs/>
                <w:sz w:val="22"/>
                <w:szCs w:val="22"/>
              </w:rPr>
            </w:pPr>
            <w:r w:rsidRPr="003F360B">
              <w:rPr>
                <w:b/>
                <w:bCs/>
                <w:kern w:val="24"/>
                <w:sz w:val="22"/>
                <w:szCs w:val="22"/>
              </w:rPr>
              <w:t>UE noise figure</w:t>
            </w:r>
          </w:p>
        </w:tc>
        <w:tc>
          <w:tcPr>
            <w:tcW w:w="8010" w:type="dxa"/>
            <w:gridSpan w:val="2"/>
            <w:vAlign w:val="center"/>
          </w:tcPr>
          <w:p w14:paraId="6681B447" w14:textId="77777777" w:rsidR="00056100" w:rsidRPr="003F360B" w:rsidRDefault="00056100" w:rsidP="00592C3E">
            <w:pPr>
              <w:jc w:val="center"/>
              <w:rPr>
                <w:sz w:val="22"/>
                <w:szCs w:val="22"/>
              </w:rPr>
            </w:pPr>
            <w:r w:rsidRPr="003F360B">
              <w:rPr>
                <w:color w:val="000000" w:themeColor="dark1"/>
                <w:kern w:val="24"/>
                <w:sz w:val="22"/>
                <w:szCs w:val="22"/>
              </w:rPr>
              <w:t>FR2: 13 dB</w:t>
            </w:r>
          </w:p>
        </w:tc>
      </w:tr>
      <w:tr w:rsidR="00056100" w14:paraId="1AEDD878" w14:textId="77777777" w:rsidTr="00592C3E">
        <w:tc>
          <w:tcPr>
            <w:tcW w:w="2425" w:type="dxa"/>
            <w:vAlign w:val="center"/>
          </w:tcPr>
          <w:p w14:paraId="7DA47F97" w14:textId="77777777" w:rsidR="00056100" w:rsidRPr="003F360B" w:rsidRDefault="00056100" w:rsidP="00592C3E">
            <w:pPr>
              <w:rPr>
                <w:b/>
                <w:bCs/>
                <w:sz w:val="22"/>
                <w:szCs w:val="22"/>
              </w:rPr>
            </w:pPr>
            <w:r w:rsidRPr="003F360B">
              <w:rPr>
                <w:b/>
                <w:bCs/>
                <w:kern w:val="24"/>
                <w:sz w:val="22"/>
                <w:szCs w:val="22"/>
              </w:rPr>
              <w:t>BS receiver</w:t>
            </w:r>
          </w:p>
        </w:tc>
        <w:tc>
          <w:tcPr>
            <w:tcW w:w="8010" w:type="dxa"/>
            <w:gridSpan w:val="2"/>
            <w:vAlign w:val="center"/>
          </w:tcPr>
          <w:p w14:paraId="2ABFCB7A" w14:textId="77777777" w:rsidR="00056100" w:rsidRPr="003F360B" w:rsidRDefault="00056100" w:rsidP="00592C3E">
            <w:pPr>
              <w:jc w:val="center"/>
              <w:rPr>
                <w:sz w:val="22"/>
                <w:szCs w:val="22"/>
              </w:rPr>
            </w:pPr>
            <w:r w:rsidRPr="003F360B">
              <w:rPr>
                <w:color w:val="000000" w:themeColor="dark1"/>
                <w:kern w:val="24"/>
                <w:sz w:val="22"/>
                <w:szCs w:val="22"/>
              </w:rPr>
              <w:t>MMSE-IRC</w:t>
            </w:r>
          </w:p>
        </w:tc>
      </w:tr>
      <w:tr w:rsidR="00056100" w14:paraId="36F151E2" w14:textId="77777777" w:rsidTr="00592C3E">
        <w:tc>
          <w:tcPr>
            <w:tcW w:w="2425" w:type="dxa"/>
            <w:vAlign w:val="center"/>
          </w:tcPr>
          <w:p w14:paraId="31964292" w14:textId="77777777" w:rsidR="00056100" w:rsidRPr="003F360B" w:rsidRDefault="00056100" w:rsidP="00592C3E">
            <w:pPr>
              <w:rPr>
                <w:b/>
                <w:bCs/>
                <w:sz w:val="22"/>
                <w:szCs w:val="22"/>
              </w:rPr>
            </w:pPr>
            <w:r w:rsidRPr="003F360B">
              <w:rPr>
                <w:b/>
                <w:bCs/>
                <w:kern w:val="24"/>
                <w:sz w:val="22"/>
                <w:szCs w:val="22"/>
              </w:rPr>
              <w:t>UE receiver</w:t>
            </w:r>
          </w:p>
        </w:tc>
        <w:tc>
          <w:tcPr>
            <w:tcW w:w="8010" w:type="dxa"/>
            <w:gridSpan w:val="2"/>
            <w:vAlign w:val="center"/>
          </w:tcPr>
          <w:p w14:paraId="6C849FBF" w14:textId="77777777" w:rsidR="00056100" w:rsidRPr="003F360B" w:rsidRDefault="00056100" w:rsidP="00592C3E">
            <w:pPr>
              <w:jc w:val="center"/>
              <w:rPr>
                <w:sz w:val="22"/>
                <w:szCs w:val="22"/>
              </w:rPr>
            </w:pPr>
            <w:r w:rsidRPr="003F360B">
              <w:rPr>
                <w:color w:val="000000" w:themeColor="dark1"/>
                <w:kern w:val="24"/>
                <w:sz w:val="22"/>
                <w:szCs w:val="22"/>
              </w:rPr>
              <w:t>MMSE-IRC</w:t>
            </w:r>
          </w:p>
        </w:tc>
      </w:tr>
      <w:tr w:rsidR="00056100" w14:paraId="1A54F1B1" w14:textId="77777777" w:rsidTr="00592C3E">
        <w:tc>
          <w:tcPr>
            <w:tcW w:w="2425" w:type="dxa"/>
            <w:vAlign w:val="center"/>
          </w:tcPr>
          <w:p w14:paraId="62DF095D" w14:textId="77777777" w:rsidR="00056100" w:rsidRPr="003F360B" w:rsidRDefault="00056100" w:rsidP="00592C3E">
            <w:pPr>
              <w:rPr>
                <w:b/>
                <w:bCs/>
                <w:kern w:val="24"/>
                <w:sz w:val="22"/>
                <w:szCs w:val="22"/>
              </w:rPr>
            </w:pPr>
            <w:r w:rsidRPr="003F360B">
              <w:rPr>
                <w:b/>
                <w:bCs/>
                <w:kern w:val="24"/>
                <w:sz w:val="22"/>
                <w:szCs w:val="22"/>
              </w:rPr>
              <w:t xml:space="preserve">Scheduler </w:t>
            </w:r>
          </w:p>
        </w:tc>
        <w:tc>
          <w:tcPr>
            <w:tcW w:w="8010" w:type="dxa"/>
            <w:gridSpan w:val="2"/>
            <w:vAlign w:val="center"/>
          </w:tcPr>
          <w:p w14:paraId="217732D1" w14:textId="77777777" w:rsidR="00056100" w:rsidRDefault="00056100" w:rsidP="00592C3E">
            <w:pPr>
              <w:jc w:val="center"/>
              <w:rPr>
                <w:color w:val="000000" w:themeColor="dark1"/>
                <w:kern w:val="24"/>
                <w:sz w:val="22"/>
                <w:szCs w:val="22"/>
              </w:rPr>
            </w:pPr>
            <w:r w:rsidRPr="003F360B">
              <w:rPr>
                <w:color w:val="000000" w:themeColor="dark1"/>
                <w:kern w:val="24"/>
                <w:sz w:val="22"/>
                <w:szCs w:val="22"/>
              </w:rPr>
              <w:t>SU MIMO PF Scheduler</w:t>
            </w:r>
            <w:r>
              <w:rPr>
                <w:color w:val="000000" w:themeColor="dark1"/>
                <w:kern w:val="24"/>
                <w:sz w:val="22"/>
                <w:szCs w:val="22"/>
              </w:rPr>
              <w:t xml:space="preserve"> </w:t>
            </w:r>
          </w:p>
          <w:p w14:paraId="74E54354" w14:textId="77777777" w:rsidR="00056100" w:rsidRPr="003F360B" w:rsidRDefault="00056100" w:rsidP="00592C3E">
            <w:pPr>
              <w:jc w:val="center"/>
              <w:rPr>
                <w:sz w:val="22"/>
                <w:szCs w:val="22"/>
              </w:rPr>
            </w:pPr>
            <w:r>
              <w:rPr>
                <w:color w:val="000000" w:themeColor="dark1"/>
                <w:kern w:val="24"/>
                <w:sz w:val="22"/>
                <w:szCs w:val="22"/>
              </w:rPr>
              <w:t xml:space="preserve">Delay Aware Scheduler </w:t>
            </w:r>
          </w:p>
        </w:tc>
      </w:tr>
      <w:tr w:rsidR="00056100" w14:paraId="7D9C008B" w14:textId="77777777" w:rsidTr="00592C3E">
        <w:tc>
          <w:tcPr>
            <w:tcW w:w="2425" w:type="dxa"/>
            <w:vAlign w:val="center"/>
          </w:tcPr>
          <w:p w14:paraId="47C8D6A9" w14:textId="77777777" w:rsidR="00056100" w:rsidRPr="003F360B" w:rsidRDefault="00056100" w:rsidP="00592C3E">
            <w:pPr>
              <w:rPr>
                <w:b/>
                <w:bCs/>
                <w:sz w:val="22"/>
                <w:szCs w:val="22"/>
              </w:rPr>
            </w:pPr>
            <w:r w:rsidRPr="003F360B">
              <w:rPr>
                <w:b/>
                <w:bCs/>
                <w:kern w:val="24"/>
                <w:sz w:val="22"/>
                <w:szCs w:val="22"/>
              </w:rPr>
              <w:t>Channel estimation</w:t>
            </w:r>
          </w:p>
        </w:tc>
        <w:tc>
          <w:tcPr>
            <w:tcW w:w="8010" w:type="dxa"/>
            <w:gridSpan w:val="2"/>
            <w:vAlign w:val="center"/>
          </w:tcPr>
          <w:p w14:paraId="7EDFF68B" w14:textId="77777777" w:rsidR="00056100" w:rsidRPr="003F360B" w:rsidRDefault="00056100" w:rsidP="00592C3E">
            <w:pPr>
              <w:spacing w:after="0"/>
              <w:jc w:val="center"/>
              <w:rPr>
                <w:sz w:val="22"/>
                <w:szCs w:val="22"/>
              </w:rPr>
            </w:pPr>
            <w:r w:rsidRPr="003F360B">
              <w:rPr>
                <w:color w:val="000000" w:themeColor="dark1"/>
                <w:kern w:val="24"/>
                <w:sz w:val="22"/>
                <w:szCs w:val="22"/>
              </w:rPr>
              <w:t>Realistic</w:t>
            </w:r>
          </w:p>
          <w:p w14:paraId="71023AF0" w14:textId="77777777" w:rsidR="00056100" w:rsidRPr="003F360B" w:rsidRDefault="00056100" w:rsidP="00592C3E">
            <w:pPr>
              <w:jc w:val="center"/>
              <w:rPr>
                <w:sz w:val="22"/>
                <w:szCs w:val="22"/>
              </w:rPr>
            </w:pPr>
          </w:p>
        </w:tc>
      </w:tr>
      <w:tr w:rsidR="00056100" w14:paraId="166EA9E5" w14:textId="77777777" w:rsidTr="00592C3E">
        <w:tc>
          <w:tcPr>
            <w:tcW w:w="2425" w:type="dxa"/>
            <w:vAlign w:val="center"/>
          </w:tcPr>
          <w:p w14:paraId="64CDE255" w14:textId="77777777" w:rsidR="00056100" w:rsidRPr="00673656" w:rsidRDefault="00056100" w:rsidP="00592C3E">
            <w:pPr>
              <w:rPr>
                <w:b/>
                <w:bCs/>
                <w:sz w:val="22"/>
                <w:szCs w:val="22"/>
              </w:rPr>
            </w:pPr>
            <w:r w:rsidRPr="00673656">
              <w:rPr>
                <w:b/>
                <w:bCs/>
                <w:kern w:val="24"/>
                <w:sz w:val="22"/>
                <w:szCs w:val="22"/>
              </w:rPr>
              <w:t>CSI Acquisition</w:t>
            </w:r>
          </w:p>
        </w:tc>
        <w:tc>
          <w:tcPr>
            <w:tcW w:w="8010" w:type="dxa"/>
            <w:gridSpan w:val="2"/>
            <w:vAlign w:val="center"/>
          </w:tcPr>
          <w:p w14:paraId="4970D13D" w14:textId="77777777" w:rsidR="00056100" w:rsidRPr="00673656" w:rsidRDefault="00056100" w:rsidP="00592C3E">
            <w:pPr>
              <w:spacing w:after="0"/>
              <w:rPr>
                <w:sz w:val="21"/>
                <w:szCs w:val="21"/>
                <w:lang w:val="en-US"/>
              </w:rPr>
            </w:pPr>
            <w:r w:rsidRPr="00673656">
              <w:rPr>
                <w:b/>
                <w:bCs/>
                <w:sz w:val="21"/>
                <w:szCs w:val="21"/>
                <w:lang w:val="en-US"/>
              </w:rPr>
              <w:t>Model:</w:t>
            </w:r>
            <w:r w:rsidRPr="00673656">
              <w:rPr>
                <w:sz w:val="21"/>
                <w:szCs w:val="21"/>
                <w:lang w:val="en-US"/>
              </w:rPr>
              <w:t xml:space="preserve"> SRS initiates scheduling, CSI-RS is sent in an aperiodic fashion to only the scheduled UE.</w:t>
            </w:r>
          </w:p>
          <w:p w14:paraId="0817DC64" w14:textId="77777777" w:rsidR="00056100" w:rsidRPr="00673656" w:rsidRDefault="00056100" w:rsidP="00592C3E">
            <w:pPr>
              <w:spacing w:after="0"/>
              <w:rPr>
                <w:sz w:val="22"/>
                <w:szCs w:val="22"/>
              </w:rPr>
            </w:pPr>
            <w:r w:rsidRPr="00673656">
              <w:rPr>
                <w:sz w:val="22"/>
                <w:szCs w:val="22"/>
              </w:rPr>
              <w:t xml:space="preserve">CSI feedback delay = ideal (next PUCCH opportunity), CSI report periodicity = , CSI quantization = No, CSI error model  = </w:t>
            </w:r>
            <w:r w:rsidRPr="00673656">
              <w:rPr>
                <w:sz w:val="21"/>
                <w:szCs w:val="21"/>
                <w:lang w:val="en-US"/>
              </w:rPr>
              <w:t xml:space="preserve">Wishart </w:t>
            </w:r>
            <w:proofErr w:type="gramStart"/>
            <w:r w:rsidRPr="00673656">
              <w:rPr>
                <w:sz w:val="21"/>
                <w:szCs w:val="21"/>
                <w:lang w:val="en-US"/>
              </w:rPr>
              <w:t>model based</w:t>
            </w:r>
            <w:proofErr w:type="gramEnd"/>
            <w:r w:rsidRPr="00673656">
              <w:rPr>
                <w:sz w:val="21"/>
                <w:szCs w:val="21"/>
                <w:lang w:val="en-US"/>
              </w:rPr>
              <w:t xml:space="preserve"> error modeling, SRS periodicity = Every PUCCH slot, SRS processing delay =70symbols</w:t>
            </w:r>
          </w:p>
        </w:tc>
      </w:tr>
      <w:tr w:rsidR="00056100" w14:paraId="2EE41CBF" w14:textId="77777777" w:rsidTr="00592C3E">
        <w:tc>
          <w:tcPr>
            <w:tcW w:w="2425" w:type="dxa"/>
            <w:vAlign w:val="center"/>
          </w:tcPr>
          <w:p w14:paraId="2E786732" w14:textId="77777777" w:rsidR="00056100" w:rsidRPr="003F360B" w:rsidRDefault="00056100" w:rsidP="00592C3E">
            <w:pPr>
              <w:rPr>
                <w:b/>
                <w:bCs/>
                <w:sz w:val="22"/>
                <w:szCs w:val="22"/>
              </w:rPr>
            </w:pPr>
            <w:r w:rsidRPr="003F360B">
              <w:rPr>
                <w:b/>
                <w:bCs/>
                <w:kern w:val="24"/>
                <w:sz w:val="22"/>
                <w:szCs w:val="22"/>
              </w:rPr>
              <w:t>UE speed</w:t>
            </w:r>
          </w:p>
        </w:tc>
        <w:tc>
          <w:tcPr>
            <w:tcW w:w="8010" w:type="dxa"/>
            <w:gridSpan w:val="2"/>
            <w:vAlign w:val="center"/>
          </w:tcPr>
          <w:p w14:paraId="5C1BBB0F" w14:textId="77777777" w:rsidR="00056100" w:rsidRPr="003F360B" w:rsidRDefault="00056100" w:rsidP="00592C3E">
            <w:pPr>
              <w:jc w:val="center"/>
              <w:rPr>
                <w:sz w:val="22"/>
                <w:szCs w:val="22"/>
              </w:rPr>
            </w:pPr>
            <w:r w:rsidRPr="003F360B">
              <w:rPr>
                <w:color w:val="000000" w:themeColor="dark1"/>
                <w:kern w:val="24"/>
                <w:sz w:val="22"/>
                <w:szCs w:val="22"/>
              </w:rPr>
              <w:t>3 km/h</w:t>
            </w:r>
          </w:p>
        </w:tc>
      </w:tr>
      <w:tr w:rsidR="00056100" w14:paraId="387ABC67" w14:textId="77777777" w:rsidTr="00592C3E">
        <w:tc>
          <w:tcPr>
            <w:tcW w:w="2425" w:type="dxa"/>
            <w:vAlign w:val="center"/>
          </w:tcPr>
          <w:p w14:paraId="002F8D41" w14:textId="77777777" w:rsidR="00056100" w:rsidRPr="003F360B" w:rsidRDefault="00056100" w:rsidP="00592C3E">
            <w:pPr>
              <w:rPr>
                <w:b/>
                <w:bCs/>
                <w:sz w:val="22"/>
                <w:szCs w:val="22"/>
              </w:rPr>
            </w:pPr>
            <w:r w:rsidRPr="003F360B">
              <w:rPr>
                <w:b/>
                <w:bCs/>
                <w:kern w:val="24"/>
                <w:sz w:val="22"/>
                <w:szCs w:val="22"/>
              </w:rPr>
              <w:t>MCS</w:t>
            </w:r>
          </w:p>
        </w:tc>
        <w:tc>
          <w:tcPr>
            <w:tcW w:w="8010" w:type="dxa"/>
            <w:gridSpan w:val="2"/>
            <w:vAlign w:val="center"/>
          </w:tcPr>
          <w:p w14:paraId="3B4A9D21" w14:textId="77777777" w:rsidR="00056100" w:rsidRPr="003F360B" w:rsidRDefault="00056100" w:rsidP="00592C3E">
            <w:pPr>
              <w:jc w:val="center"/>
              <w:rPr>
                <w:sz w:val="22"/>
                <w:szCs w:val="22"/>
              </w:rPr>
            </w:pPr>
            <w:r w:rsidRPr="003F360B">
              <w:rPr>
                <w:color w:val="000000" w:themeColor="dark1"/>
                <w:kern w:val="24"/>
                <w:sz w:val="22"/>
                <w:szCs w:val="22"/>
              </w:rPr>
              <w:t>Up to 256QAM</w:t>
            </w:r>
          </w:p>
        </w:tc>
      </w:tr>
      <w:tr w:rsidR="00056100" w14:paraId="1527406B" w14:textId="77777777" w:rsidTr="00592C3E">
        <w:tc>
          <w:tcPr>
            <w:tcW w:w="2425" w:type="dxa"/>
            <w:vAlign w:val="center"/>
          </w:tcPr>
          <w:p w14:paraId="579A933C" w14:textId="77777777" w:rsidR="00056100" w:rsidRPr="003F360B" w:rsidRDefault="00056100" w:rsidP="00592C3E">
            <w:pPr>
              <w:rPr>
                <w:b/>
                <w:bCs/>
                <w:sz w:val="22"/>
                <w:szCs w:val="22"/>
              </w:rPr>
            </w:pPr>
            <w:r w:rsidRPr="003F360B">
              <w:rPr>
                <w:b/>
                <w:bCs/>
                <w:kern w:val="24"/>
                <w:sz w:val="22"/>
                <w:szCs w:val="22"/>
              </w:rPr>
              <w:t>BS antenna pattern</w:t>
            </w:r>
          </w:p>
        </w:tc>
        <w:tc>
          <w:tcPr>
            <w:tcW w:w="3993" w:type="dxa"/>
            <w:vAlign w:val="center"/>
          </w:tcPr>
          <w:p w14:paraId="600F3A23" w14:textId="77777777" w:rsidR="00056100" w:rsidRPr="003F360B" w:rsidRDefault="00056100" w:rsidP="00592C3E">
            <w:pPr>
              <w:spacing w:after="0"/>
              <w:rPr>
                <w:sz w:val="22"/>
                <w:szCs w:val="22"/>
              </w:rPr>
            </w:pPr>
            <w:r w:rsidRPr="003F360B">
              <w:rPr>
                <w:color w:val="000000" w:themeColor="dark1"/>
                <w:kern w:val="24"/>
                <w:sz w:val="22"/>
                <w:szCs w:val="22"/>
              </w:rPr>
              <w:t>Ceiling-mount antenna radiation pattern, 5 dBi</w:t>
            </w:r>
          </w:p>
        </w:tc>
        <w:tc>
          <w:tcPr>
            <w:tcW w:w="4017" w:type="dxa"/>
            <w:vAlign w:val="center"/>
          </w:tcPr>
          <w:p w14:paraId="43364CA5" w14:textId="77777777" w:rsidR="00056100" w:rsidRPr="003F360B" w:rsidRDefault="00056100" w:rsidP="00592C3E">
            <w:pPr>
              <w:rPr>
                <w:sz w:val="22"/>
                <w:szCs w:val="22"/>
              </w:rPr>
            </w:pPr>
            <w:r w:rsidRPr="003F360B">
              <w:rPr>
                <w:color w:val="000000" w:themeColor="dark1"/>
                <w:kern w:val="24"/>
                <w:sz w:val="22"/>
                <w:szCs w:val="22"/>
              </w:rPr>
              <w:t>3-sector antenna radiation pattern, 8 dBi</w:t>
            </w:r>
          </w:p>
        </w:tc>
      </w:tr>
      <w:tr w:rsidR="00056100" w14:paraId="2E6DD448" w14:textId="77777777" w:rsidTr="00592C3E">
        <w:tc>
          <w:tcPr>
            <w:tcW w:w="2425" w:type="dxa"/>
            <w:vAlign w:val="center"/>
          </w:tcPr>
          <w:p w14:paraId="1DDF009F" w14:textId="77777777" w:rsidR="00056100" w:rsidRPr="003F360B" w:rsidRDefault="00056100" w:rsidP="00592C3E">
            <w:pPr>
              <w:rPr>
                <w:b/>
                <w:bCs/>
                <w:sz w:val="22"/>
                <w:szCs w:val="22"/>
              </w:rPr>
            </w:pPr>
            <w:r w:rsidRPr="003F360B">
              <w:rPr>
                <w:b/>
                <w:bCs/>
                <w:kern w:val="24"/>
                <w:sz w:val="22"/>
                <w:szCs w:val="22"/>
              </w:rPr>
              <w:t>BS Antenna Configuration</w:t>
            </w:r>
          </w:p>
        </w:tc>
        <w:tc>
          <w:tcPr>
            <w:tcW w:w="3993" w:type="dxa"/>
            <w:vAlign w:val="center"/>
          </w:tcPr>
          <w:p w14:paraId="0F278CA3" w14:textId="77777777" w:rsidR="00056100" w:rsidRPr="003F360B" w:rsidRDefault="00056100" w:rsidP="00592C3E">
            <w:pPr>
              <w:numPr>
                <w:ilvl w:val="0"/>
                <w:numId w:val="4"/>
              </w:numPr>
              <w:spacing w:after="0"/>
              <w:rPr>
                <w:color w:val="000000" w:themeColor="dark1"/>
                <w:kern w:val="24"/>
                <w:sz w:val="22"/>
                <w:szCs w:val="22"/>
              </w:rPr>
            </w:pPr>
            <w:r w:rsidRPr="003F360B">
              <w:rPr>
                <w:color w:val="000000" w:themeColor="dark1"/>
                <w:kern w:val="24"/>
                <w:sz w:val="22"/>
                <w:szCs w:val="22"/>
              </w:rPr>
              <w:t xml:space="preserve">2 </w:t>
            </w:r>
            <w:proofErr w:type="spellStart"/>
            <w:r w:rsidRPr="003F360B">
              <w:rPr>
                <w:color w:val="000000" w:themeColor="dark1"/>
                <w:kern w:val="24"/>
                <w:sz w:val="22"/>
                <w:szCs w:val="22"/>
              </w:rPr>
              <w:t>TxRU</w:t>
            </w:r>
            <w:proofErr w:type="spellEnd"/>
            <w:r w:rsidRPr="003F360B">
              <w:rPr>
                <w:color w:val="000000" w:themeColor="dark1"/>
                <w:kern w:val="24"/>
                <w:sz w:val="22"/>
                <w:szCs w:val="22"/>
              </w:rPr>
              <w:t xml:space="preserve">, </w:t>
            </w:r>
          </w:p>
          <w:p w14:paraId="7B4AF784" w14:textId="77777777" w:rsidR="00056100" w:rsidRPr="003F360B" w:rsidRDefault="00056100" w:rsidP="00592C3E">
            <w:pPr>
              <w:numPr>
                <w:ilvl w:val="0"/>
                <w:numId w:val="4"/>
              </w:numPr>
              <w:spacing w:after="0"/>
              <w:rPr>
                <w:color w:val="000000" w:themeColor="dark1"/>
                <w:kern w:val="24"/>
                <w:sz w:val="22"/>
                <w:szCs w:val="22"/>
              </w:rPr>
            </w:pPr>
            <w:r w:rsidRPr="003F360B">
              <w:rPr>
                <w:color w:val="000000" w:themeColor="dark1"/>
                <w:kern w:val="24"/>
                <w:sz w:val="22"/>
                <w:szCs w:val="22"/>
              </w:rPr>
              <w:t xml:space="preserve">(M, N, P, Mg, Ng; </w:t>
            </w:r>
            <w:proofErr w:type="spellStart"/>
            <w:r w:rsidRPr="003F360B">
              <w:rPr>
                <w:color w:val="000000" w:themeColor="dark1"/>
                <w:kern w:val="24"/>
                <w:sz w:val="22"/>
                <w:szCs w:val="22"/>
              </w:rPr>
              <w:t>Mp</w:t>
            </w:r>
            <w:proofErr w:type="spellEnd"/>
            <w:r w:rsidRPr="003F360B">
              <w:rPr>
                <w:color w:val="000000" w:themeColor="dark1"/>
                <w:kern w:val="24"/>
                <w:sz w:val="22"/>
                <w:szCs w:val="22"/>
              </w:rPr>
              <w:t xml:space="preserve">, Np) =    </w:t>
            </w:r>
          </w:p>
          <w:p w14:paraId="06068CE6" w14:textId="77777777" w:rsidR="00056100" w:rsidRPr="003F360B" w:rsidRDefault="00056100" w:rsidP="00592C3E">
            <w:pPr>
              <w:spacing w:after="0"/>
              <w:ind w:left="360"/>
              <w:rPr>
                <w:color w:val="000000" w:themeColor="dark1"/>
                <w:kern w:val="24"/>
                <w:sz w:val="22"/>
                <w:szCs w:val="22"/>
              </w:rPr>
            </w:pPr>
            <w:r w:rsidRPr="003F360B">
              <w:rPr>
                <w:color w:val="000000" w:themeColor="dark1"/>
                <w:kern w:val="24"/>
                <w:sz w:val="22"/>
                <w:szCs w:val="22"/>
              </w:rPr>
              <w:t xml:space="preserve"> (16, 8, 2,1,1;1,1)</w:t>
            </w:r>
          </w:p>
          <w:p w14:paraId="44581677" w14:textId="77777777" w:rsidR="00056100" w:rsidRPr="003F360B" w:rsidRDefault="00056100" w:rsidP="00592C3E">
            <w:pPr>
              <w:numPr>
                <w:ilvl w:val="0"/>
                <w:numId w:val="4"/>
              </w:numPr>
              <w:spacing w:after="0"/>
              <w:rPr>
                <w:color w:val="000000" w:themeColor="dark1"/>
                <w:kern w:val="24"/>
                <w:sz w:val="22"/>
                <w:szCs w:val="22"/>
              </w:rPr>
            </w:pPr>
            <w:r w:rsidRPr="003F360B">
              <w:rPr>
                <w:color w:val="000000" w:themeColor="dark1"/>
                <w:kern w:val="24"/>
                <w:sz w:val="22"/>
                <w:szCs w:val="22"/>
              </w:rPr>
              <w:t>(</w:t>
            </w:r>
            <w:proofErr w:type="spellStart"/>
            <w:r w:rsidRPr="003F360B">
              <w:rPr>
                <w:color w:val="000000" w:themeColor="dark1"/>
                <w:kern w:val="24"/>
                <w:sz w:val="22"/>
                <w:szCs w:val="22"/>
              </w:rPr>
              <w:t>dH</w:t>
            </w:r>
            <w:proofErr w:type="spellEnd"/>
            <w:r w:rsidRPr="003F360B">
              <w:rPr>
                <w:color w:val="000000" w:themeColor="dark1"/>
                <w:kern w:val="24"/>
                <w:sz w:val="22"/>
                <w:szCs w:val="22"/>
              </w:rPr>
              <w:t xml:space="preserve">, </w:t>
            </w:r>
            <w:proofErr w:type="spellStart"/>
            <w:r w:rsidRPr="003F360B">
              <w:rPr>
                <w:color w:val="000000" w:themeColor="dark1"/>
                <w:kern w:val="24"/>
                <w:sz w:val="22"/>
                <w:szCs w:val="22"/>
              </w:rPr>
              <w:t>dV</w:t>
            </w:r>
            <w:proofErr w:type="spellEnd"/>
            <w:r w:rsidRPr="003F360B">
              <w:rPr>
                <w:color w:val="000000" w:themeColor="dark1"/>
                <w:kern w:val="24"/>
                <w:sz w:val="22"/>
                <w:szCs w:val="22"/>
              </w:rPr>
              <w:t>) = (0.5, 0.5)λ</w:t>
            </w:r>
          </w:p>
          <w:p w14:paraId="0262B4F1" w14:textId="77777777" w:rsidR="00056100" w:rsidRPr="003F360B" w:rsidRDefault="00056100" w:rsidP="00592C3E">
            <w:pPr>
              <w:rPr>
                <w:sz w:val="22"/>
                <w:szCs w:val="22"/>
              </w:rPr>
            </w:pPr>
          </w:p>
        </w:tc>
        <w:tc>
          <w:tcPr>
            <w:tcW w:w="4017" w:type="dxa"/>
            <w:vAlign w:val="center"/>
          </w:tcPr>
          <w:p w14:paraId="1FC42FA2" w14:textId="77777777" w:rsidR="00056100" w:rsidRPr="003F360B" w:rsidRDefault="00056100" w:rsidP="00592C3E">
            <w:pPr>
              <w:numPr>
                <w:ilvl w:val="0"/>
                <w:numId w:val="5"/>
              </w:numPr>
              <w:spacing w:after="0"/>
              <w:rPr>
                <w:color w:val="000000" w:themeColor="dark1"/>
                <w:kern w:val="24"/>
                <w:sz w:val="22"/>
                <w:szCs w:val="22"/>
              </w:rPr>
            </w:pPr>
            <w:r w:rsidRPr="003F360B">
              <w:rPr>
                <w:color w:val="000000" w:themeColor="dark1"/>
                <w:kern w:val="24"/>
                <w:sz w:val="22"/>
                <w:szCs w:val="22"/>
              </w:rPr>
              <w:t xml:space="preserve">2 </w:t>
            </w:r>
            <w:proofErr w:type="spellStart"/>
            <w:r w:rsidRPr="003F360B">
              <w:rPr>
                <w:color w:val="000000" w:themeColor="dark1"/>
                <w:kern w:val="24"/>
                <w:sz w:val="22"/>
                <w:szCs w:val="22"/>
              </w:rPr>
              <w:t>TxRU</w:t>
            </w:r>
            <w:proofErr w:type="spellEnd"/>
            <w:r w:rsidRPr="003F360B">
              <w:rPr>
                <w:color w:val="000000" w:themeColor="dark1"/>
                <w:kern w:val="24"/>
                <w:sz w:val="22"/>
                <w:szCs w:val="22"/>
              </w:rPr>
              <w:t>,</w:t>
            </w:r>
          </w:p>
          <w:p w14:paraId="44642887" w14:textId="77777777" w:rsidR="00056100" w:rsidRPr="003F360B" w:rsidRDefault="00056100" w:rsidP="00592C3E">
            <w:pPr>
              <w:numPr>
                <w:ilvl w:val="0"/>
                <w:numId w:val="5"/>
              </w:numPr>
              <w:spacing w:after="0"/>
              <w:rPr>
                <w:color w:val="000000" w:themeColor="dark1"/>
                <w:kern w:val="24"/>
                <w:sz w:val="22"/>
                <w:szCs w:val="22"/>
              </w:rPr>
            </w:pPr>
            <w:r w:rsidRPr="003F360B">
              <w:rPr>
                <w:color w:val="000000" w:themeColor="dark1"/>
                <w:kern w:val="24"/>
                <w:sz w:val="22"/>
                <w:szCs w:val="22"/>
              </w:rPr>
              <w:t xml:space="preserve"> (M, N, P, Mg, Ng; </w:t>
            </w:r>
            <w:proofErr w:type="spellStart"/>
            <w:r w:rsidRPr="003F360B">
              <w:rPr>
                <w:color w:val="000000" w:themeColor="dark1"/>
                <w:kern w:val="24"/>
                <w:sz w:val="22"/>
                <w:szCs w:val="22"/>
              </w:rPr>
              <w:t>Mp</w:t>
            </w:r>
            <w:proofErr w:type="spellEnd"/>
            <w:r w:rsidRPr="003F360B">
              <w:rPr>
                <w:color w:val="000000" w:themeColor="dark1"/>
                <w:kern w:val="24"/>
                <w:sz w:val="22"/>
                <w:szCs w:val="22"/>
              </w:rPr>
              <w:t>, Np) = (4,8,2,2,2;1,1)</w:t>
            </w:r>
          </w:p>
          <w:p w14:paraId="5173A93F" w14:textId="77777777" w:rsidR="00056100" w:rsidRPr="003F360B" w:rsidRDefault="00056100" w:rsidP="00592C3E">
            <w:pPr>
              <w:numPr>
                <w:ilvl w:val="0"/>
                <w:numId w:val="5"/>
              </w:numPr>
              <w:spacing w:after="0"/>
              <w:rPr>
                <w:color w:val="000000" w:themeColor="dark1"/>
                <w:kern w:val="24"/>
                <w:sz w:val="22"/>
                <w:szCs w:val="22"/>
              </w:rPr>
            </w:pPr>
            <w:r w:rsidRPr="003F360B">
              <w:rPr>
                <w:color w:val="000000" w:themeColor="dark1"/>
                <w:kern w:val="24"/>
                <w:sz w:val="22"/>
                <w:szCs w:val="22"/>
              </w:rPr>
              <w:t>(</w:t>
            </w:r>
            <w:proofErr w:type="spellStart"/>
            <w:r w:rsidRPr="003F360B">
              <w:rPr>
                <w:color w:val="000000" w:themeColor="dark1"/>
                <w:kern w:val="24"/>
                <w:sz w:val="22"/>
                <w:szCs w:val="22"/>
              </w:rPr>
              <w:t>dH</w:t>
            </w:r>
            <w:proofErr w:type="spellEnd"/>
            <w:r w:rsidRPr="003F360B">
              <w:rPr>
                <w:color w:val="000000" w:themeColor="dark1"/>
                <w:kern w:val="24"/>
                <w:sz w:val="22"/>
                <w:szCs w:val="22"/>
              </w:rPr>
              <w:t xml:space="preserve">, </w:t>
            </w:r>
            <w:proofErr w:type="spellStart"/>
            <w:r w:rsidRPr="003F360B">
              <w:rPr>
                <w:color w:val="000000" w:themeColor="dark1"/>
                <w:kern w:val="24"/>
                <w:sz w:val="22"/>
                <w:szCs w:val="22"/>
              </w:rPr>
              <w:t>dV</w:t>
            </w:r>
            <w:proofErr w:type="spellEnd"/>
            <w:r w:rsidRPr="003F360B">
              <w:rPr>
                <w:color w:val="000000" w:themeColor="dark1"/>
                <w:kern w:val="24"/>
                <w:sz w:val="22"/>
                <w:szCs w:val="22"/>
              </w:rPr>
              <w:t>) = (0.5λ, 0.5λ)</w:t>
            </w:r>
          </w:p>
          <w:p w14:paraId="5D30A66F" w14:textId="77777777" w:rsidR="00056100" w:rsidRPr="003F360B" w:rsidRDefault="00056100" w:rsidP="00592C3E">
            <w:pPr>
              <w:rPr>
                <w:sz w:val="22"/>
                <w:szCs w:val="22"/>
              </w:rPr>
            </w:pPr>
          </w:p>
        </w:tc>
      </w:tr>
      <w:tr w:rsidR="00056100" w14:paraId="6987F16F" w14:textId="77777777" w:rsidTr="00592C3E">
        <w:tc>
          <w:tcPr>
            <w:tcW w:w="2425" w:type="dxa"/>
            <w:vAlign w:val="center"/>
          </w:tcPr>
          <w:p w14:paraId="46758D78" w14:textId="77777777" w:rsidR="00056100" w:rsidRPr="003F360B" w:rsidRDefault="00056100" w:rsidP="00592C3E">
            <w:pPr>
              <w:rPr>
                <w:b/>
                <w:bCs/>
                <w:sz w:val="22"/>
                <w:szCs w:val="22"/>
              </w:rPr>
            </w:pPr>
            <w:r w:rsidRPr="003F360B">
              <w:rPr>
                <w:b/>
                <w:bCs/>
                <w:kern w:val="24"/>
                <w:sz w:val="22"/>
                <w:szCs w:val="22"/>
              </w:rPr>
              <w:t xml:space="preserve">gNB Tx Power/EIRP </w:t>
            </w:r>
          </w:p>
        </w:tc>
        <w:tc>
          <w:tcPr>
            <w:tcW w:w="3993" w:type="dxa"/>
            <w:vAlign w:val="center"/>
          </w:tcPr>
          <w:p w14:paraId="26C12117" w14:textId="77777777" w:rsidR="00056100" w:rsidRPr="003F360B" w:rsidRDefault="00056100" w:rsidP="00592C3E">
            <w:pPr>
              <w:spacing w:after="0"/>
              <w:rPr>
                <w:color w:val="000000" w:themeColor="dark1"/>
                <w:kern w:val="24"/>
                <w:sz w:val="22"/>
                <w:szCs w:val="22"/>
              </w:rPr>
            </w:pPr>
            <w:r w:rsidRPr="003F360B">
              <w:rPr>
                <w:color w:val="000000" w:themeColor="dark1"/>
                <w:kern w:val="24"/>
                <w:sz w:val="22"/>
                <w:szCs w:val="22"/>
              </w:rPr>
              <w:t xml:space="preserve">100 MHz: Tx = 24 dBm, EIRP = 50 dBm   </w:t>
            </w:r>
          </w:p>
          <w:p w14:paraId="5A1F49CB" w14:textId="77777777" w:rsidR="00056100" w:rsidRPr="003F360B" w:rsidRDefault="00056100" w:rsidP="00592C3E">
            <w:pPr>
              <w:spacing w:after="0"/>
              <w:rPr>
                <w:color w:val="000000" w:themeColor="dark1"/>
                <w:kern w:val="24"/>
                <w:sz w:val="22"/>
                <w:szCs w:val="22"/>
              </w:rPr>
            </w:pPr>
            <w:r w:rsidRPr="003F360B">
              <w:rPr>
                <w:color w:val="000000" w:themeColor="dark1"/>
                <w:kern w:val="24"/>
                <w:sz w:val="22"/>
                <w:szCs w:val="22"/>
              </w:rPr>
              <w:t>400 MHz: Tx = 30 dBm, EIRP = 56 dBm</w:t>
            </w:r>
          </w:p>
          <w:p w14:paraId="7D5ED3CC" w14:textId="77777777" w:rsidR="00056100" w:rsidRPr="003F360B" w:rsidRDefault="00056100" w:rsidP="00592C3E">
            <w:pPr>
              <w:rPr>
                <w:sz w:val="22"/>
                <w:szCs w:val="22"/>
              </w:rPr>
            </w:pPr>
          </w:p>
        </w:tc>
        <w:tc>
          <w:tcPr>
            <w:tcW w:w="4017" w:type="dxa"/>
            <w:vAlign w:val="center"/>
          </w:tcPr>
          <w:p w14:paraId="39F03E42" w14:textId="77777777" w:rsidR="00056100" w:rsidRPr="003F360B" w:rsidRDefault="00056100" w:rsidP="00592C3E">
            <w:pPr>
              <w:spacing w:after="0"/>
              <w:rPr>
                <w:color w:val="000000" w:themeColor="dark1"/>
                <w:kern w:val="24"/>
                <w:sz w:val="22"/>
                <w:szCs w:val="22"/>
              </w:rPr>
            </w:pPr>
            <w:r w:rsidRPr="003F360B">
              <w:rPr>
                <w:color w:val="000000" w:themeColor="dark1"/>
                <w:kern w:val="24"/>
                <w:sz w:val="22"/>
                <w:szCs w:val="22"/>
              </w:rPr>
              <w:t xml:space="preserve">100 MHz: Tx = 41 dBm, EIRP = 70 dBm   </w:t>
            </w:r>
          </w:p>
          <w:p w14:paraId="50913B46" w14:textId="77777777" w:rsidR="00056100" w:rsidRPr="003F360B" w:rsidRDefault="00056100" w:rsidP="00592C3E">
            <w:pPr>
              <w:spacing w:after="0"/>
              <w:rPr>
                <w:color w:val="000000" w:themeColor="dark1"/>
                <w:kern w:val="24"/>
                <w:sz w:val="22"/>
                <w:szCs w:val="22"/>
              </w:rPr>
            </w:pPr>
            <w:r w:rsidRPr="003F360B">
              <w:rPr>
                <w:color w:val="000000" w:themeColor="dark1"/>
                <w:kern w:val="24"/>
                <w:sz w:val="22"/>
                <w:szCs w:val="22"/>
              </w:rPr>
              <w:t>400 MHz: Tx = 44 dBm, EIRP = 73 dBm</w:t>
            </w:r>
          </w:p>
          <w:p w14:paraId="6E9BC957" w14:textId="77777777" w:rsidR="00056100" w:rsidRPr="003F360B" w:rsidRDefault="00056100" w:rsidP="00592C3E">
            <w:pPr>
              <w:rPr>
                <w:sz w:val="22"/>
                <w:szCs w:val="22"/>
              </w:rPr>
            </w:pPr>
          </w:p>
        </w:tc>
      </w:tr>
      <w:tr w:rsidR="00056100" w14:paraId="0CC03641" w14:textId="77777777" w:rsidTr="00592C3E">
        <w:trPr>
          <w:trHeight w:val="417"/>
        </w:trPr>
        <w:tc>
          <w:tcPr>
            <w:tcW w:w="2425" w:type="dxa"/>
            <w:vAlign w:val="center"/>
          </w:tcPr>
          <w:p w14:paraId="1F461FA5" w14:textId="77777777" w:rsidR="00056100" w:rsidRPr="003F360B" w:rsidRDefault="00056100" w:rsidP="00592C3E">
            <w:pPr>
              <w:rPr>
                <w:b/>
                <w:bCs/>
                <w:kern w:val="24"/>
                <w:sz w:val="22"/>
                <w:szCs w:val="22"/>
              </w:rPr>
            </w:pPr>
            <w:r w:rsidRPr="003F360B">
              <w:rPr>
                <w:b/>
                <w:bCs/>
                <w:kern w:val="24"/>
                <w:sz w:val="22"/>
                <w:szCs w:val="22"/>
              </w:rPr>
              <w:t>UE antenna pattern</w:t>
            </w:r>
          </w:p>
        </w:tc>
        <w:tc>
          <w:tcPr>
            <w:tcW w:w="8010" w:type="dxa"/>
            <w:gridSpan w:val="2"/>
            <w:vAlign w:val="center"/>
          </w:tcPr>
          <w:p w14:paraId="6038BB21" w14:textId="77777777" w:rsidR="00056100" w:rsidRPr="003F360B" w:rsidRDefault="00056100" w:rsidP="00592C3E">
            <w:pPr>
              <w:spacing w:after="0"/>
              <w:rPr>
                <w:color w:val="000000" w:themeColor="dark1"/>
                <w:kern w:val="24"/>
                <w:sz w:val="22"/>
                <w:szCs w:val="22"/>
              </w:rPr>
            </w:pPr>
            <w:r w:rsidRPr="003F360B">
              <w:rPr>
                <w:color w:val="000000" w:themeColor="dark1"/>
                <w:kern w:val="24"/>
                <w:sz w:val="22"/>
                <w:szCs w:val="22"/>
              </w:rPr>
              <w:t xml:space="preserve">  UE antenna radiation pattern model 1, 5 dBi</w:t>
            </w:r>
          </w:p>
          <w:p w14:paraId="7B6FD80C" w14:textId="77777777" w:rsidR="00056100" w:rsidRPr="003F360B" w:rsidRDefault="00056100" w:rsidP="00592C3E">
            <w:pPr>
              <w:rPr>
                <w:sz w:val="22"/>
                <w:szCs w:val="22"/>
              </w:rPr>
            </w:pPr>
          </w:p>
        </w:tc>
      </w:tr>
      <w:tr w:rsidR="00056100" w14:paraId="183F3BB0" w14:textId="77777777" w:rsidTr="00592C3E">
        <w:tc>
          <w:tcPr>
            <w:tcW w:w="2425" w:type="dxa"/>
            <w:vAlign w:val="center"/>
          </w:tcPr>
          <w:p w14:paraId="44EE12B0" w14:textId="77777777" w:rsidR="00056100" w:rsidRPr="003F360B" w:rsidRDefault="00056100" w:rsidP="00592C3E">
            <w:pPr>
              <w:rPr>
                <w:b/>
                <w:bCs/>
                <w:kern w:val="24"/>
                <w:sz w:val="22"/>
                <w:szCs w:val="22"/>
              </w:rPr>
            </w:pPr>
            <w:r w:rsidRPr="003F360B">
              <w:rPr>
                <w:b/>
                <w:bCs/>
                <w:kern w:val="24"/>
                <w:sz w:val="22"/>
                <w:szCs w:val="22"/>
              </w:rPr>
              <w:t>UE Antenna Configuration</w:t>
            </w:r>
          </w:p>
        </w:tc>
        <w:tc>
          <w:tcPr>
            <w:tcW w:w="8010" w:type="dxa"/>
            <w:gridSpan w:val="2"/>
            <w:vAlign w:val="center"/>
          </w:tcPr>
          <w:p w14:paraId="7C4FB0D1" w14:textId="77777777" w:rsidR="00056100" w:rsidRPr="003F360B" w:rsidRDefault="00056100" w:rsidP="00592C3E">
            <w:pPr>
              <w:numPr>
                <w:ilvl w:val="0"/>
                <w:numId w:val="6"/>
              </w:numPr>
              <w:spacing w:after="0"/>
              <w:rPr>
                <w:sz w:val="22"/>
                <w:szCs w:val="22"/>
              </w:rPr>
            </w:pPr>
            <w:r w:rsidRPr="003F360B">
              <w:rPr>
                <w:color w:val="000000" w:themeColor="dark1"/>
                <w:kern w:val="24"/>
                <w:sz w:val="22"/>
                <w:szCs w:val="22"/>
              </w:rPr>
              <w:t>(M, N, P) = (1, 4, 2), 3 panels (left, right, top), (</w:t>
            </w:r>
            <w:proofErr w:type="spellStart"/>
            <w:r w:rsidRPr="003F360B">
              <w:rPr>
                <w:color w:val="000000" w:themeColor="dark1"/>
                <w:kern w:val="24"/>
                <w:sz w:val="22"/>
                <w:szCs w:val="22"/>
              </w:rPr>
              <w:t>Mp</w:t>
            </w:r>
            <w:proofErr w:type="spellEnd"/>
            <w:r w:rsidRPr="003F360B">
              <w:rPr>
                <w:color w:val="000000" w:themeColor="dark1"/>
                <w:kern w:val="24"/>
                <w:sz w:val="22"/>
                <w:szCs w:val="22"/>
              </w:rPr>
              <w:t xml:space="preserve">, Np) = </w:t>
            </w:r>
            <w:r w:rsidRPr="00790556">
              <w:rPr>
                <w:color w:val="000000" w:themeColor="dark1"/>
                <w:kern w:val="24"/>
                <w:sz w:val="22"/>
                <w:szCs w:val="22"/>
              </w:rPr>
              <w:t>(1,1)</w:t>
            </w:r>
          </w:p>
        </w:tc>
      </w:tr>
      <w:tr w:rsidR="00056100" w14:paraId="1A76DBBD" w14:textId="77777777" w:rsidTr="00592C3E">
        <w:tc>
          <w:tcPr>
            <w:tcW w:w="2425" w:type="dxa"/>
            <w:vAlign w:val="center"/>
          </w:tcPr>
          <w:p w14:paraId="4CE188DB" w14:textId="77777777" w:rsidR="00056100" w:rsidRPr="003F360B" w:rsidRDefault="00056100" w:rsidP="00592C3E">
            <w:pPr>
              <w:rPr>
                <w:b/>
                <w:bCs/>
                <w:kern w:val="24"/>
                <w:sz w:val="22"/>
                <w:szCs w:val="22"/>
              </w:rPr>
            </w:pPr>
            <w:r w:rsidRPr="003F360B">
              <w:rPr>
                <w:b/>
                <w:bCs/>
                <w:kern w:val="24"/>
                <w:sz w:val="22"/>
                <w:szCs w:val="22"/>
              </w:rPr>
              <w:t>UE Tx Power/EIRP</w:t>
            </w:r>
          </w:p>
        </w:tc>
        <w:tc>
          <w:tcPr>
            <w:tcW w:w="3993" w:type="dxa"/>
            <w:vAlign w:val="center"/>
          </w:tcPr>
          <w:p w14:paraId="034C2310" w14:textId="77777777" w:rsidR="00056100" w:rsidRPr="00DE48FA" w:rsidRDefault="00056100" w:rsidP="00592C3E">
            <w:pPr>
              <w:spacing w:after="0"/>
              <w:rPr>
                <w:color w:val="000000" w:themeColor="dark1"/>
                <w:kern w:val="24"/>
                <w:sz w:val="22"/>
                <w:szCs w:val="22"/>
              </w:rPr>
            </w:pPr>
            <w:r w:rsidRPr="00DE48FA">
              <w:rPr>
                <w:color w:val="000000" w:themeColor="dark1"/>
                <w:kern w:val="24"/>
                <w:sz w:val="22"/>
                <w:szCs w:val="22"/>
              </w:rPr>
              <w:t>100 MHz: Tx = 23 dBm, EIRP = 34 dBm</w:t>
            </w:r>
          </w:p>
          <w:p w14:paraId="1AE9C6B3" w14:textId="77777777" w:rsidR="00056100" w:rsidRPr="00DE48FA" w:rsidRDefault="00056100" w:rsidP="00592C3E">
            <w:pPr>
              <w:spacing w:after="0"/>
              <w:rPr>
                <w:color w:val="000000" w:themeColor="dark1"/>
                <w:kern w:val="24"/>
                <w:sz w:val="22"/>
                <w:szCs w:val="22"/>
              </w:rPr>
            </w:pPr>
            <w:r w:rsidRPr="00DE48FA">
              <w:rPr>
                <w:color w:val="000000" w:themeColor="dark1"/>
                <w:kern w:val="24"/>
                <w:sz w:val="22"/>
                <w:szCs w:val="22"/>
              </w:rPr>
              <w:t>400 MHz: Tx = 23 dBm, EIRP = 34 dBm</w:t>
            </w:r>
          </w:p>
          <w:p w14:paraId="1578891D" w14:textId="77777777" w:rsidR="00056100" w:rsidRPr="003F360B" w:rsidRDefault="00056100" w:rsidP="00592C3E">
            <w:pPr>
              <w:spacing w:after="0"/>
              <w:rPr>
                <w:color w:val="000000" w:themeColor="dark1"/>
                <w:kern w:val="24"/>
                <w:sz w:val="22"/>
                <w:szCs w:val="22"/>
              </w:rPr>
            </w:pPr>
          </w:p>
        </w:tc>
        <w:tc>
          <w:tcPr>
            <w:tcW w:w="4017" w:type="dxa"/>
            <w:vAlign w:val="center"/>
          </w:tcPr>
          <w:p w14:paraId="4C30DDF9" w14:textId="77777777" w:rsidR="00056100" w:rsidRPr="00DE48FA" w:rsidRDefault="00056100" w:rsidP="00592C3E">
            <w:pPr>
              <w:spacing w:after="0"/>
              <w:rPr>
                <w:color w:val="000000" w:themeColor="dark1"/>
                <w:kern w:val="24"/>
                <w:sz w:val="22"/>
                <w:szCs w:val="22"/>
              </w:rPr>
            </w:pPr>
            <w:r w:rsidRPr="00DE48FA">
              <w:rPr>
                <w:color w:val="000000" w:themeColor="dark1"/>
                <w:kern w:val="24"/>
                <w:sz w:val="22"/>
                <w:szCs w:val="22"/>
              </w:rPr>
              <w:t>100 MHz: Tx = 23 dBm, EIRP = 34 dBm</w:t>
            </w:r>
          </w:p>
          <w:p w14:paraId="09C07B64" w14:textId="77777777" w:rsidR="00056100" w:rsidRPr="00DE48FA" w:rsidRDefault="00056100" w:rsidP="00592C3E">
            <w:pPr>
              <w:spacing w:after="0"/>
              <w:rPr>
                <w:color w:val="000000" w:themeColor="dark1"/>
                <w:kern w:val="24"/>
                <w:sz w:val="22"/>
                <w:szCs w:val="22"/>
              </w:rPr>
            </w:pPr>
            <w:r w:rsidRPr="00DE48FA">
              <w:rPr>
                <w:color w:val="000000" w:themeColor="dark1"/>
                <w:kern w:val="24"/>
                <w:sz w:val="22"/>
                <w:szCs w:val="22"/>
              </w:rPr>
              <w:t>400 MHz: Tx = 23 dBm, EIRP = 34 dBm</w:t>
            </w:r>
          </w:p>
          <w:p w14:paraId="384A6E51" w14:textId="77777777" w:rsidR="00056100" w:rsidRPr="003F360B" w:rsidRDefault="00056100" w:rsidP="00592C3E">
            <w:pPr>
              <w:rPr>
                <w:sz w:val="22"/>
                <w:szCs w:val="22"/>
              </w:rPr>
            </w:pPr>
          </w:p>
        </w:tc>
      </w:tr>
      <w:tr w:rsidR="00056100" w14:paraId="6DFEBC42" w14:textId="77777777" w:rsidTr="00592C3E">
        <w:tc>
          <w:tcPr>
            <w:tcW w:w="2425" w:type="dxa"/>
            <w:vAlign w:val="center"/>
          </w:tcPr>
          <w:p w14:paraId="5CD8B1FB" w14:textId="77777777" w:rsidR="00056100" w:rsidRPr="003F360B" w:rsidRDefault="00056100" w:rsidP="00592C3E">
            <w:pPr>
              <w:rPr>
                <w:b/>
                <w:bCs/>
                <w:kern w:val="24"/>
                <w:sz w:val="22"/>
                <w:szCs w:val="22"/>
              </w:rPr>
            </w:pPr>
            <w:r w:rsidRPr="003F360B">
              <w:rPr>
                <w:b/>
                <w:bCs/>
                <w:kern w:val="24"/>
                <w:sz w:val="22"/>
                <w:szCs w:val="22"/>
              </w:rPr>
              <w:t>TDD Format</w:t>
            </w:r>
          </w:p>
        </w:tc>
        <w:tc>
          <w:tcPr>
            <w:tcW w:w="8010" w:type="dxa"/>
            <w:gridSpan w:val="2"/>
            <w:vAlign w:val="center"/>
          </w:tcPr>
          <w:p w14:paraId="0030DF9A" w14:textId="77777777" w:rsidR="00056100" w:rsidRPr="003F360B" w:rsidRDefault="00056100" w:rsidP="00592C3E">
            <w:pPr>
              <w:spacing w:after="0"/>
              <w:rPr>
                <w:color w:val="000000" w:themeColor="dark1"/>
                <w:kern w:val="24"/>
                <w:sz w:val="22"/>
                <w:szCs w:val="22"/>
                <w:highlight w:val="green"/>
              </w:rPr>
            </w:pPr>
            <w:r w:rsidRPr="003F360B">
              <w:rPr>
                <w:color w:val="000000" w:themeColor="dark1"/>
                <w:kern w:val="24"/>
                <w:sz w:val="22"/>
                <w:szCs w:val="22"/>
              </w:rPr>
              <w:t>DDDSU/DDDUU</w:t>
            </w:r>
          </w:p>
        </w:tc>
      </w:tr>
      <w:tr w:rsidR="00056100" w14:paraId="0423206E" w14:textId="77777777" w:rsidTr="00592C3E">
        <w:tc>
          <w:tcPr>
            <w:tcW w:w="2425" w:type="dxa"/>
            <w:vAlign w:val="center"/>
          </w:tcPr>
          <w:p w14:paraId="60891B59" w14:textId="77777777" w:rsidR="00056100" w:rsidRPr="003F360B" w:rsidRDefault="00056100" w:rsidP="00592C3E">
            <w:pPr>
              <w:rPr>
                <w:b/>
                <w:bCs/>
                <w:kern w:val="24"/>
                <w:sz w:val="22"/>
                <w:szCs w:val="22"/>
              </w:rPr>
            </w:pPr>
            <w:r w:rsidRPr="003F360B">
              <w:rPr>
                <w:b/>
                <w:bCs/>
                <w:kern w:val="24"/>
                <w:sz w:val="22"/>
                <w:szCs w:val="22"/>
              </w:rPr>
              <w:t>Staggering</w:t>
            </w:r>
          </w:p>
        </w:tc>
        <w:tc>
          <w:tcPr>
            <w:tcW w:w="8010" w:type="dxa"/>
            <w:gridSpan w:val="2"/>
            <w:vAlign w:val="center"/>
          </w:tcPr>
          <w:p w14:paraId="06EB18CD" w14:textId="77777777" w:rsidR="00056100" w:rsidRPr="003F360B" w:rsidRDefault="00056100" w:rsidP="00592C3E">
            <w:pPr>
              <w:spacing w:after="0"/>
              <w:rPr>
                <w:color w:val="000000" w:themeColor="dark1"/>
                <w:kern w:val="24"/>
                <w:sz w:val="22"/>
                <w:szCs w:val="22"/>
                <w:highlight w:val="green"/>
              </w:rPr>
            </w:pPr>
            <w:r w:rsidRPr="003F360B">
              <w:rPr>
                <w:color w:val="000000" w:themeColor="dark1"/>
                <w:kern w:val="24"/>
                <w:sz w:val="22"/>
                <w:szCs w:val="22"/>
              </w:rPr>
              <w:t>ON, OFF</w:t>
            </w:r>
          </w:p>
        </w:tc>
      </w:tr>
    </w:tbl>
    <w:p w14:paraId="529FD907" w14:textId="77777777" w:rsidR="00056100" w:rsidRDefault="00056100" w:rsidP="00056100"/>
    <w:p w14:paraId="5955BCCE" w14:textId="77777777" w:rsidR="00056100" w:rsidRDefault="00056100" w:rsidP="00056100">
      <w:pPr>
        <w:pStyle w:val="Heading2a"/>
      </w:pPr>
      <w:bookmarkStart w:id="98" w:name="_Ref83947552"/>
      <w:r>
        <w:t>DL Capacity Evaluations</w:t>
      </w:r>
      <w:bookmarkEnd w:id="98"/>
    </w:p>
    <w:p w14:paraId="785B2787" w14:textId="0349F075" w:rsidR="00EF4FF9" w:rsidRDefault="00EF4FF9" w:rsidP="00EF4FF9">
      <w:pPr>
        <w:pStyle w:val="Heading3"/>
      </w:pPr>
      <w:bookmarkStart w:id="99" w:name="_Ref83949722"/>
      <w:r>
        <w:t>Single Stream</w:t>
      </w:r>
      <w:bookmarkEnd w:id="99"/>
    </w:p>
    <w:p w14:paraId="49390DD1" w14:textId="77777777" w:rsidR="00056100" w:rsidRPr="005D24F0" w:rsidRDefault="00056100" w:rsidP="00C3656B">
      <w:pPr>
        <w:pStyle w:val="Heading4"/>
      </w:pPr>
      <w:r w:rsidRPr="005D24F0">
        <w:t>Impact of Application parameters</w:t>
      </w:r>
    </w:p>
    <w:p w14:paraId="2CD3E2BE" w14:textId="4F356427" w:rsidR="00A21B60" w:rsidRPr="005D24F0" w:rsidRDefault="00056100" w:rsidP="00A21B60">
      <w:pPr>
        <w:jc w:val="both"/>
      </w:pPr>
      <w:r w:rsidRPr="005D24F0">
        <w:t xml:space="preserve">In </w:t>
      </w:r>
      <w:r>
        <w:t xml:space="preserve">  </w:t>
      </w:r>
      <w:r w:rsidR="00E72AD1">
        <w:fldChar w:fldCharType="begin"/>
      </w:r>
      <w:r w:rsidR="00E72AD1">
        <w:instrText xml:space="preserve"> REF _Ref83946440 \h </w:instrText>
      </w:r>
      <w:r w:rsidR="00E72AD1">
        <w:fldChar w:fldCharType="separate"/>
      </w:r>
      <w:r w:rsidR="00821BEF" w:rsidRPr="005D24F0">
        <w:rPr>
          <w:b/>
          <w:bCs/>
        </w:rPr>
        <w:t xml:space="preserve">Figure </w:t>
      </w:r>
      <w:r w:rsidR="00821BEF">
        <w:rPr>
          <w:b/>
          <w:bCs/>
          <w:noProof/>
        </w:rPr>
        <w:t>51</w:t>
      </w:r>
      <w:r w:rsidR="00E72AD1">
        <w:fldChar w:fldCharType="end"/>
      </w:r>
      <w:r w:rsidR="00E72AD1">
        <w:t xml:space="preserve"> and </w:t>
      </w:r>
      <w:r w:rsidR="00E72AD1">
        <w:fldChar w:fldCharType="begin"/>
      </w:r>
      <w:r w:rsidR="00E72AD1">
        <w:instrText xml:space="preserve"> REF _Ref83946443 \h </w:instrText>
      </w:r>
      <w:r w:rsidR="00E72AD1">
        <w:fldChar w:fldCharType="separate"/>
      </w:r>
      <w:r w:rsidR="00821BEF" w:rsidRPr="005D24F0">
        <w:rPr>
          <w:b/>
          <w:bCs/>
        </w:rPr>
        <w:t xml:space="preserve">Figure </w:t>
      </w:r>
      <w:r w:rsidR="00821BEF">
        <w:rPr>
          <w:b/>
          <w:bCs/>
          <w:noProof/>
        </w:rPr>
        <w:t>52</w:t>
      </w:r>
      <w:r w:rsidR="00E72AD1">
        <w:fldChar w:fldCharType="end"/>
      </w:r>
      <w:r w:rsidR="00A21B60" w:rsidRPr="005D24F0">
        <w:t xml:space="preserve">, we present the % of Satisfied UEs per cell versus the number of UEs per cell for XR application with 45 Mbps and 30 Mbps and PDB = 10ms. The scenarios with CG application </w:t>
      </w:r>
      <w:r w:rsidR="00E72AD1" w:rsidRPr="005D24F0">
        <w:t>were</w:t>
      </w:r>
      <w:r w:rsidR="00A21B60" w:rsidRPr="005D24F0">
        <w:t xml:space="preserve"> modelled with bit rate of 30 Mbps and 8 Mbps and PDB = 15ms. 60fps was assumed for the 4 use cases in the figures. </w:t>
      </w:r>
    </w:p>
    <w:p w14:paraId="57AE685E" w14:textId="77777777" w:rsidR="00A21B60" w:rsidRPr="005D24F0" w:rsidRDefault="00A21B60" w:rsidP="00A21B60"/>
    <w:p w14:paraId="58E6B3B7" w14:textId="77777777" w:rsidR="00A21B60" w:rsidRPr="005D24F0" w:rsidRDefault="00A21B60" w:rsidP="00A21B60">
      <w:pPr>
        <w:jc w:val="center"/>
      </w:pPr>
    </w:p>
    <w:p w14:paraId="25895DF5" w14:textId="77777777" w:rsidR="00A21B60" w:rsidRPr="005D24F0" w:rsidRDefault="00A21B60" w:rsidP="00A21B60">
      <w:pPr>
        <w:jc w:val="center"/>
        <w:rPr>
          <w:b/>
          <w:bCs/>
        </w:rPr>
      </w:pPr>
      <w:r w:rsidRPr="005D24F0">
        <w:rPr>
          <w:noProof/>
        </w:rPr>
        <w:drawing>
          <wp:inline distT="0" distB="0" distL="0" distR="0" wp14:anchorId="411CD0F9" wp14:editId="0989BF9F">
            <wp:extent cx="3777175" cy="2832882"/>
            <wp:effectExtent l="0" t="0" r="0" b="5715"/>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786102" cy="2839577"/>
                    </a:xfrm>
                    <a:prstGeom prst="rect">
                      <a:avLst/>
                    </a:prstGeom>
                    <a:noFill/>
                    <a:ln>
                      <a:noFill/>
                    </a:ln>
                  </pic:spPr>
                </pic:pic>
              </a:graphicData>
            </a:graphic>
          </wp:inline>
        </w:drawing>
      </w:r>
    </w:p>
    <w:p w14:paraId="21E637C1" w14:textId="7BBDCEC5" w:rsidR="00A21B60" w:rsidRPr="005D24F0" w:rsidRDefault="00A21B60" w:rsidP="00A21B60">
      <w:pPr>
        <w:jc w:val="center"/>
        <w:rPr>
          <w:b/>
          <w:bCs/>
        </w:rPr>
      </w:pPr>
      <w:bookmarkStart w:id="100" w:name="_Ref83946440"/>
      <w:r w:rsidRPr="005D24F0">
        <w:rPr>
          <w:b/>
          <w:bCs/>
        </w:rPr>
        <w:t xml:space="preserve">Figure </w:t>
      </w:r>
      <w:r w:rsidRPr="005D24F0">
        <w:rPr>
          <w:b/>
          <w:bCs/>
        </w:rPr>
        <w:fldChar w:fldCharType="begin"/>
      </w:r>
      <w:r w:rsidRPr="005D24F0">
        <w:rPr>
          <w:b/>
          <w:bCs/>
        </w:rPr>
        <w:instrText xml:space="preserve"> SEQ Figure \* ARABIC </w:instrText>
      </w:r>
      <w:r w:rsidRPr="005D24F0">
        <w:rPr>
          <w:b/>
          <w:bCs/>
        </w:rPr>
        <w:fldChar w:fldCharType="separate"/>
      </w:r>
      <w:r w:rsidR="00620AFE">
        <w:rPr>
          <w:b/>
          <w:bCs/>
          <w:noProof/>
        </w:rPr>
        <w:t>51</w:t>
      </w:r>
      <w:r w:rsidRPr="005D24F0">
        <w:rPr>
          <w:b/>
          <w:bCs/>
        </w:rPr>
        <w:fldChar w:fldCharType="end"/>
      </w:r>
      <w:bookmarkEnd w:id="100"/>
      <w:r w:rsidRPr="005D24F0">
        <w:rPr>
          <w:b/>
          <w:bCs/>
        </w:rPr>
        <w:t xml:space="preserve">: Capacity for VR/AR/CG traffic for </w:t>
      </w:r>
      <w:proofErr w:type="spellStart"/>
      <w:r w:rsidRPr="005D24F0">
        <w:rPr>
          <w:b/>
          <w:bCs/>
        </w:rPr>
        <w:t>InH</w:t>
      </w:r>
      <w:proofErr w:type="spellEnd"/>
      <w:r w:rsidRPr="005D24F0">
        <w:rPr>
          <w:b/>
          <w:bCs/>
        </w:rPr>
        <w:t xml:space="preserve"> Deployment</w:t>
      </w:r>
    </w:p>
    <w:p w14:paraId="17F59FFD" w14:textId="77777777" w:rsidR="00A21B60" w:rsidRPr="005D24F0" w:rsidRDefault="00A21B60" w:rsidP="00A21B60">
      <w:pPr>
        <w:jc w:val="center"/>
        <w:rPr>
          <w:b/>
          <w:bCs/>
        </w:rPr>
      </w:pPr>
      <w:r w:rsidRPr="005D24F0">
        <w:rPr>
          <w:noProof/>
        </w:rPr>
        <w:drawing>
          <wp:inline distT="0" distB="0" distL="0" distR="0" wp14:anchorId="0488DE1A" wp14:editId="11BD4CC9">
            <wp:extent cx="3692769" cy="2769577"/>
            <wp:effectExtent l="0" t="0" r="3175"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706131" cy="2779598"/>
                    </a:xfrm>
                    <a:prstGeom prst="rect">
                      <a:avLst/>
                    </a:prstGeom>
                    <a:noFill/>
                    <a:ln>
                      <a:noFill/>
                    </a:ln>
                  </pic:spPr>
                </pic:pic>
              </a:graphicData>
            </a:graphic>
          </wp:inline>
        </w:drawing>
      </w:r>
    </w:p>
    <w:p w14:paraId="45075B37" w14:textId="3055DD79" w:rsidR="00056100" w:rsidRPr="005D24F0" w:rsidRDefault="00056100" w:rsidP="00056100">
      <w:pPr>
        <w:jc w:val="center"/>
        <w:rPr>
          <w:b/>
          <w:bCs/>
        </w:rPr>
      </w:pPr>
      <w:bookmarkStart w:id="101" w:name="_Ref83946443"/>
      <w:r w:rsidRPr="005D24F0">
        <w:rPr>
          <w:b/>
          <w:bCs/>
        </w:rPr>
        <w:t xml:space="preserve">Figure </w:t>
      </w:r>
      <w:r w:rsidRPr="005D24F0">
        <w:rPr>
          <w:b/>
          <w:bCs/>
        </w:rPr>
        <w:fldChar w:fldCharType="begin"/>
      </w:r>
      <w:r w:rsidRPr="005D24F0">
        <w:rPr>
          <w:b/>
          <w:bCs/>
        </w:rPr>
        <w:instrText xml:space="preserve"> SEQ Figure \* ARABIC </w:instrText>
      </w:r>
      <w:r w:rsidRPr="005D24F0">
        <w:rPr>
          <w:b/>
          <w:bCs/>
        </w:rPr>
        <w:fldChar w:fldCharType="separate"/>
      </w:r>
      <w:r w:rsidR="00620AFE">
        <w:rPr>
          <w:b/>
          <w:bCs/>
          <w:noProof/>
        </w:rPr>
        <w:t>52</w:t>
      </w:r>
      <w:r w:rsidRPr="005D24F0">
        <w:rPr>
          <w:b/>
          <w:bCs/>
        </w:rPr>
        <w:fldChar w:fldCharType="end"/>
      </w:r>
      <w:bookmarkEnd w:id="101"/>
      <w:r w:rsidRPr="005D24F0">
        <w:rPr>
          <w:b/>
          <w:bCs/>
        </w:rPr>
        <w:t>: Capacity for VR/AR/CG traffic for Dense Urban Deployment</w:t>
      </w:r>
    </w:p>
    <w:p w14:paraId="4643308F" w14:textId="77777777" w:rsidR="00056100" w:rsidRDefault="00056100" w:rsidP="00056100"/>
    <w:p w14:paraId="1AAAC727" w14:textId="6DE08E01" w:rsidR="00056100" w:rsidRPr="005D24F0" w:rsidRDefault="00056100" w:rsidP="00056100">
      <w:r w:rsidRPr="005D24F0">
        <w:t xml:space="preserve">As shown in </w:t>
      </w:r>
      <w:r w:rsidR="00E72AD1">
        <w:fldChar w:fldCharType="begin"/>
      </w:r>
      <w:r w:rsidR="00E72AD1">
        <w:instrText xml:space="preserve"> REF _Ref83946440 \h </w:instrText>
      </w:r>
      <w:r w:rsidR="00E72AD1">
        <w:fldChar w:fldCharType="separate"/>
      </w:r>
      <w:r w:rsidR="00821BEF" w:rsidRPr="005D24F0">
        <w:rPr>
          <w:b/>
          <w:bCs/>
        </w:rPr>
        <w:t xml:space="preserve">Figure </w:t>
      </w:r>
      <w:r w:rsidR="00821BEF">
        <w:rPr>
          <w:b/>
          <w:bCs/>
          <w:noProof/>
        </w:rPr>
        <w:t>51</w:t>
      </w:r>
      <w:r w:rsidR="00E72AD1">
        <w:fldChar w:fldCharType="end"/>
      </w:r>
      <w:r w:rsidR="00E72AD1">
        <w:t xml:space="preserve"> and </w:t>
      </w:r>
      <w:r w:rsidR="00E72AD1">
        <w:fldChar w:fldCharType="begin"/>
      </w:r>
      <w:r w:rsidR="00E72AD1">
        <w:instrText xml:space="preserve"> REF _Ref83946443 \h </w:instrText>
      </w:r>
      <w:r w:rsidR="00E72AD1">
        <w:fldChar w:fldCharType="separate"/>
      </w:r>
      <w:r w:rsidR="00821BEF" w:rsidRPr="005D24F0">
        <w:rPr>
          <w:b/>
          <w:bCs/>
        </w:rPr>
        <w:t xml:space="preserve">Figure </w:t>
      </w:r>
      <w:r w:rsidR="00821BEF">
        <w:rPr>
          <w:b/>
          <w:bCs/>
          <w:noProof/>
        </w:rPr>
        <w:t>52</w:t>
      </w:r>
      <w:r w:rsidR="00E72AD1">
        <w:fldChar w:fldCharType="end"/>
      </w:r>
      <w:r>
        <w:t xml:space="preserve"> </w:t>
      </w:r>
      <w:r w:rsidRPr="005D24F0">
        <w:t xml:space="preserve">for </w:t>
      </w:r>
      <w:proofErr w:type="spellStart"/>
      <w:r w:rsidRPr="005D24F0">
        <w:t>InH</w:t>
      </w:r>
      <w:proofErr w:type="spellEnd"/>
      <w:r w:rsidRPr="005D24F0">
        <w:t xml:space="preserve"> and Dense Urban deployments, as the bitrate of the XR traffic increases from 30 Mbps to 45 Mbps with a PDB of 10ms, the per UE demands on the system resources increases leading to a reduction in the number of users that are satisfied.  As expected, the CG applications with bitrates of 30 Mbps and 8 Mbps, and more relaxed PDB of 15ms show improvement when compared with performance of VR/AR application with bitrates of 30 Mbps and 45 Mbps and PDB = 10ms.  Similar trends are observed for the </w:t>
      </w:r>
      <w:proofErr w:type="spellStart"/>
      <w:r w:rsidRPr="005D24F0">
        <w:t>InH</w:t>
      </w:r>
      <w:proofErr w:type="spellEnd"/>
      <w:r w:rsidRPr="005D24F0">
        <w:t xml:space="preserve"> and Dense Urban deployment scenarios even though the Dense Urban capacities are less than that of the </w:t>
      </w:r>
      <w:proofErr w:type="spellStart"/>
      <w:r w:rsidRPr="005D24F0">
        <w:t>InH</w:t>
      </w:r>
      <w:proofErr w:type="spellEnd"/>
      <w:r w:rsidRPr="005D24F0">
        <w:t xml:space="preserve"> . The Capacity results are summarized in </w:t>
      </w:r>
      <w:r w:rsidR="00E72AD1">
        <w:fldChar w:fldCharType="begin"/>
      </w:r>
      <w:r w:rsidR="00E72AD1">
        <w:instrText xml:space="preserve"> REF _Ref83946504 \h </w:instrText>
      </w:r>
      <w:r w:rsidR="00E72AD1">
        <w:fldChar w:fldCharType="separate"/>
      </w:r>
      <w:r w:rsidR="00821BEF" w:rsidRPr="005D24F0">
        <w:rPr>
          <w:rFonts w:eastAsia="SimSun"/>
          <w:b/>
          <w:bCs/>
          <w:lang w:val="en-US"/>
        </w:rPr>
        <w:t xml:space="preserve">Table </w:t>
      </w:r>
      <w:r w:rsidR="00821BEF">
        <w:rPr>
          <w:rFonts w:eastAsia="SimSun"/>
          <w:b/>
          <w:bCs/>
          <w:noProof/>
          <w:lang w:val="en-US"/>
        </w:rPr>
        <w:t>11</w:t>
      </w:r>
      <w:r w:rsidR="00E72AD1">
        <w:fldChar w:fldCharType="end"/>
      </w:r>
      <w:r w:rsidRPr="005D24F0">
        <w:t xml:space="preserve"> below.  </w:t>
      </w:r>
    </w:p>
    <w:p w14:paraId="24A6D78B" w14:textId="77777777" w:rsidR="00056100" w:rsidRPr="005D24F0" w:rsidRDefault="00056100" w:rsidP="00056100">
      <w:pPr>
        <w:rPr>
          <w:i/>
          <w:iCs/>
          <w:sz w:val="18"/>
          <w:szCs w:val="18"/>
        </w:rPr>
      </w:pPr>
      <w:r w:rsidRPr="005D24F0">
        <w:rPr>
          <w:i/>
          <w:iCs/>
          <w:sz w:val="18"/>
          <w:szCs w:val="18"/>
        </w:rPr>
        <w:t xml:space="preserve">Note: </w:t>
      </w:r>
      <w:r w:rsidRPr="005D24F0">
        <w:rPr>
          <w:b/>
          <w:bCs/>
          <w:i/>
          <w:iCs/>
          <w:sz w:val="18"/>
          <w:szCs w:val="18"/>
        </w:rPr>
        <w:t>The capacity is the number of UEs per Cell with at least 90% of the satisfied users (</w:t>
      </w:r>
      <w:proofErr w:type="gramStart"/>
      <w:r w:rsidRPr="005D24F0">
        <w:rPr>
          <w:b/>
          <w:bCs/>
          <w:i/>
          <w:iCs/>
          <w:sz w:val="18"/>
          <w:szCs w:val="18"/>
        </w:rPr>
        <w:t>i.e.</w:t>
      </w:r>
      <w:proofErr w:type="gramEnd"/>
      <w:r w:rsidRPr="005D24F0">
        <w:rPr>
          <w:b/>
          <w:bCs/>
          <w:i/>
          <w:iCs/>
          <w:sz w:val="18"/>
          <w:szCs w:val="18"/>
        </w:rPr>
        <w:t xml:space="preserve"> UEs with a packet completion rate </w:t>
      </w:r>
      <w:r w:rsidRPr="005D24F0">
        <w:rPr>
          <w:rFonts w:cstheme="minorHAnsi"/>
          <w:b/>
          <w:bCs/>
          <w:i/>
          <w:iCs/>
          <w:sz w:val="18"/>
          <w:szCs w:val="18"/>
        </w:rPr>
        <w:t>≥</w:t>
      </w:r>
      <w:r w:rsidRPr="005D24F0">
        <w:rPr>
          <w:b/>
          <w:bCs/>
          <w:i/>
          <w:iCs/>
          <w:sz w:val="18"/>
          <w:szCs w:val="18"/>
        </w:rPr>
        <w:t xml:space="preserve"> 99% within the PDB</w:t>
      </w:r>
      <w:r w:rsidRPr="005D24F0">
        <w:rPr>
          <w:i/>
          <w:iCs/>
          <w:sz w:val="18"/>
          <w:szCs w:val="18"/>
        </w:rPr>
        <w:t>)</w:t>
      </w:r>
    </w:p>
    <w:p w14:paraId="2FA7C810" w14:textId="5BC96443" w:rsidR="00056100" w:rsidRPr="005D24F0" w:rsidRDefault="00056100" w:rsidP="00056100">
      <w:pPr>
        <w:rPr>
          <w:b/>
          <w:bCs/>
        </w:rPr>
      </w:pPr>
      <w:r w:rsidRPr="005D24F0">
        <w:t xml:space="preserve">                                    </w:t>
      </w:r>
      <w:bookmarkStart w:id="102" w:name="_Ref83946504"/>
      <w:r w:rsidRPr="005D24F0">
        <w:rPr>
          <w:rFonts w:eastAsia="SimSun"/>
          <w:b/>
          <w:bCs/>
          <w:lang w:val="en-US"/>
        </w:rPr>
        <w:t xml:space="preserve">Table </w:t>
      </w:r>
      <w:r w:rsidRPr="005D24F0">
        <w:rPr>
          <w:rFonts w:eastAsia="SimSun"/>
          <w:b/>
          <w:bCs/>
          <w:lang w:val="en-US"/>
        </w:rPr>
        <w:fldChar w:fldCharType="begin"/>
      </w:r>
      <w:r w:rsidRPr="005D24F0">
        <w:rPr>
          <w:rFonts w:eastAsia="SimSun"/>
          <w:b/>
          <w:bCs/>
          <w:lang w:val="en-US"/>
        </w:rPr>
        <w:instrText xml:space="preserve"> SEQ Table \* ARABIC </w:instrText>
      </w:r>
      <w:r w:rsidRPr="005D24F0">
        <w:rPr>
          <w:rFonts w:eastAsia="SimSun"/>
          <w:b/>
          <w:bCs/>
          <w:lang w:val="en-US"/>
        </w:rPr>
        <w:fldChar w:fldCharType="separate"/>
      </w:r>
      <w:r w:rsidR="00821BEF">
        <w:rPr>
          <w:rFonts w:eastAsia="SimSun"/>
          <w:b/>
          <w:bCs/>
          <w:noProof/>
          <w:lang w:val="en-US"/>
        </w:rPr>
        <w:t>11</w:t>
      </w:r>
      <w:r w:rsidRPr="005D24F0">
        <w:rPr>
          <w:rFonts w:eastAsia="SimSun"/>
          <w:b/>
          <w:bCs/>
          <w:noProof/>
          <w:lang w:val="en-US"/>
        </w:rPr>
        <w:fldChar w:fldCharType="end"/>
      </w:r>
      <w:bookmarkEnd w:id="102"/>
      <w:r w:rsidRPr="005D24F0">
        <w:t xml:space="preserve">:  </w:t>
      </w:r>
      <w:r w:rsidRPr="005D24F0">
        <w:rPr>
          <w:b/>
          <w:bCs/>
        </w:rPr>
        <w:t xml:space="preserve">Downlink Capacity for </w:t>
      </w:r>
      <w:proofErr w:type="spellStart"/>
      <w:r w:rsidRPr="005D24F0">
        <w:rPr>
          <w:b/>
          <w:bCs/>
        </w:rPr>
        <w:t>InH</w:t>
      </w:r>
      <w:proofErr w:type="spellEnd"/>
      <w:r w:rsidRPr="005D24F0">
        <w:rPr>
          <w:b/>
          <w:bCs/>
        </w:rPr>
        <w:t xml:space="preserve"> and Dense Urban for VR/AR/CG </w:t>
      </w:r>
    </w:p>
    <w:tbl>
      <w:tblPr>
        <w:tblStyle w:val="TableGrid"/>
        <w:tblW w:w="0" w:type="auto"/>
        <w:tblLook w:val="04A0" w:firstRow="1" w:lastRow="0" w:firstColumn="1" w:lastColumn="0" w:noHBand="0" w:noVBand="1"/>
      </w:tblPr>
      <w:tblGrid>
        <w:gridCol w:w="2965"/>
        <w:gridCol w:w="3268"/>
        <w:gridCol w:w="3117"/>
      </w:tblGrid>
      <w:tr w:rsidR="00056100" w:rsidRPr="005D24F0" w14:paraId="7F62FAA2" w14:textId="77777777" w:rsidTr="00592C3E">
        <w:tc>
          <w:tcPr>
            <w:tcW w:w="2965" w:type="dxa"/>
          </w:tcPr>
          <w:p w14:paraId="52B2DC1D" w14:textId="77777777" w:rsidR="00056100" w:rsidRPr="005D24F0" w:rsidRDefault="00056100" w:rsidP="00592C3E">
            <w:pPr>
              <w:rPr>
                <w:b/>
                <w:bCs/>
              </w:rPr>
            </w:pPr>
            <w:r w:rsidRPr="005D24F0">
              <w:rPr>
                <w:b/>
                <w:bCs/>
              </w:rPr>
              <w:t>Scenarios</w:t>
            </w:r>
          </w:p>
        </w:tc>
        <w:tc>
          <w:tcPr>
            <w:tcW w:w="3268" w:type="dxa"/>
          </w:tcPr>
          <w:p w14:paraId="32B31742" w14:textId="77777777" w:rsidR="00056100" w:rsidRPr="005D24F0" w:rsidRDefault="00056100" w:rsidP="00592C3E">
            <w:pPr>
              <w:rPr>
                <w:b/>
                <w:bCs/>
              </w:rPr>
            </w:pPr>
            <w:proofErr w:type="spellStart"/>
            <w:r w:rsidRPr="005D24F0">
              <w:rPr>
                <w:b/>
                <w:bCs/>
              </w:rPr>
              <w:t>InH</w:t>
            </w:r>
            <w:proofErr w:type="spellEnd"/>
          </w:p>
        </w:tc>
        <w:tc>
          <w:tcPr>
            <w:tcW w:w="3117" w:type="dxa"/>
          </w:tcPr>
          <w:p w14:paraId="1B9006D6" w14:textId="77777777" w:rsidR="00056100" w:rsidRPr="005D24F0" w:rsidRDefault="00056100" w:rsidP="00592C3E">
            <w:pPr>
              <w:rPr>
                <w:b/>
                <w:bCs/>
              </w:rPr>
            </w:pPr>
            <w:r w:rsidRPr="005D24F0">
              <w:rPr>
                <w:b/>
                <w:bCs/>
              </w:rPr>
              <w:t>Dense Urban</w:t>
            </w:r>
          </w:p>
        </w:tc>
      </w:tr>
      <w:tr w:rsidR="00056100" w:rsidRPr="005D24F0" w14:paraId="31721AD7" w14:textId="77777777" w:rsidTr="00592C3E">
        <w:tc>
          <w:tcPr>
            <w:tcW w:w="2965" w:type="dxa"/>
          </w:tcPr>
          <w:p w14:paraId="13361037" w14:textId="77777777" w:rsidR="00056100" w:rsidRPr="005D24F0" w:rsidRDefault="00056100" w:rsidP="00592C3E">
            <w:r w:rsidRPr="005D24F0">
              <w:t>45 Mbps, PDB = 10ms  (VR)</w:t>
            </w:r>
          </w:p>
        </w:tc>
        <w:tc>
          <w:tcPr>
            <w:tcW w:w="3268" w:type="dxa"/>
          </w:tcPr>
          <w:p w14:paraId="1C18CF18" w14:textId="77777777" w:rsidR="00056100" w:rsidRPr="005D24F0" w:rsidRDefault="00056100" w:rsidP="00592C3E">
            <w:r w:rsidRPr="005D24F0">
              <w:t>3</w:t>
            </w:r>
          </w:p>
        </w:tc>
        <w:tc>
          <w:tcPr>
            <w:tcW w:w="3117" w:type="dxa"/>
          </w:tcPr>
          <w:p w14:paraId="7ECD9FA3" w14:textId="77777777" w:rsidR="00056100" w:rsidRPr="005D24F0" w:rsidRDefault="00056100" w:rsidP="00592C3E">
            <w:r w:rsidRPr="005D24F0">
              <w:t>2</w:t>
            </w:r>
          </w:p>
        </w:tc>
      </w:tr>
      <w:tr w:rsidR="00056100" w:rsidRPr="005D24F0" w14:paraId="4942F47D" w14:textId="77777777" w:rsidTr="00592C3E">
        <w:tc>
          <w:tcPr>
            <w:tcW w:w="2965" w:type="dxa"/>
          </w:tcPr>
          <w:p w14:paraId="017C6FDE" w14:textId="77777777" w:rsidR="00056100" w:rsidRPr="005D24F0" w:rsidRDefault="00056100" w:rsidP="00592C3E">
            <w:r w:rsidRPr="005D24F0">
              <w:t>30 Mbps, PDB = 10 ms (AR)</w:t>
            </w:r>
          </w:p>
        </w:tc>
        <w:tc>
          <w:tcPr>
            <w:tcW w:w="3268" w:type="dxa"/>
          </w:tcPr>
          <w:p w14:paraId="1DDC4F3F" w14:textId="77777777" w:rsidR="00056100" w:rsidRPr="005D24F0" w:rsidRDefault="00056100" w:rsidP="00592C3E">
            <w:r w:rsidRPr="005D24F0">
              <w:t>5.5</w:t>
            </w:r>
          </w:p>
        </w:tc>
        <w:tc>
          <w:tcPr>
            <w:tcW w:w="3117" w:type="dxa"/>
          </w:tcPr>
          <w:p w14:paraId="27D8F530" w14:textId="77777777" w:rsidR="00056100" w:rsidRPr="005D24F0" w:rsidRDefault="00056100" w:rsidP="00592C3E">
            <w:r w:rsidRPr="005D24F0">
              <w:t>5.5</w:t>
            </w:r>
          </w:p>
        </w:tc>
      </w:tr>
      <w:tr w:rsidR="00056100" w:rsidRPr="005D24F0" w14:paraId="3D09FEF4" w14:textId="77777777" w:rsidTr="00592C3E">
        <w:tc>
          <w:tcPr>
            <w:tcW w:w="2965" w:type="dxa"/>
          </w:tcPr>
          <w:p w14:paraId="28AA2A87" w14:textId="77777777" w:rsidR="00056100" w:rsidRPr="005D24F0" w:rsidRDefault="00056100" w:rsidP="00592C3E">
            <w:r w:rsidRPr="005D24F0">
              <w:t>30 Mbps, PDB = 15ms  (CG)</w:t>
            </w:r>
          </w:p>
        </w:tc>
        <w:tc>
          <w:tcPr>
            <w:tcW w:w="3268" w:type="dxa"/>
          </w:tcPr>
          <w:p w14:paraId="232E4760" w14:textId="77777777" w:rsidR="00056100" w:rsidRPr="005D24F0" w:rsidRDefault="00056100" w:rsidP="00592C3E">
            <w:r w:rsidRPr="005D24F0">
              <w:t>6</w:t>
            </w:r>
          </w:p>
        </w:tc>
        <w:tc>
          <w:tcPr>
            <w:tcW w:w="3117" w:type="dxa"/>
          </w:tcPr>
          <w:p w14:paraId="4174E88B" w14:textId="77777777" w:rsidR="00056100" w:rsidRPr="005D24F0" w:rsidRDefault="00056100" w:rsidP="00592C3E">
            <w:r w:rsidRPr="005D24F0">
              <w:t>6</w:t>
            </w:r>
          </w:p>
        </w:tc>
      </w:tr>
      <w:tr w:rsidR="00056100" w:rsidRPr="005D24F0" w14:paraId="7793C457" w14:textId="77777777" w:rsidTr="00592C3E">
        <w:tc>
          <w:tcPr>
            <w:tcW w:w="2965" w:type="dxa"/>
          </w:tcPr>
          <w:p w14:paraId="4386A40B" w14:textId="77777777" w:rsidR="00056100" w:rsidRPr="005D24F0" w:rsidRDefault="00056100" w:rsidP="00592C3E">
            <w:r w:rsidRPr="005D24F0">
              <w:t>8 Mbps, PDB = 15ms (CG)</w:t>
            </w:r>
          </w:p>
        </w:tc>
        <w:tc>
          <w:tcPr>
            <w:tcW w:w="3268" w:type="dxa"/>
          </w:tcPr>
          <w:p w14:paraId="1F5005D3" w14:textId="77777777" w:rsidR="00056100" w:rsidRPr="005D24F0" w:rsidRDefault="00056100" w:rsidP="00592C3E">
            <w:r w:rsidRPr="005D24F0">
              <w:t>27.5</w:t>
            </w:r>
          </w:p>
        </w:tc>
        <w:tc>
          <w:tcPr>
            <w:tcW w:w="3117" w:type="dxa"/>
          </w:tcPr>
          <w:p w14:paraId="5BFC4299" w14:textId="77777777" w:rsidR="00056100" w:rsidRPr="005D24F0" w:rsidRDefault="00056100" w:rsidP="00592C3E">
            <w:r w:rsidRPr="005D24F0">
              <w:t>24</w:t>
            </w:r>
          </w:p>
        </w:tc>
      </w:tr>
    </w:tbl>
    <w:p w14:paraId="7AE038DC" w14:textId="77777777" w:rsidR="00056100" w:rsidRPr="005D24F0" w:rsidRDefault="00056100" w:rsidP="00056100"/>
    <w:p w14:paraId="06F2487C" w14:textId="77777777" w:rsidR="00056100" w:rsidRPr="005D24F0" w:rsidRDefault="00056100" w:rsidP="00056100">
      <w:pPr>
        <w:rPr>
          <w:b/>
          <w:bCs/>
          <w:i/>
          <w:iCs/>
        </w:rPr>
      </w:pPr>
      <w:bookmarkStart w:id="103" w:name="_Hlk84014685"/>
      <w:r w:rsidRPr="005D24F0">
        <w:rPr>
          <w:b/>
          <w:bCs/>
          <w:i/>
          <w:iCs/>
        </w:rPr>
        <w:t xml:space="preserve">Observation 1: For both </w:t>
      </w:r>
      <w:proofErr w:type="spellStart"/>
      <w:r w:rsidRPr="005D24F0">
        <w:rPr>
          <w:b/>
          <w:bCs/>
          <w:i/>
          <w:iCs/>
        </w:rPr>
        <w:t>InH</w:t>
      </w:r>
      <w:proofErr w:type="spellEnd"/>
      <w:r w:rsidRPr="005D24F0">
        <w:rPr>
          <w:b/>
          <w:bCs/>
          <w:i/>
          <w:iCs/>
        </w:rPr>
        <w:t xml:space="preserve"> and Dense Urban deployment scenarios, for a given PDB, the XR DL capacity increases as the bit rate of the application decreases.</w:t>
      </w:r>
    </w:p>
    <w:p w14:paraId="17D37A91" w14:textId="77777777" w:rsidR="00056100" w:rsidRPr="005D24F0" w:rsidRDefault="00056100" w:rsidP="00056100">
      <w:pPr>
        <w:rPr>
          <w:b/>
          <w:bCs/>
          <w:i/>
          <w:iCs/>
        </w:rPr>
      </w:pPr>
      <w:r w:rsidRPr="005D24F0">
        <w:rPr>
          <w:b/>
          <w:bCs/>
          <w:i/>
          <w:iCs/>
        </w:rPr>
        <w:t xml:space="preserve">Observation 2: For both </w:t>
      </w:r>
      <w:proofErr w:type="spellStart"/>
      <w:r w:rsidRPr="005D24F0">
        <w:rPr>
          <w:b/>
          <w:bCs/>
          <w:i/>
          <w:iCs/>
        </w:rPr>
        <w:t>InH</w:t>
      </w:r>
      <w:proofErr w:type="spellEnd"/>
      <w:r w:rsidRPr="005D24F0">
        <w:rPr>
          <w:b/>
          <w:bCs/>
          <w:i/>
          <w:iCs/>
        </w:rPr>
        <w:t xml:space="preserve"> and Dense Urban deployment scenarios, for a given bit rate, the XR DL capacity increases as the PDB is increased.</w:t>
      </w:r>
    </w:p>
    <w:bookmarkEnd w:id="103"/>
    <w:p w14:paraId="2711C506" w14:textId="77777777" w:rsidR="00056100" w:rsidRPr="005D24F0" w:rsidRDefault="00056100" w:rsidP="00C3656B">
      <w:pPr>
        <w:pStyle w:val="Heading4"/>
      </w:pPr>
      <w:r w:rsidRPr="005D24F0">
        <w:t xml:space="preserve">Impact of Bandwidth </w:t>
      </w:r>
    </w:p>
    <w:p w14:paraId="6FC0416E" w14:textId="1486B4B7" w:rsidR="00056100" w:rsidRPr="005D24F0" w:rsidRDefault="00056100" w:rsidP="00056100">
      <w:pPr>
        <w:jc w:val="both"/>
      </w:pPr>
      <w:r w:rsidRPr="005D24F0">
        <w:t xml:space="preserve">As expected, for a given deployment scenario and bandwidth, the percentage of the UEs that satisfy the application requirement reduces as the number of users per cell increases. This is due to fact that as the number of UEs per cell increases, more UEs are sharing the available resources, consequently, increasing the transfer delay for other users or leading to some of the users not being scheduled at all. Hence, with increased cell resources through system bandwidth increase, users can finish their transmission faster which reduces the scheduling delay UEs invariably allowing the network to support more users. This improvement is observed by comparing 100 MHz and 400 MHz curves for all DL baseline VR, AR and CG scenarios illustrated in </w:t>
      </w:r>
      <w:r w:rsidR="00E72AD1">
        <w:fldChar w:fldCharType="begin"/>
      </w:r>
      <w:r w:rsidR="00E72AD1">
        <w:instrText xml:space="preserve"> REF _Ref83946574 \h </w:instrText>
      </w:r>
      <w:r w:rsidR="00E72AD1">
        <w:fldChar w:fldCharType="separate"/>
      </w:r>
      <w:r w:rsidR="00821BEF" w:rsidRPr="005D24F0">
        <w:rPr>
          <w:b/>
          <w:bCs/>
        </w:rPr>
        <w:t xml:space="preserve">Figure </w:t>
      </w:r>
      <w:r w:rsidR="00821BEF">
        <w:rPr>
          <w:b/>
          <w:bCs/>
          <w:noProof/>
        </w:rPr>
        <w:t>53</w:t>
      </w:r>
      <w:r w:rsidR="00E72AD1">
        <w:fldChar w:fldCharType="end"/>
      </w:r>
      <w:r>
        <w:t xml:space="preserve"> </w:t>
      </w:r>
      <w:r w:rsidRPr="005D24F0">
        <w:t>(</w:t>
      </w:r>
      <w:proofErr w:type="spellStart"/>
      <w:r w:rsidRPr="005D24F0">
        <w:t>InH</w:t>
      </w:r>
      <w:proofErr w:type="spellEnd"/>
      <w:r w:rsidRPr="005D24F0">
        <w:t xml:space="preserve">) and </w:t>
      </w:r>
      <w:r w:rsidR="00E72AD1">
        <w:fldChar w:fldCharType="begin"/>
      </w:r>
      <w:r w:rsidR="00E72AD1">
        <w:instrText xml:space="preserve"> REF _Ref83946587 \h </w:instrText>
      </w:r>
      <w:r w:rsidR="00E72AD1">
        <w:fldChar w:fldCharType="separate"/>
      </w:r>
      <w:r w:rsidR="00821BEF" w:rsidRPr="005D24F0">
        <w:rPr>
          <w:b/>
          <w:bCs/>
        </w:rPr>
        <w:t xml:space="preserve">Figure </w:t>
      </w:r>
      <w:r w:rsidR="00821BEF">
        <w:rPr>
          <w:b/>
          <w:bCs/>
          <w:noProof/>
        </w:rPr>
        <w:t>54</w:t>
      </w:r>
      <w:r w:rsidR="00E72AD1">
        <w:fldChar w:fldCharType="end"/>
      </w:r>
      <w:r w:rsidR="00E72AD1">
        <w:t xml:space="preserve"> </w:t>
      </w:r>
      <w:r w:rsidRPr="005D24F0">
        <w:t xml:space="preserve">(Dense Urban). The summary of the system capacities for both deployment scenarios is presented in </w:t>
      </w:r>
      <w:r w:rsidR="00E72AD1">
        <w:fldChar w:fldCharType="begin"/>
      </w:r>
      <w:r w:rsidR="00E72AD1">
        <w:instrText xml:space="preserve"> REF _Ref83946545 \h </w:instrText>
      </w:r>
      <w:r w:rsidR="00E72AD1">
        <w:fldChar w:fldCharType="separate"/>
      </w:r>
      <w:r w:rsidR="00821BEF" w:rsidRPr="005D24F0">
        <w:rPr>
          <w:rFonts w:eastAsia="SimSun"/>
          <w:b/>
          <w:bCs/>
          <w:lang w:val="en-US"/>
        </w:rPr>
        <w:t xml:space="preserve">Table </w:t>
      </w:r>
      <w:r w:rsidR="00821BEF">
        <w:rPr>
          <w:rFonts w:eastAsia="SimSun"/>
          <w:b/>
          <w:bCs/>
          <w:noProof/>
          <w:lang w:val="en-US"/>
        </w:rPr>
        <w:t>12</w:t>
      </w:r>
      <w:r w:rsidR="00E72AD1">
        <w:fldChar w:fldCharType="end"/>
      </w:r>
      <w:r w:rsidRPr="005D24F0">
        <w:t xml:space="preserve"> below.  </w:t>
      </w:r>
    </w:p>
    <w:p w14:paraId="3D9B1963" w14:textId="77777777" w:rsidR="00A21B60" w:rsidRPr="005D24F0" w:rsidRDefault="00A21B60" w:rsidP="00A21B60">
      <w:pPr>
        <w:pStyle w:val="ListParagraph"/>
        <w:jc w:val="center"/>
      </w:pPr>
      <w:r w:rsidRPr="005D24F0">
        <w:rPr>
          <w:noProof/>
        </w:rPr>
        <w:drawing>
          <wp:inline distT="0" distB="0" distL="0" distR="0" wp14:anchorId="26377D7C" wp14:editId="39D5B5F2">
            <wp:extent cx="3312941" cy="2484706"/>
            <wp:effectExtent l="0" t="0" r="1905"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321426" cy="2491070"/>
                    </a:xfrm>
                    <a:prstGeom prst="rect">
                      <a:avLst/>
                    </a:prstGeom>
                    <a:noFill/>
                    <a:ln>
                      <a:noFill/>
                    </a:ln>
                  </pic:spPr>
                </pic:pic>
              </a:graphicData>
            </a:graphic>
          </wp:inline>
        </w:drawing>
      </w:r>
    </w:p>
    <w:p w14:paraId="0229D1B2" w14:textId="15C1D8CE" w:rsidR="00A21B60" w:rsidRPr="005D24F0" w:rsidRDefault="00A21B60" w:rsidP="00A21B60">
      <w:pPr>
        <w:pStyle w:val="ListParagraph"/>
        <w:jc w:val="center"/>
      </w:pPr>
      <w:bookmarkStart w:id="104" w:name="_Ref83946574"/>
      <w:r w:rsidRPr="005D24F0">
        <w:rPr>
          <w:b/>
          <w:bCs/>
        </w:rPr>
        <w:t xml:space="preserve">Figure </w:t>
      </w:r>
      <w:r w:rsidRPr="005D24F0">
        <w:rPr>
          <w:b/>
          <w:bCs/>
        </w:rPr>
        <w:fldChar w:fldCharType="begin"/>
      </w:r>
      <w:r w:rsidRPr="005D24F0">
        <w:rPr>
          <w:b/>
          <w:bCs/>
        </w:rPr>
        <w:instrText xml:space="preserve"> SEQ Figure \* ARABIC </w:instrText>
      </w:r>
      <w:r w:rsidRPr="005D24F0">
        <w:rPr>
          <w:b/>
          <w:bCs/>
        </w:rPr>
        <w:fldChar w:fldCharType="separate"/>
      </w:r>
      <w:r w:rsidR="00620AFE">
        <w:rPr>
          <w:b/>
          <w:bCs/>
          <w:noProof/>
        </w:rPr>
        <w:t>53</w:t>
      </w:r>
      <w:r w:rsidRPr="005D24F0">
        <w:rPr>
          <w:b/>
          <w:bCs/>
        </w:rPr>
        <w:fldChar w:fldCharType="end"/>
      </w:r>
      <w:bookmarkEnd w:id="104"/>
      <w:r w:rsidRPr="005D24F0">
        <w:rPr>
          <w:b/>
          <w:bCs/>
        </w:rPr>
        <w:t>:</w:t>
      </w:r>
      <w:r w:rsidRPr="005D24F0">
        <w:t xml:space="preserve"> Capacity for VR/CG traffic for </w:t>
      </w:r>
      <w:proofErr w:type="spellStart"/>
      <w:r w:rsidRPr="005D24F0">
        <w:t>InH</w:t>
      </w:r>
      <w:proofErr w:type="spellEnd"/>
      <w:r w:rsidRPr="005D24F0">
        <w:t xml:space="preserve"> with Varying Bandwidths</w:t>
      </w:r>
    </w:p>
    <w:p w14:paraId="195E4E44" w14:textId="77777777" w:rsidR="00A21B60" w:rsidRPr="005D24F0" w:rsidRDefault="00A21B60" w:rsidP="00A21B60">
      <w:pPr>
        <w:pStyle w:val="ListParagraph"/>
        <w:jc w:val="center"/>
      </w:pPr>
    </w:p>
    <w:p w14:paraId="51ED4DD0" w14:textId="77777777" w:rsidR="00056100" w:rsidRPr="005D24F0" w:rsidRDefault="00A21B60" w:rsidP="00056100">
      <w:pPr>
        <w:pStyle w:val="ListParagraph"/>
        <w:jc w:val="center"/>
      </w:pPr>
      <w:r w:rsidRPr="005D24F0">
        <w:rPr>
          <w:noProof/>
        </w:rPr>
        <w:drawing>
          <wp:inline distT="0" distB="0" distL="0" distR="0" wp14:anchorId="56B1CBB8" wp14:editId="7DE144A1">
            <wp:extent cx="3481753" cy="2611315"/>
            <wp:effectExtent l="0" t="0" r="4445"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497428" cy="2623071"/>
                    </a:xfrm>
                    <a:prstGeom prst="rect">
                      <a:avLst/>
                    </a:prstGeom>
                    <a:noFill/>
                    <a:ln>
                      <a:noFill/>
                    </a:ln>
                  </pic:spPr>
                </pic:pic>
              </a:graphicData>
            </a:graphic>
          </wp:inline>
        </w:drawing>
      </w:r>
    </w:p>
    <w:p w14:paraId="17CEFD81" w14:textId="04BB3F5F" w:rsidR="00056100" w:rsidRPr="005D24F0" w:rsidRDefault="00056100" w:rsidP="00056100">
      <w:pPr>
        <w:pStyle w:val="ListParagraph"/>
        <w:jc w:val="center"/>
      </w:pPr>
      <w:bookmarkStart w:id="105" w:name="_Ref83946587"/>
      <w:r w:rsidRPr="005D24F0">
        <w:rPr>
          <w:b/>
          <w:bCs/>
        </w:rPr>
        <w:t xml:space="preserve">Figure </w:t>
      </w:r>
      <w:r w:rsidRPr="005D24F0">
        <w:rPr>
          <w:b/>
          <w:bCs/>
        </w:rPr>
        <w:fldChar w:fldCharType="begin"/>
      </w:r>
      <w:r w:rsidRPr="005D24F0">
        <w:rPr>
          <w:b/>
          <w:bCs/>
        </w:rPr>
        <w:instrText xml:space="preserve"> SEQ Figure \* ARABIC </w:instrText>
      </w:r>
      <w:r w:rsidRPr="005D24F0">
        <w:rPr>
          <w:b/>
          <w:bCs/>
        </w:rPr>
        <w:fldChar w:fldCharType="separate"/>
      </w:r>
      <w:r w:rsidR="00620AFE">
        <w:rPr>
          <w:b/>
          <w:bCs/>
          <w:noProof/>
        </w:rPr>
        <w:t>54</w:t>
      </w:r>
      <w:r w:rsidRPr="005D24F0">
        <w:rPr>
          <w:b/>
          <w:bCs/>
        </w:rPr>
        <w:fldChar w:fldCharType="end"/>
      </w:r>
      <w:bookmarkEnd w:id="105"/>
      <w:r w:rsidRPr="005D24F0">
        <w:rPr>
          <w:b/>
          <w:bCs/>
        </w:rPr>
        <w:t>:</w:t>
      </w:r>
      <w:r w:rsidRPr="005D24F0">
        <w:t xml:space="preserve"> Capacity for VR/CG traffic for Dense Urban with Varying Bandwidths</w:t>
      </w:r>
    </w:p>
    <w:p w14:paraId="7AE008A3" w14:textId="77777777" w:rsidR="00056100" w:rsidRPr="005D24F0" w:rsidRDefault="00056100" w:rsidP="00056100">
      <w:pPr>
        <w:pStyle w:val="ListParagraph"/>
        <w:rPr>
          <w:b/>
          <w:bCs/>
        </w:rPr>
      </w:pPr>
    </w:p>
    <w:p w14:paraId="7FB8600E" w14:textId="2F094863" w:rsidR="00056100" w:rsidRPr="005D24F0" w:rsidRDefault="00056100" w:rsidP="00056100">
      <w:pPr>
        <w:jc w:val="center"/>
        <w:rPr>
          <w:b/>
          <w:bCs/>
        </w:rPr>
      </w:pPr>
      <w:bookmarkStart w:id="106" w:name="_Ref83946545"/>
      <w:r w:rsidRPr="005D24F0">
        <w:rPr>
          <w:rFonts w:eastAsia="SimSun"/>
          <w:b/>
          <w:bCs/>
          <w:lang w:val="en-US"/>
        </w:rPr>
        <w:t xml:space="preserve">Table </w:t>
      </w:r>
      <w:r w:rsidRPr="005D24F0">
        <w:rPr>
          <w:rFonts w:eastAsia="SimSun"/>
          <w:b/>
          <w:bCs/>
          <w:lang w:val="en-US"/>
        </w:rPr>
        <w:fldChar w:fldCharType="begin"/>
      </w:r>
      <w:r w:rsidRPr="005D24F0">
        <w:rPr>
          <w:rFonts w:eastAsia="SimSun"/>
          <w:b/>
          <w:bCs/>
          <w:lang w:val="en-US"/>
        </w:rPr>
        <w:instrText xml:space="preserve"> SEQ Table \* ARABIC </w:instrText>
      </w:r>
      <w:r w:rsidRPr="005D24F0">
        <w:rPr>
          <w:rFonts w:eastAsia="SimSun"/>
          <w:b/>
          <w:bCs/>
          <w:lang w:val="en-US"/>
        </w:rPr>
        <w:fldChar w:fldCharType="separate"/>
      </w:r>
      <w:r w:rsidR="00821BEF">
        <w:rPr>
          <w:rFonts w:eastAsia="SimSun"/>
          <w:b/>
          <w:bCs/>
          <w:noProof/>
          <w:lang w:val="en-US"/>
        </w:rPr>
        <w:t>12</w:t>
      </w:r>
      <w:r w:rsidRPr="005D24F0">
        <w:rPr>
          <w:rFonts w:eastAsia="SimSun"/>
          <w:b/>
          <w:bCs/>
          <w:noProof/>
          <w:lang w:val="en-US"/>
        </w:rPr>
        <w:fldChar w:fldCharType="end"/>
      </w:r>
      <w:bookmarkEnd w:id="106"/>
      <w:r w:rsidRPr="005D24F0">
        <w:t xml:space="preserve">:  </w:t>
      </w:r>
      <w:r w:rsidRPr="005D24F0">
        <w:rPr>
          <w:b/>
          <w:bCs/>
        </w:rPr>
        <w:t xml:space="preserve">Downlink Capacity for </w:t>
      </w:r>
      <w:proofErr w:type="spellStart"/>
      <w:r w:rsidRPr="005D24F0">
        <w:rPr>
          <w:b/>
          <w:bCs/>
        </w:rPr>
        <w:t>InH</w:t>
      </w:r>
      <w:proofErr w:type="spellEnd"/>
      <w:r w:rsidRPr="005D24F0">
        <w:rPr>
          <w:b/>
          <w:bCs/>
        </w:rPr>
        <w:t xml:space="preserve"> and Dense Urban with Impact of Bandwidth</w:t>
      </w:r>
    </w:p>
    <w:tbl>
      <w:tblPr>
        <w:tblStyle w:val="TableGrid"/>
        <w:tblW w:w="0" w:type="auto"/>
        <w:tblLook w:val="04A0" w:firstRow="1" w:lastRow="0" w:firstColumn="1" w:lastColumn="0" w:noHBand="0" w:noVBand="1"/>
      </w:tblPr>
      <w:tblGrid>
        <w:gridCol w:w="3145"/>
        <w:gridCol w:w="3088"/>
        <w:gridCol w:w="3117"/>
      </w:tblGrid>
      <w:tr w:rsidR="00056100" w:rsidRPr="005D24F0" w14:paraId="19DA488C" w14:textId="77777777" w:rsidTr="00592C3E">
        <w:tc>
          <w:tcPr>
            <w:tcW w:w="3145" w:type="dxa"/>
          </w:tcPr>
          <w:p w14:paraId="5F49E941" w14:textId="77777777" w:rsidR="00056100" w:rsidRPr="005D24F0" w:rsidRDefault="00056100" w:rsidP="00592C3E">
            <w:pPr>
              <w:rPr>
                <w:b/>
                <w:bCs/>
              </w:rPr>
            </w:pPr>
            <w:r w:rsidRPr="005D24F0">
              <w:rPr>
                <w:b/>
                <w:bCs/>
              </w:rPr>
              <w:t>Scenarios</w:t>
            </w:r>
          </w:p>
        </w:tc>
        <w:tc>
          <w:tcPr>
            <w:tcW w:w="3088" w:type="dxa"/>
          </w:tcPr>
          <w:p w14:paraId="3186394E" w14:textId="77777777" w:rsidR="00056100" w:rsidRPr="005D24F0" w:rsidRDefault="00056100" w:rsidP="00592C3E">
            <w:pPr>
              <w:rPr>
                <w:b/>
                <w:bCs/>
              </w:rPr>
            </w:pPr>
            <w:proofErr w:type="spellStart"/>
            <w:r w:rsidRPr="005D24F0">
              <w:rPr>
                <w:b/>
                <w:bCs/>
              </w:rPr>
              <w:t>InH</w:t>
            </w:r>
            <w:proofErr w:type="spellEnd"/>
          </w:p>
        </w:tc>
        <w:tc>
          <w:tcPr>
            <w:tcW w:w="3117" w:type="dxa"/>
          </w:tcPr>
          <w:p w14:paraId="05514540" w14:textId="77777777" w:rsidR="00056100" w:rsidRPr="005D24F0" w:rsidRDefault="00056100" w:rsidP="00592C3E">
            <w:pPr>
              <w:rPr>
                <w:b/>
                <w:bCs/>
              </w:rPr>
            </w:pPr>
            <w:r w:rsidRPr="005D24F0">
              <w:rPr>
                <w:b/>
                <w:bCs/>
              </w:rPr>
              <w:t>Dense Urban</w:t>
            </w:r>
          </w:p>
        </w:tc>
      </w:tr>
      <w:tr w:rsidR="00056100" w:rsidRPr="005D24F0" w14:paraId="39E9A916" w14:textId="77777777" w:rsidTr="00592C3E">
        <w:tc>
          <w:tcPr>
            <w:tcW w:w="3145" w:type="dxa"/>
          </w:tcPr>
          <w:p w14:paraId="661DE159" w14:textId="77777777" w:rsidR="00056100" w:rsidRPr="005D24F0" w:rsidRDefault="00056100" w:rsidP="00592C3E">
            <w:r w:rsidRPr="005D24F0">
              <w:t>45 Mbps, PDB = 10ms, 100 MHz</w:t>
            </w:r>
          </w:p>
        </w:tc>
        <w:tc>
          <w:tcPr>
            <w:tcW w:w="3088" w:type="dxa"/>
          </w:tcPr>
          <w:p w14:paraId="235AFFE8" w14:textId="77777777" w:rsidR="00056100" w:rsidRPr="005D24F0" w:rsidRDefault="00056100" w:rsidP="00592C3E">
            <w:r w:rsidRPr="005D24F0">
              <w:t>3</w:t>
            </w:r>
          </w:p>
        </w:tc>
        <w:tc>
          <w:tcPr>
            <w:tcW w:w="3117" w:type="dxa"/>
          </w:tcPr>
          <w:p w14:paraId="75182252" w14:textId="77777777" w:rsidR="00056100" w:rsidRPr="005D24F0" w:rsidRDefault="00056100" w:rsidP="00592C3E">
            <w:r w:rsidRPr="005D24F0">
              <w:t>2</w:t>
            </w:r>
          </w:p>
        </w:tc>
      </w:tr>
      <w:tr w:rsidR="00056100" w:rsidRPr="005D24F0" w14:paraId="7DD3E85B" w14:textId="77777777" w:rsidTr="00592C3E">
        <w:tc>
          <w:tcPr>
            <w:tcW w:w="3145" w:type="dxa"/>
          </w:tcPr>
          <w:p w14:paraId="5408903A" w14:textId="77777777" w:rsidR="00056100" w:rsidRPr="005D24F0" w:rsidRDefault="00056100" w:rsidP="00592C3E">
            <w:r w:rsidRPr="005D24F0">
              <w:t xml:space="preserve">30 Mbps, PDB = 10ms, 100 MHz </w:t>
            </w:r>
          </w:p>
        </w:tc>
        <w:tc>
          <w:tcPr>
            <w:tcW w:w="3088" w:type="dxa"/>
          </w:tcPr>
          <w:p w14:paraId="6791D5BD" w14:textId="77777777" w:rsidR="00056100" w:rsidRPr="005D24F0" w:rsidRDefault="00056100" w:rsidP="00592C3E">
            <w:r w:rsidRPr="005D24F0">
              <w:t>5.5</w:t>
            </w:r>
          </w:p>
        </w:tc>
        <w:tc>
          <w:tcPr>
            <w:tcW w:w="3117" w:type="dxa"/>
          </w:tcPr>
          <w:p w14:paraId="60C1973D" w14:textId="77777777" w:rsidR="00056100" w:rsidRPr="005D24F0" w:rsidRDefault="00056100" w:rsidP="00592C3E">
            <w:r w:rsidRPr="005D24F0">
              <w:t>5.5</w:t>
            </w:r>
          </w:p>
        </w:tc>
      </w:tr>
      <w:tr w:rsidR="00056100" w:rsidRPr="005D24F0" w14:paraId="73AA583B" w14:textId="77777777" w:rsidTr="00592C3E">
        <w:tc>
          <w:tcPr>
            <w:tcW w:w="3145" w:type="dxa"/>
          </w:tcPr>
          <w:p w14:paraId="4585EC29" w14:textId="77777777" w:rsidR="00056100" w:rsidRPr="005D24F0" w:rsidRDefault="00056100" w:rsidP="00592C3E">
            <w:r w:rsidRPr="005D24F0">
              <w:t>30 Mbps, PDB = 15 ms, 100 MHz</w:t>
            </w:r>
          </w:p>
        </w:tc>
        <w:tc>
          <w:tcPr>
            <w:tcW w:w="3088" w:type="dxa"/>
          </w:tcPr>
          <w:p w14:paraId="3DC1B989" w14:textId="77777777" w:rsidR="00056100" w:rsidRPr="005D24F0" w:rsidRDefault="00056100" w:rsidP="00592C3E">
            <w:r w:rsidRPr="005D24F0">
              <w:t>6</w:t>
            </w:r>
          </w:p>
        </w:tc>
        <w:tc>
          <w:tcPr>
            <w:tcW w:w="3117" w:type="dxa"/>
          </w:tcPr>
          <w:p w14:paraId="4BF7920A" w14:textId="77777777" w:rsidR="00056100" w:rsidRPr="005D24F0" w:rsidRDefault="00056100" w:rsidP="00592C3E">
            <w:r w:rsidRPr="005D24F0">
              <w:t>6</w:t>
            </w:r>
          </w:p>
        </w:tc>
      </w:tr>
      <w:tr w:rsidR="00056100" w:rsidRPr="005D24F0" w14:paraId="3DD70222" w14:textId="77777777" w:rsidTr="00592C3E">
        <w:tc>
          <w:tcPr>
            <w:tcW w:w="3145" w:type="dxa"/>
          </w:tcPr>
          <w:p w14:paraId="6907BE07" w14:textId="77777777" w:rsidR="00056100" w:rsidRPr="005D24F0" w:rsidRDefault="00056100" w:rsidP="00592C3E">
            <w:r w:rsidRPr="005D24F0">
              <w:t>8 Mbps, PDB = 15ms, 100 MHz</w:t>
            </w:r>
          </w:p>
        </w:tc>
        <w:tc>
          <w:tcPr>
            <w:tcW w:w="3088" w:type="dxa"/>
          </w:tcPr>
          <w:p w14:paraId="6911F047" w14:textId="77777777" w:rsidR="00056100" w:rsidRPr="005D24F0" w:rsidRDefault="00056100" w:rsidP="00592C3E">
            <w:r w:rsidRPr="005D24F0">
              <w:t>27.5</w:t>
            </w:r>
          </w:p>
        </w:tc>
        <w:tc>
          <w:tcPr>
            <w:tcW w:w="3117" w:type="dxa"/>
          </w:tcPr>
          <w:p w14:paraId="703BB68C" w14:textId="77777777" w:rsidR="00056100" w:rsidRPr="005D24F0" w:rsidRDefault="00056100" w:rsidP="00592C3E">
            <w:r w:rsidRPr="005D24F0">
              <w:t>24</w:t>
            </w:r>
          </w:p>
        </w:tc>
      </w:tr>
      <w:tr w:rsidR="00056100" w:rsidRPr="005D24F0" w14:paraId="6910160C" w14:textId="77777777" w:rsidTr="00592C3E">
        <w:tc>
          <w:tcPr>
            <w:tcW w:w="3145" w:type="dxa"/>
          </w:tcPr>
          <w:p w14:paraId="7C79B421" w14:textId="77777777" w:rsidR="00056100" w:rsidRPr="005D24F0" w:rsidRDefault="00056100" w:rsidP="00592C3E">
            <w:r w:rsidRPr="005D24F0">
              <w:t>45 Mbps, PDB = 10ms, 400 MHz</w:t>
            </w:r>
          </w:p>
        </w:tc>
        <w:tc>
          <w:tcPr>
            <w:tcW w:w="3088" w:type="dxa"/>
          </w:tcPr>
          <w:p w14:paraId="640057C3" w14:textId="77777777" w:rsidR="00056100" w:rsidRPr="005D24F0" w:rsidRDefault="00056100" w:rsidP="00592C3E">
            <w:r w:rsidRPr="005D24F0">
              <w:t>20.5</w:t>
            </w:r>
          </w:p>
        </w:tc>
        <w:tc>
          <w:tcPr>
            <w:tcW w:w="3117" w:type="dxa"/>
          </w:tcPr>
          <w:p w14:paraId="7C33C4C1" w14:textId="77777777" w:rsidR="00056100" w:rsidRPr="005D24F0" w:rsidRDefault="00056100" w:rsidP="00592C3E">
            <w:r w:rsidRPr="005D24F0">
              <w:t>19</w:t>
            </w:r>
          </w:p>
        </w:tc>
      </w:tr>
      <w:tr w:rsidR="00056100" w:rsidRPr="005D24F0" w14:paraId="28A4A6AE" w14:textId="77777777" w:rsidTr="00592C3E">
        <w:tc>
          <w:tcPr>
            <w:tcW w:w="3145" w:type="dxa"/>
          </w:tcPr>
          <w:p w14:paraId="292AC6F8" w14:textId="77777777" w:rsidR="00056100" w:rsidRPr="005D24F0" w:rsidRDefault="00056100" w:rsidP="00592C3E">
            <w:r w:rsidRPr="005D24F0">
              <w:t xml:space="preserve">30 Mbps, PDB = 10ms, 400 MHz </w:t>
            </w:r>
          </w:p>
        </w:tc>
        <w:tc>
          <w:tcPr>
            <w:tcW w:w="3088" w:type="dxa"/>
          </w:tcPr>
          <w:p w14:paraId="691FCE31" w14:textId="77777777" w:rsidR="00056100" w:rsidRPr="005D24F0" w:rsidRDefault="00056100" w:rsidP="00592C3E">
            <w:r w:rsidRPr="005D24F0">
              <w:t>26</w:t>
            </w:r>
          </w:p>
        </w:tc>
        <w:tc>
          <w:tcPr>
            <w:tcW w:w="3117" w:type="dxa"/>
          </w:tcPr>
          <w:p w14:paraId="04360D30" w14:textId="77777777" w:rsidR="00056100" w:rsidRPr="005D24F0" w:rsidRDefault="00056100" w:rsidP="00592C3E">
            <w:r w:rsidRPr="005D24F0">
              <w:t>23.5</w:t>
            </w:r>
          </w:p>
        </w:tc>
      </w:tr>
      <w:tr w:rsidR="00056100" w:rsidRPr="005D24F0" w14:paraId="3404CEE9" w14:textId="77777777" w:rsidTr="00592C3E">
        <w:tc>
          <w:tcPr>
            <w:tcW w:w="3145" w:type="dxa"/>
          </w:tcPr>
          <w:p w14:paraId="4F9B3C8C" w14:textId="77777777" w:rsidR="00056100" w:rsidRPr="005D24F0" w:rsidRDefault="00056100" w:rsidP="00592C3E">
            <w:r w:rsidRPr="005D24F0">
              <w:t>30 Mbps, PDB = 15 ms, 400 MHz</w:t>
            </w:r>
          </w:p>
        </w:tc>
        <w:tc>
          <w:tcPr>
            <w:tcW w:w="3088" w:type="dxa"/>
          </w:tcPr>
          <w:p w14:paraId="116EB0D0" w14:textId="77777777" w:rsidR="00056100" w:rsidRPr="005D24F0" w:rsidRDefault="00056100" w:rsidP="00592C3E">
            <w:r w:rsidRPr="005D24F0">
              <w:t>28</w:t>
            </w:r>
          </w:p>
        </w:tc>
        <w:tc>
          <w:tcPr>
            <w:tcW w:w="3117" w:type="dxa"/>
          </w:tcPr>
          <w:p w14:paraId="5E81C8E5" w14:textId="77777777" w:rsidR="00056100" w:rsidRPr="005D24F0" w:rsidRDefault="00056100" w:rsidP="00592C3E">
            <w:r w:rsidRPr="005D24F0">
              <w:t>25</w:t>
            </w:r>
          </w:p>
        </w:tc>
      </w:tr>
      <w:tr w:rsidR="00056100" w:rsidRPr="005D24F0" w14:paraId="419E8AEF" w14:textId="77777777" w:rsidTr="00592C3E">
        <w:tc>
          <w:tcPr>
            <w:tcW w:w="3145" w:type="dxa"/>
          </w:tcPr>
          <w:p w14:paraId="378292B1" w14:textId="77777777" w:rsidR="00056100" w:rsidRPr="005D24F0" w:rsidRDefault="00056100" w:rsidP="00592C3E">
            <w:r w:rsidRPr="005D24F0">
              <w:t>8 Mbps, PDB = 15ms, 400 MHz</w:t>
            </w:r>
          </w:p>
        </w:tc>
        <w:tc>
          <w:tcPr>
            <w:tcW w:w="3088" w:type="dxa"/>
          </w:tcPr>
          <w:p w14:paraId="2742662C" w14:textId="77777777" w:rsidR="00056100" w:rsidRPr="005D24F0" w:rsidRDefault="00056100" w:rsidP="00592C3E">
            <w:r w:rsidRPr="005D24F0">
              <w:t>&gt;30</w:t>
            </w:r>
          </w:p>
        </w:tc>
        <w:tc>
          <w:tcPr>
            <w:tcW w:w="3117" w:type="dxa"/>
          </w:tcPr>
          <w:p w14:paraId="39565F9B" w14:textId="77777777" w:rsidR="00056100" w:rsidRPr="005D24F0" w:rsidRDefault="00056100" w:rsidP="00592C3E">
            <w:r w:rsidRPr="005D24F0">
              <w:t>&gt;30</w:t>
            </w:r>
          </w:p>
        </w:tc>
      </w:tr>
    </w:tbl>
    <w:p w14:paraId="7A44D38E" w14:textId="77777777" w:rsidR="00056100" w:rsidRPr="005D24F0" w:rsidRDefault="00056100" w:rsidP="00056100"/>
    <w:p w14:paraId="3D74DB88" w14:textId="5F777A13" w:rsidR="00056100" w:rsidRPr="005D24F0" w:rsidRDefault="00056100" w:rsidP="00056100">
      <w:r w:rsidRPr="005D24F0">
        <w:t xml:space="preserve">Based on the results presented in </w:t>
      </w:r>
      <w:r w:rsidR="00E72AD1">
        <w:fldChar w:fldCharType="begin"/>
      </w:r>
      <w:r w:rsidR="00E72AD1">
        <w:instrText xml:space="preserve"> REF _Ref83946574 \h </w:instrText>
      </w:r>
      <w:r w:rsidR="00E72AD1">
        <w:fldChar w:fldCharType="separate"/>
      </w:r>
      <w:r w:rsidR="00821BEF" w:rsidRPr="005D24F0">
        <w:rPr>
          <w:b/>
          <w:bCs/>
        </w:rPr>
        <w:t xml:space="preserve">Figure </w:t>
      </w:r>
      <w:r w:rsidR="00821BEF">
        <w:rPr>
          <w:b/>
          <w:bCs/>
          <w:noProof/>
        </w:rPr>
        <w:t>53</w:t>
      </w:r>
      <w:r w:rsidR="00E72AD1">
        <w:fldChar w:fldCharType="end"/>
      </w:r>
      <w:r w:rsidR="00E72AD1">
        <w:t xml:space="preserve"> </w:t>
      </w:r>
      <w:r w:rsidR="00E72AD1" w:rsidRPr="005D24F0">
        <w:t>(</w:t>
      </w:r>
      <w:proofErr w:type="spellStart"/>
      <w:r w:rsidR="00E72AD1" w:rsidRPr="005D24F0">
        <w:t>InH</w:t>
      </w:r>
      <w:proofErr w:type="spellEnd"/>
      <w:r w:rsidR="00E72AD1" w:rsidRPr="005D24F0">
        <w:t xml:space="preserve">) and </w:t>
      </w:r>
      <w:r w:rsidR="00E72AD1">
        <w:fldChar w:fldCharType="begin"/>
      </w:r>
      <w:r w:rsidR="00E72AD1">
        <w:instrText xml:space="preserve"> REF _Ref83946587 \h </w:instrText>
      </w:r>
      <w:r w:rsidR="00E72AD1">
        <w:fldChar w:fldCharType="separate"/>
      </w:r>
      <w:r w:rsidR="00821BEF" w:rsidRPr="005D24F0">
        <w:rPr>
          <w:b/>
          <w:bCs/>
        </w:rPr>
        <w:t xml:space="preserve">Figure </w:t>
      </w:r>
      <w:r w:rsidR="00821BEF">
        <w:rPr>
          <w:b/>
          <w:bCs/>
          <w:noProof/>
        </w:rPr>
        <w:t>54</w:t>
      </w:r>
      <w:r w:rsidR="00E72AD1">
        <w:fldChar w:fldCharType="end"/>
      </w:r>
      <w:r w:rsidR="00E72AD1">
        <w:t xml:space="preserve"> </w:t>
      </w:r>
      <w:r w:rsidR="00E72AD1" w:rsidRPr="005D24F0">
        <w:t>(Dense Urban)</w:t>
      </w:r>
      <w:r w:rsidRPr="005D24F0">
        <w:t xml:space="preserve"> and </w:t>
      </w:r>
      <w:r w:rsidR="00E72AD1">
        <w:fldChar w:fldCharType="begin"/>
      </w:r>
      <w:r w:rsidR="00E72AD1">
        <w:instrText xml:space="preserve"> REF _Ref83946545 \h </w:instrText>
      </w:r>
      <w:r w:rsidR="00E72AD1">
        <w:fldChar w:fldCharType="separate"/>
      </w:r>
      <w:r w:rsidR="00821BEF" w:rsidRPr="005D24F0">
        <w:rPr>
          <w:rFonts w:eastAsia="SimSun"/>
          <w:b/>
          <w:bCs/>
          <w:lang w:val="en-US"/>
        </w:rPr>
        <w:t xml:space="preserve">Table </w:t>
      </w:r>
      <w:r w:rsidR="00821BEF">
        <w:rPr>
          <w:rFonts w:eastAsia="SimSun"/>
          <w:b/>
          <w:bCs/>
          <w:noProof/>
          <w:lang w:val="en-US"/>
        </w:rPr>
        <w:t>12</w:t>
      </w:r>
      <w:r w:rsidR="00E72AD1">
        <w:fldChar w:fldCharType="end"/>
      </w:r>
      <w:r w:rsidRPr="005D24F0">
        <w:t xml:space="preserve">, the increase in bandwidth from 100 MHz to 400 MHz produces more than 4x improvement in capacity which is as a result of the increase in frequency resources as well as the frequency diversity gains derived from using a large bandwidth. </w:t>
      </w:r>
    </w:p>
    <w:p w14:paraId="4716CE71" w14:textId="77777777" w:rsidR="00056100" w:rsidRPr="006E7A1E" w:rsidRDefault="00056100" w:rsidP="00056100">
      <w:pPr>
        <w:rPr>
          <w:b/>
          <w:bCs/>
          <w:i/>
          <w:iCs/>
        </w:rPr>
      </w:pPr>
      <w:bookmarkStart w:id="107" w:name="_Hlk84014702"/>
      <w:r w:rsidRPr="005D24F0">
        <w:rPr>
          <w:b/>
          <w:bCs/>
        </w:rPr>
        <w:t xml:space="preserve">Observation 3: </w:t>
      </w:r>
      <w:r w:rsidRPr="005D24F0">
        <w:rPr>
          <w:b/>
          <w:bCs/>
          <w:i/>
          <w:iCs/>
        </w:rPr>
        <w:t xml:space="preserve">For both </w:t>
      </w:r>
      <w:proofErr w:type="spellStart"/>
      <w:r w:rsidRPr="005D24F0">
        <w:rPr>
          <w:b/>
          <w:bCs/>
          <w:i/>
          <w:iCs/>
        </w:rPr>
        <w:t>InH</w:t>
      </w:r>
      <w:proofErr w:type="spellEnd"/>
      <w:r w:rsidRPr="005D24F0">
        <w:rPr>
          <w:b/>
          <w:bCs/>
          <w:i/>
          <w:iCs/>
        </w:rPr>
        <w:t xml:space="preserve"> and Dense Urban deployment scenarios, the XR DL capacity increases as the system bandwidth increases.</w:t>
      </w:r>
      <w:r w:rsidRPr="006E7A1E">
        <w:rPr>
          <w:b/>
          <w:bCs/>
          <w:i/>
          <w:iCs/>
        </w:rPr>
        <w:t xml:space="preserve"> </w:t>
      </w:r>
    </w:p>
    <w:bookmarkEnd w:id="107"/>
    <w:p w14:paraId="50FA9D51" w14:textId="77777777" w:rsidR="00056100" w:rsidRDefault="00056100" w:rsidP="00AD565B">
      <w:pPr>
        <w:pStyle w:val="Heading4"/>
      </w:pPr>
      <w:r>
        <w:t xml:space="preserve">Impact of Frame Rate </w:t>
      </w:r>
    </w:p>
    <w:p w14:paraId="39720537" w14:textId="7A4603E1" w:rsidR="00056100" w:rsidRPr="003C517E" w:rsidRDefault="00056100" w:rsidP="00056100">
      <w:r>
        <w:t>For a given bit rate, when the frame rate of the VR/AR/CG application is doubled, the amount of data sent in a burst is half it is original size while the data will now be sent in two bursts with a periodicity that is half its original length (</w:t>
      </w:r>
      <w:proofErr w:type="gramStart"/>
      <w:r>
        <w:t>i.e.</w:t>
      </w:r>
      <w:proofErr w:type="gramEnd"/>
      <w:r>
        <w:t xml:space="preserve"> periodicity). This means for a given UE, the gNB has less time to process a burst before the burst from that application arrives.  Giving the gNB less time to process a group </w:t>
      </w:r>
      <w:r w:rsidR="00E72AD1">
        <w:t xml:space="preserve">of </w:t>
      </w:r>
      <w:r>
        <w:t xml:space="preserve">packets, this could lead to decrease in the % of satisfied UEs, especially, in heavily loaded systems. In other cases, giving the gNB less time to process packets might increase capacity due to small packet  sizes that can be transmitted quickly, this might be more prevalently in lightly loaded system where error rate was limiting performance.  For the </w:t>
      </w:r>
      <w:proofErr w:type="spellStart"/>
      <w:r>
        <w:t>InH</w:t>
      </w:r>
      <w:proofErr w:type="spellEnd"/>
      <w:r>
        <w:t xml:space="preserve"> and Dense Urban deployment scenarios, in </w:t>
      </w:r>
      <w:r w:rsidR="00E72AD1">
        <w:fldChar w:fldCharType="begin"/>
      </w:r>
      <w:r w:rsidR="00E72AD1">
        <w:instrText xml:space="preserve"> REF _Ref83946748 \h </w:instrText>
      </w:r>
      <w:r w:rsidR="00E72AD1">
        <w:fldChar w:fldCharType="separate"/>
      </w:r>
      <w:r w:rsidR="00821BEF" w:rsidRPr="004D5B4D">
        <w:rPr>
          <w:b/>
          <w:bCs/>
        </w:rPr>
        <w:t xml:space="preserve">Figure </w:t>
      </w:r>
      <w:r w:rsidR="00821BEF">
        <w:rPr>
          <w:b/>
          <w:bCs/>
          <w:noProof/>
        </w:rPr>
        <w:t>55</w:t>
      </w:r>
      <w:r w:rsidR="00E72AD1">
        <w:fldChar w:fldCharType="end"/>
      </w:r>
      <w:r w:rsidR="00E72AD1">
        <w:t xml:space="preserve"> and </w:t>
      </w:r>
      <w:r w:rsidR="00E72AD1">
        <w:fldChar w:fldCharType="begin"/>
      </w:r>
      <w:r w:rsidR="00E72AD1">
        <w:instrText xml:space="preserve"> REF _Ref83946749 \h </w:instrText>
      </w:r>
      <w:r w:rsidR="00E72AD1">
        <w:fldChar w:fldCharType="separate"/>
      </w:r>
      <w:r w:rsidR="00821BEF" w:rsidRPr="007177A3">
        <w:rPr>
          <w:b/>
          <w:bCs/>
        </w:rPr>
        <w:t xml:space="preserve">Figure </w:t>
      </w:r>
      <w:r w:rsidR="00821BEF">
        <w:rPr>
          <w:b/>
          <w:bCs/>
          <w:noProof/>
        </w:rPr>
        <w:t>56</w:t>
      </w:r>
      <w:r w:rsidR="00E72AD1">
        <w:fldChar w:fldCharType="end"/>
      </w:r>
      <w:r>
        <w:t xml:space="preserve">, respectively, we present the % of satisfied UEs versus number of UEs per cell with frame rates of 60 fps and 120 fps. </w:t>
      </w:r>
    </w:p>
    <w:p w14:paraId="663EF22F" w14:textId="77777777" w:rsidR="00056100" w:rsidRDefault="00A21B60" w:rsidP="00056100">
      <w:pPr>
        <w:jc w:val="center"/>
        <w:rPr>
          <w:b/>
          <w:bCs/>
        </w:rPr>
      </w:pPr>
      <w:r>
        <w:rPr>
          <w:noProof/>
        </w:rPr>
        <w:drawing>
          <wp:inline distT="0" distB="0" distL="0" distR="0" wp14:anchorId="4612DF2E" wp14:editId="5D08C9F1">
            <wp:extent cx="3706836" cy="2780127"/>
            <wp:effectExtent l="0" t="0" r="8255" b="127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718878" cy="2789159"/>
                    </a:xfrm>
                    <a:prstGeom prst="rect">
                      <a:avLst/>
                    </a:prstGeom>
                    <a:noFill/>
                    <a:ln>
                      <a:noFill/>
                    </a:ln>
                  </pic:spPr>
                </pic:pic>
              </a:graphicData>
            </a:graphic>
          </wp:inline>
        </w:drawing>
      </w:r>
    </w:p>
    <w:p w14:paraId="17DDE1CC" w14:textId="1EE262E5" w:rsidR="00056100" w:rsidRDefault="00056100" w:rsidP="00056100">
      <w:pPr>
        <w:jc w:val="center"/>
      </w:pPr>
      <w:bookmarkStart w:id="108" w:name="_Ref83946748"/>
      <w:r w:rsidRPr="004D5B4D">
        <w:rPr>
          <w:b/>
          <w:bCs/>
        </w:rPr>
        <w:t xml:space="preserve">Figure </w:t>
      </w:r>
      <w:r w:rsidRPr="007177A3">
        <w:rPr>
          <w:b/>
          <w:bCs/>
        </w:rPr>
        <w:fldChar w:fldCharType="begin"/>
      </w:r>
      <w:r w:rsidRPr="007177A3">
        <w:rPr>
          <w:b/>
          <w:bCs/>
        </w:rPr>
        <w:instrText xml:space="preserve"> SEQ Figure \* ARABIC </w:instrText>
      </w:r>
      <w:r w:rsidRPr="007177A3">
        <w:rPr>
          <w:b/>
          <w:bCs/>
        </w:rPr>
        <w:fldChar w:fldCharType="separate"/>
      </w:r>
      <w:r w:rsidR="00620AFE">
        <w:rPr>
          <w:b/>
          <w:bCs/>
          <w:noProof/>
        </w:rPr>
        <w:t>55</w:t>
      </w:r>
      <w:r w:rsidRPr="007177A3">
        <w:rPr>
          <w:b/>
          <w:bCs/>
        </w:rPr>
        <w:fldChar w:fldCharType="end"/>
      </w:r>
      <w:bookmarkEnd w:id="108"/>
      <w:r w:rsidRPr="007177A3">
        <w:t>: Capacity</w:t>
      </w:r>
      <w:r>
        <w:t xml:space="preserve"> for XR traffic for </w:t>
      </w:r>
      <w:proofErr w:type="spellStart"/>
      <w:r>
        <w:t>InH</w:t>
      </w:r>
      <w:proofErr w:type="spellEnd"/>
      <w:r>
        <w:t xml:space="preserve"> with Varying Frame Rate</w:t>
      </w:r>
    </w:p>
    <w:p w14:paraId="362C1817" w14:textId="77777777" w:rsidR="00056100" w:rsidRDefault="00A21B60" w:rsidP="00056100">
      <w:pPr>
        <w:jc w:val="center"/>
      </w:pPr>
      <w:r>
        <w:rPr>
          <w:noProof/>
        </w:rPr>
        <w:drawing>
          <wp:inline distT="0" distB="0" distL="0" distR="0" wp14:anchorId="35380169" wp14:editId="409AF156">
            <wp:extent cx="3516923" cy="2637692"/>
            <wp:effectExtent l="0" t="0" r="762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538011" cy="2653508"/>
                    </a:xfrm>
                    <a:prstGeom prst="rect">
                      <a:avLst/>
                    </a:prstGeom>
                    <a:noFill/>
                    <a:ln>
                      <a:noFill/>
                    </a:ln>
                  </pic:spPr>
                </pic:pic>
              </a:graphicData>
            </a:graphic>
          </wp:inline>
        </w:drawing>
      </w:r>
    </w:p>
    <w:p w14:paraId="54A5010C" w14:textId="5D3EB22D" w:rsidR="00056100" w:rsidRDefault="00056100" w:rsidP="00056100">
      <w:pPr>
        <w:jc w:val="center"/>
      </w:pPr>
      <w:bookmarkStart w:id="109" w:name="_Ref83946749"/>
      <w:r w:rsidRPr="007177A3">
        <w:rPr>
          <w:b/>
          <w:bCs/>
        </w:rPr>
        <w:t xml:space="preserve">Figure </w:t>
      </w:r>
      <w:r w:rsidRPr="007177A3">
        <w:rPr>
          <w:b/>
          <w:bCs/>
        </w:rPr>
        <w:fldChar w:fldCharType="begin"/>
      </w:r>
      <w:r w:rsidRPr="007177A3">
        <w:rPr>
          <w:b/>
          <w:bCs/>
        </w:rPr>
        <w:instrText xml:space="preserve"> SEQ Figure \* ARABIC </w:instrText>
      </w:r>
      <w:r w:rsidRPr="007177A3">
        <w:rPr>
          <w:b/>
          <w:bCs/>
        </w:rPr>
        <w:fldChar w:fldCharType="separate"/>
      </w:r>
      <w:r w:rsidR="00620AFE">
        <w:rPr>
          <w:b/>
          <w:bCs/>
          <w:noProof/>
        </w:rPr>
        <w:t>56</w:t>
      </w:r>
      <w:r w:rsidRPr="007177A3">
        <w:rPr>
          <w:b/>
          <w:bCs/>
        </w:rPr>
        <w:fldChar w:fldCharType="end"/>
      </w:r>
      <w:bookmarkEnd w:id="109"/>
      <w:r w:rsidRPr="007177A3">
        <w:t>: Capacity</w:t>
      </w:r>
      <w:r>
        <w:t xml:space="preserve"> for XR traffic for Dense Urban with Varying Frame Rate</w:t>
      </w:r>
    </w:p>
    <w:p w14:paraId="59260944" w14:textId="77777777" w:rsidR="00056100" w:rsidRDefault="00056100" w:rsidP="00056100">
      <w:pPr>
        <w:jc w:val="both"/>
      </w:pPr>
      <w:r w:rsidRPr="006E7A1E">
        <w:t xml:space="preserve">As illustrated in the figures, for both </w:t>
      </w:r>
      <w:proofErr w:type="spellStart"/>
      <w:r w:rsidRPr="006E7A1E">
        <w:t>InH</w:t>
      </w:r>
      <w:proofErr w:type="spellEnd"/>
      <w:r w:rsidRPr="006E7A1E">
        <w:t xml:space="preserve"> and Dense Urban, when a bandwidth of 100 MHz is configured (lightly loaded scenario), increasing the frame rate from 60fps to 120 fps shows some increase in the % of satisfied users even though it is minimal. However, for bandwidth of 400 MHz (heavily loaded system), as the frame rate increases from 60 fps to 120 fps, the system capacity decreases since the number of users that the gNB can multiplex reduces. </w:t>
      </w:r>
    </w:p>
    <w:p w14:paraId="233E62BA" w14:textId="2F354816" w:rsidR="00056100" w:rsidRDefault="00056100" w:rsidP="00056100">
      <w:pPr>
        <w:jc w:val="both"/>
      </w:pPr>
      <w:r>
        <w:t xml:space="preserve">To provide more insight </w:t>
      </w:r>
      <w:proofErr w:type="gramStart"/>
      <w:r>
        <w:t>in to</w:t>
      </w:r>
      <w:proofErr w:type="gramEnd"/>
      <w:r>
        <w:t xml:space="preserve"> this results, we show CDF of the number of code blocks  transmit per VR burst for  60 fps and 120 fps for a 30 Mbps bit rate VR traffic, PDB =10ms in </w:t>
      </w:r>
      <w:r w:rsidR="00E72AD1" w:rsidRPr="00E72AD1">
        <w:rPr>
          <w:b/>
          <w:bCs/>
        </w:rPr>
        <w:fldChar w:fldCharType="begin"/>
      </w:r>
      <w:r w:rsidR="00E72AD1" w:rsidRPr="00E72AD1">
        <w:rPr>
          <w:b/>
          <w:bCs/>
        </w:rPr>
        <w:instrText xml:space="preserve"> REF _Ref83946799 \h </w:instrText>
      </w:r>
      <w:r w:rsidR="00E72AD1">
        <w:rPr>
          <w:b/>
          <w:bCs/>
        </w:rPr>
        <w:instrText xml:space="preserve"> \* MERGEFORMAT </w:instrText>
      </w:r>
      <w:r w:rsidR="00E72AD1" w:rsidRPr="00E72AD1">
        <w:rPr>
          <w:b/>
          <w:bCs/>
        </w:rPr>
      </w:r>
      <w:r w:rsidR="00E72AD1" w:rsidRPr="00E72AD1">
        <w:rPr>
          <w:b/>
          <w:bCs/>
        </w:rPr>
        <w:fldChar w:fldCharType="separate"/>
      </w:r>
      <w:r w:rsidR="00821BEF" w:rsidRPr="00821BEF">
        <w:rPr>
          <w:b/>
          <w:bCs/>
        </w:rPr>
        <w:t xml:space="preserve">Figure </w:t>
      </w:r>
      <w:r w:rsidR="00821BEF" w:rsidRPr="00821BEF">
        <w:rPr>
          <w:b/>
          <w:bCs/>
          <w:noProof/>
        </w:rPr>
        <w:t>57</w:t>
      </w:r>
      <w:r w:rsidR="00E72AD1" w:rsidRPr="00E72AD1">
        <w:rPr>
          <w:b/>
          <w:bCs/>
        </w:rPr>
        <w:fldChar w:fldCharType="end"/>
      </w:r>
      <w:r w:rsidR="00E72AD1">
        <w:t xml:space="preserve"> </w:t>
      </w:r>
      <w:r>
        <w:t xml:space="preserve">below. The results in this figure show that at a given bandwidth, there are less </w:t>
      </w:r>
      <w:proofErr w:type="spellStart"/>
      <w:r>
        <w:t>codeblocks</w:t>
      </w:r>
      <w:proofErr w:type="spellEnd"/>
      <w:r>
        <w:t>/frame (</w:t>
      </w:r>
      <w:proofErr w:type="gramStart"/>
      <w:r>
        <w:t>i.e.</w:t>
      </w:r>
      <w:proofErr w:type="gramEnd"/>
      <w:r>
        <w:t xml:space="preserve"> code blocks/burst) as the frame rate increases. This is expected because the burst size reduces with increasing frame rate. Also, for small bandwidth (</w:t>
      </w:r>
      <w:proofErr w:type="gramStart"/>
      <w:r>
        <w:t>i.e.</w:t>
      </w:r>
      <w:proofErr w:type="gramEnd"/>
      <w:r>
        <w:t xml:space="preserve"> 100MHz), transferring more </w:t>
      </w:r>
      <w:proofErr w:type="spellStart"/>
      <w:r>
        <w:t>codeblocks</w:t>
      </w:r>
      <w:proofErr w:type="spellEnd"/>
      <w:r>
        <w:t xml:space="preserve">/burst significantly impact performance, causing a degradation for the 60 fps case compared with 120fps. For higher bandwidth (at 400 MHz), the impact of the number of code blocks/frame is minimal, instead, since the gNB is supporting many more users, the reduced periodicity at 120 fps impacts the performance more as the network is not able to multiplex as many users compared to the scenario with 60fps. In summary, the burst size dominates performance at lower bandwidths whereas the periodicity dominates performance at higher bandwidths.       </w:t>
      </w:r>
    </w:p>
    <w:p w14:paraId="2B5E3810" w14:textId="77777777" w:rsidR="00056100" w:rsidRDefault="00A21B60" w:rsidP="00056100">
      <w:pPr>
        <w:jc w:val="center"/>
      </w:pPr>
      <w:r>
        <w:rPr>
          <w:noProof/>
        </w:rPr>
        <w:drawing>
          <wp:inline distT="0" distB="0" distL="0" distR="0" wp14:anchorId="13294211" wp14:editId="30D84724">
            <wp:extent cx="3671570" cy="2750185"/>
            <wp:effectExtent l="0" t="0" r="508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671570" cy="2750185"/>
                    </a:xfrm>
                    <a:prstGeom prst="rect">
                      <a:avLst/>
                    </a:prstGeom>
                    <a:noFill/>
                    <a:ln>
                      <a:noFill/>
                    </a:ln>
                  </pic:spPr>
                </pic:pic>
              </a:graphicData>
            </a:graphic>
          </wp:inline>
        </w:drawing>
      </w:r>
    </w:p>
    <w:p w14:paraId="58998405" w14:textId="6940FDA2" w:rsidR="00056100" w:rsidRPr="004E5CEA" w:rsidRDefault="00056100" w:rsidP="00056100">
      <w:pPr>
        <w:pStyle w:val="Caption"/>
        <w:rPr>
          <w:b w:val="0"/>
          <w:bCs w:val="0"/>
        </w:rPr>
      </w:pPr>
      <w:bookmarkStart w:id="110" w:name="_Ref83946799"/>
      <w:r>
        <w:t xml:space="preserve">Figure </w:t>
      </w:r>
      <w:r>
        <w:fldChar w:fldCharType="begin"/>
      </w:r>
      <w:r>
        <w:instrText>SEQ Figure \* ARABIC</w:instrText>
      </w:r>
      <w:r>
        <w:fldChar w:fldCharType="separate"/>
      </w:r>
      <w:r w:rsidR="00620AFE">
        <w:rPr>
          <w:noProof/>
        </w:rPr>
        <w:t>57</w:t>
      </w:r>
      <w:r>
        <w:fldChar w:fldCharType="end"/>
      </w:r>
      <w:bookmarkEnd w:id="110"/>
      <w:r>
        <w:t xml:space="preserve">: </w:t>
      </w:r>
      <w:r w:rsidRPr="004E5CEA">
        <w:rPr>
          <w:b w:val="0"/>
          <w:bCs w:val="0"/>
        </w:rPr>
        <w:t xml:space="preserve">CDF of Number of </w:t>
      </w:r>
      <w:proofErr w:type="spellStart"/>
      <w:r w:rsidRPr="004E5CEA">
        <w:rPr>
          <w:b w:val="0"/>
          <w:bCs w:val="0"/>
        </w:rPr>
        <w:t>Codeblocks</w:t>
      </w:r>
      <w:proofErr w:type="spellEnd"/>
      <w:r w:rsidRPr="004E5CEA">
        <w:rPr>
          <w:b w:val="0"/>
          <w:bCs w:val="0"/>
        </w:rPr>
        <w:t xml:space="preserve"> per Frame as Function of Frame Rate and Bandwidth</w:t>
      </w:r>
    </w:p>
    <w:p w14:paraId="146A953A" w14:textId="1FF7CF39" w:rsidR="00056100" w:rsidRDefault="00056100" w:rsidP="00056100">
      <w:pPr>
        <w:jc w:val="both"/>
      </w:pPr>
      <w:r w:rsidRPr="006E7A1E">
        <w:t xml:space="preserve">The impact of frame rate change as function of the bandwidth is captured in the summary of the system capacities for both deployment scenarios is presented in </w:t>
      </w:r>
      <w:r w:rsidR="00E72AD1">
        <w:fldChar w:fldCharType="begin"/>
      </w:r>
      <w:r w:rsidR="00E72AD1">
        <w:instrText xml:space="preserve"> REF _Ref83946893 \h </w:instrText>
      </w:r>
      <w:r w:rsidR="00E72AD1">
        <w:fldChar w:fldCharType="separate"/>
      </w:r>
      <w:r w:rsidR="00821BEF" w:rsidRPr="004D5B4D">
        <w:rPr>
          <w:rFonts w:eastAsia="SimSun"/>
          <w:b/>
          <w:bCs/>
          <w:lang w:val="en-US"/>
        </w:rPr>
        <w:t>Table</w:t>
      </w:r>
      <w:r w:rsidR="00821BEF" w:rsidRPr="00B63B90">
        <w:rPr>
          <w:rFonts w:eastAsia="SimSun"/>
          <w:b/>
          <w:bCs/>
          <w:lang w:val="en-US"/>
        </w:rPr>
        <w:t xml:space="preserve"> </w:t>
      </w:r>
      <w:r w:rsidR="00821BEF">
        <w:rPr>
          <w:rFonts w:eastAsia="SimSun"/>
          <w:b/>
          <w:bCs/>
          <w:noProof/>
          <w:lang w:val="en-US"/>
        </w:rPr>
        <w:t>13</w:t>
      </w:r>
      <w:r w:rsidR="00E72AD1">
        <w:fldChar w:fldCharType="end"/>
      </w:r>
      <w:r w:rsidR="00E72AD1">
        <w:t xml:space="preserve"> </w:t>
      </w:r>
      <w:r w:rsidRPr="006E7A1E">
        <w:t xml:space="preserve">below. </w:t>
      </w:r>
      <w:r>
        <w:t xml:space="preserve"> </w:t>
      </w:r>
    </w:p>
    <w:p w14:paraId="57EB8AA4" w14:textId="22CB3A14" w:rsidR="00056100" w:rsidRPr="00461D69" w:rsidRDefault="00056100" w:rsidP="00056100">
      <w:pPr>
        <w:jc w:val="center"/>
        <w:rPr>
          <w:b/>
          <w:bCs/>
        </w:rPr>
      </w:pPr>
      <w:bookmarkStart w:id="111" w:name="_Ref83946893"/>
      <w:r w:rsidRPr="004D5B4D">
        <w:rPr>
          <w:rFonts w:eastAsia="SimSun"/>
          <w:b/>
          <w:bCs/>
          <w:lang w:val="en-US"/>
        </w:rPr>
        <w:t>Table</w:t>
      </w:r>
      <w:r w:rsidR="004818F3" w:rsidRPr="00B63B90">
        <w:rPr>
          <w:rFonts w:eastAsia="SimSun"/>
          <w:b/>
          <w:bCs/>
          <w:lang w:val="en-US"/>
        </w:rPr>
        <w:t xml:space="preserve"> </w:t>
      </w:r>
      <w:r w:rsidR="004818F3" w:rsidRPr="00B63B90">
        <w:rPr>
          <w:rFonts w:eastAsia="SimSun"/>
          <w:b/>
          <w:bCs/>
          <w:lang w:val="en-US"/>
        </w:rPr>
        <w:fldChar w:fldCharType="begin"/>
      </w:r>
      <w:r w:rsidR="004818F3" w:rsidRPr="00B63B90">
        <w:rPr>
          <w:rFonts w:eastAsia="SimSun"/>
          <w:b/>
          <w:bCs/>
          <w:lang w:val="en-US"/>
        </w:rPr>
        <w:instrText xml:space="preserve"> SEQ Table \* ARABIC </w:instrText>
      </w:r>
      <w:r w:rsidR="004818F3" w:rsidRPr="00B63B90">
        <w:rPr>
          <w:rFonts w:eastAsia="SimSun"/>
          <w:b/>
          <w:bCs/>
          <w:lang w:val="en-US"/>
        </w:rPr>
        <w:fldChar w:fldCharType="separate"/>
      </w:r>
      <w:r w:rsidR="00821BEF">
        <w:rPr>
          <w:rFonts w:eastAsia="SimSun"/>
          <w:b/>
          <w:bCs/>
          <w:noProof/>
          <w:lang w:val="en-US"/>
        </w:rPr>
        <w:t>13</w:t>
      </w:r>
      <w:r w:rsidR="004818F3" w:rsidRPr="00B63B90">
        <w:rPr>
          <w:rFonts w:eastAsia="SimSun"/>
          <w:b/>
          <w:bCs/>
          <w:noProof/>
          <w:lang w:val="en-US"/>
        </w:rPr>
        <w:fldChar w:fldCharType="end"/>
      </w:r>
      <w:bookmarkEnd w:id="111"/>
      <w:r w:rsidRPr="004D5B4D">
        <w:t xml:space="preserve">:  </w:t>
      </w:r>
      <w:r w:rsidRPr="004D5B4D">
        <w:rPr>
          <w:b/>
          <w:bCs/>
        </w:rPr>
        <w:t xml:space="preserve">Downlink Capacity for </w:t>
      </w:r>
      <w:proofErr w:type="spellStart"/>
      <w:r w:rsidRPr="004D5B4D">
        <w:rPr>
          <w:b/>
          <w:bCs/>
        </w:rPr>
        <w:t>InH</w:t>
      </w:r>
      <w:proofErr w:type="spellEnd"/>
      <w:r w:rsidRPr="004D5B4D">
        <w:rPr>
          <w:b/>
          <w:bCs/>
        </w:rPr>
        <w:t xml:space="preserve"> and </w:t>
      </w:r>
      <w:r>
        <w:rPr>
          <w:b/>
          <w:bCs/>
        </w:rPr>
        <w:t>Dense Urban with Impact of Frame Rate</w:t>
      </w:r>
    </w:p>
    <w:tbl>
      <w:tblPr>
        <w:tblStyle w:val="TableGrid"/>
        <w:tblW w:w="0" w:type="auto"/>
        <w:tblLook w:val="04A0" w:firstRow="1" w:lastRow="0" w:firstColumn="1" w:lastColumn="0" w:noHBand="0" w:noVBand="1"/>
      </w:tblPr>
      <w:tblGrid>
        <w:gridCol w:w="3685"/>
        <w:gridCol w:w="2790"/>
        <w:gridCol w:w="2875"/>
      </w:tblGrid>
      <w:tr w:rsidR="00056100" w14:paraId="0490F618" w14:textId="77777777" w:rsidTr="00592C3E">
        <w:tc>
          <w:tcPr>
            <w:tcW w:w="3685" w:type="dxa"/>
          </w:tcPr>
          <w:p w14:paraId="023294BE" w14:textId="77777777" w:rsidR="00056100" w:rsidRPr="00845B7D" w:rsidRDefault="00056100" w:rsidP="00592C3E">
            <w:pPr>
              <w:rPr>
                <w:b/>
                <w:bCs/>
              </w:rPr>
            </w:pPr>
            <w:r w:rsidRPr="00845B7D">
              <w:rPr>
                <w:b/>
                <w:bCs/>
              </w:rPr>
              <w:t>Scenarios</w:t>
            </w:r>
          </w:p>
        </w:tc>
        <w:tc>
          <w:tcPr>
            <w:tcW w:w="2790" w:type="dxa"/>
          </w:tcPr>
          <w:p w14:paraId="6980E45C" w14:textId="77777777" w:rsidR="00056100" w:rsidRPr="00845B7D" w:rsidRDefault="00056100" w:rsidP="00592C3E">
            <w:pPr>
              <w:rPr>
                <w:b/>
                <w:bCs/>
              </w:rPr>
            </w:pPr>
            <w:proofErr w:type="spellStart"/>
            <w:r w:rsidRPr="00845B7D">
              <w:rPr>
                <w:b/>
                <w:bCs/>
              </w:rPr>
              <w:t>InH</w:t>
            </w:r>
            <w:proofErr w:type="spellEnd"/>
          </w:p>
        </w:tc>
        <w:tc>
          <w:tcPr>
            <w:tcW w:w="2875" w:type="dxa"/>
          </w:tcPr>
          <w:p w14:paraId="10C58521" w14:textId="77777777" w:rsidR="00056100" w:rsidRPr="00845B7D" w:rsidRDefault="00056100" w:rsidP="00592C3E">
            <w:pPr>
              <w:rPr>
                <w:b/>
                <w:bCs/>
              </w:rPr>
            </w:pPr>
            <w:r>
              <w:rPr>
                <w:b/>
                <w:bCs/>
              </w:rPr>
              <w:t>Dense Urban</w:t>
            </w:r>
          </w:p>
        </w:tc>
      </w:tr>
      <w:tr w:rsidR="00056100" w14:paraId="3F133202" w14:textId="77777777" w:rsidTr="00592C3E">
        <w:tc>
          <w:tcPr>
            <w:tcW w:w="3685" w:type="dxa"/>
          </w:tcPr>
          <w:p w14:paraId="483DA58C" w14:textId="77777777" w:rsidR="00056100" w:rsidRDefault="00056100" w:rsidP="00592C3E">
            <w:r>
              <w:t>45 Mbps, PDB = 10ms, 100 MHz, 60fps</w:t>
            </w:r>
          </w:p>
        </w:tc>
        <w:tc>
          <w:tcPr>
            <w:tcW w:w="2790" w:type="dxa"/>
          </w:tcPr>
          <w:p w14:paraId="0004D9DC" w14:textId="77777777" w:rsidR="00056100" w:rsidRDefault="00056100" w:rsidP="00592C3E">
            <w:r>
              <w:t>3</w:t>
            </w:r>
          </w:p>
        </w:tc>
        <w:tc>
          <w:tcPr>
            <w:tcW w:w="2875" w:type="dxa"/>
          </w:tcPr>
          <w:p w14:paraId="552672E9" w14:textId="77777777" w:rsidR="00056100" w:rsidRDefault="00056100" w:rsidP="00592C3E">
            <w:r>
              <w:t>2</w:t>
            </w:r>
          </w:p>
        </w:tc>
      </w:tr>
      <w:tr w:rsidR="00056100" w14:paraId="1DDEA5CA" w14:textId="77777777" w:rsidTr="00592C3E">
        <w:tc>
          <w:tcPr>
            <w:tcW w:w="3685" w:type="dxa"/>
          </w:tcPr>
          <w:p w14:paraId="5E724480" w14:textId="77777777" w:rsidR="00056100" w:rsidRDefault="00056100" w:rsidP="00592C3E">
            <w:r>
              <w:t xml:space="preserve">45 Mbps, PDB = 10ms, 100 MHz, 120fps </w:t>
            </w:r>
          </w:p>
        </w:tc>
        <w:tc>
          <w:tcPr>
            <w:tcW w:w="2790" w:type="dxa"/>
          </w:tcPr>
          <w:p w14:paraId="60BAD12B" w14:textId="77777777" w:rsidR="00056100" w:rsidRDefault="00056100" w:rsidP="00592C3E">
            <w:r>
              <w:t>3.5</w:t>
            </w:r>
          </w:p>
        </w:tc>
        <w:tc>
          <w:tcPr>
            <w:tcW w:w="2875" w:type="dxa"/>
          </w:tcPr>
          <w:p w14:paraId="79F74352" w14:textId="77777777" w:rsidR="00056100" w:rsidRDefault="00056100" w:rsidP="00592C3E">
            <w:r>
              <w:t>2.5</w:t>
            </w:r>
          </w:p>
        </w:tc>
      </w:tr>
      <w:tr w:rsidR="00056100" w14:paraId="301E2359" w14:textId="77777777" w:rsidTr="00592C3E">
        <w:tc>
          <w:tcPr>
            <w:tcW w:w="3685" w:type="dxa"/>
          </w:tcPr>
          <w:p w14:paraId="018AF9BF" w14:textId="77777777" w:rsidR="00056100" w:rsidRDefault="00056100" w:rsidP="00592C3E">
            <w:r>
              <w:t>45 Mbps, PDB = 10 ms, 400 MHz, 60fps</w:t>
            </w:r>
          </w:p>
        </w:tc>
        <w:tc>
          <w:tcPr>
            <w:tcW w:w="2790" w:type="dxa"/>
          </w:tcPr>
          <w:p w14:paraId="4B9BD32D" w14:textId="77777777" w:rsidR="00056100" w:rsidRDefault="00056100" w:rsidP="00592C3E">
            <w:r>
              <w:t>20.5</w:t>
            </w:r>
          </w:p>
        </w:tc>
        <w:tc>
          <w:tcPr>
            <w:tcW w:w="2875" w:type="dxa"/>
          </w:tcPr>
          <w:p w14:paraId="3401476E" w14:textId="77777777" w:rsidR="00056100" w:rsidRDefault="00056100" w:rsidP="00592C3E">
            <w:r>
              <w:t>19</w:t>
            </w:r>
          </w:p>
        </w:tc>
      </w:tr>
      <w:tr w:rsidR="00056100" w14:paraId="219C2BC2" w14:textId="77777777" w:rsidTr="00592C3E">
        <w:tc>
          <w:tcPr>
            <w:tcW w:w="3685" w:type="dxa"/>
          </w:tcPr>
          <w:p w14:paraId="0F3EE5C0" w14:textId="77777777" w:rsidR="00056100" w:rsidRDefault="00056100" w:rsidP="00592C3E">
            <w:r>
              <w:t>45 Mbps, PDB = 10ms, 400 MHz, 120fps</w:t>
            </w:r>
          </w:p>
        </w:tc>
        <w:tc>
          <w:tcPr>
            <w:tcW w:w="2790" w:type="dxa"/>
          </w:tcPr>
          <w:p w14:paraId="7B00B71C" w14:textId="77777777" w:rsidR="00056100" w:rsidRDefault="00056100" w:rsidP="00592C3E">
            <w:r>
              <w:t>16</w:t>
            </w:r>
          </w:p>
        </w:tc>
        <w:tc>
          <w:tcPr>
            <w:tcW w:w="2875" w:type="dxa"/>
          </w:tcPr>
          <w:p w14:paraId="657DAE7F" w14:textId="77777777" w:rsidR="00056100" w:rsidRDefault="00056100" w:rsidP="00592C3E">
            <w:r>
              <w:t>15.5</w:t>
            </w:r>
          </w:p>
        </w:tc>
      </w:tr>
      <w:tr w:rsidR="00056100" w14:paraId="208A7129" w14:textId="77777777" w:rsidTr="00592C3E">
        <w:tc>
          <w:tcPr>
            <w:tcW w:w="3685" w:type="dxa"/>
          </w:tcPr>
          <w:p w14:paraId="7F478159" w14:textId="77777777" w:rsidR="00056100" w:rsidRDefault="00056100" w:rsidP="00592C3E">
            <w:r>
              <w:t>30 Mbps, PDB = 10ms, 100 MHz, 60fps</w:t>
            </w:r>
          </w:p>
        </w:tc>
        <w:tc>
          <w:tcPr>
            <w:tcW w:w="2790" w:type="dxa"/>
          </w:tcPr>
          <w:p w14:paraId="753A254C" w14:textId="77777777" w:rsidR="00056100" w:rsidRDefault="00056100" w:rsidP="00592C3E">
            <w:r>
              <w:t>5.5</w:t>
            </w:r>
          </w:p>
        </w:tc>
        <w:tc>
          <w:tcPr>
            <w:tcW w:w="2875" w:type="dxa"/>
          </w:tcPr>
          <w:p w14:paraId="52B5B916" w14:textId="77777777" w:rsidR="00056100" w:rsidRDefault="00056100" w:rsidP="00592C3E">
            <w:r>
              <w:t>5.5</w:t>
            </w:r>
          </w:p>
        </w:tc>
      </w:tr>
      <w:tr w:rsidR="00056100" w14:paraId="5031BD6C" w14:textId="77777777" w:rsidTr="00592C3E">
        <w:tc>
          <w:tcPr>
            <w:tcW w:w="3685" w:type="dxa"/>
          </w:tcPr>
          <w:p w14:paraId="7A240882" w14:textId="77777777" w:rsidR="00056100" w:rsidRDefault="00056100" w:rsidP="00592C3E">
            <w:r>
              <w:t xml:space="preserve">30 Mbps, PDB = 10ms, 100 MHz, 120fps </w:t>
            </w:r>
          </w:p>
        </w:tc>
        <w:tc>
          <w:tcPr>
            <w:tcW w:w="2790" w:type="dxa"/>
          </w:tcPr>
          <w:p w14:paraId="53676287" w14:textId="77777777" w:rsidR="00056100" w:rsidRDefault="00056100" w:rsidP="00592C3E">
            <w:r>
              <w:t>6</w:t>
            </w:r>
          </w:p>
        </w:tc>
        <w:tc>
          <w:tcPr>
            <w:tcW w:w="2875" w:type="dxa"/>
          </w:tcPr>
          <w:p w14:paraId="403BC643" w14:textId="77777777" w:rsidR="00056100" w:rsidRDefault="00056100" w:rsidP="00592C3E">
            <w:r>
              <w:t>6.5</w:t>
            </w:r>
          </w:p>
        </w:tc>
      </w:tr>
      <w:tr w:rsidR="00056100" w14:paraId="25485F1E" w14:textId="77777777" w:rsidTr="00592C3E">
        <w:tc>
          <w:tcPr>
            <w:tcW w:w="3685" w:type="dxa"/>
          </w:tcPr>
          <w:p w14:paraId="1F3CC435" w14:textId="77777777" w:rsidR="00056100" w:rsidRDefault="00056100" w:rsidP="00592C3E">
            <w:r>
              <w:t>30 Mbps, PDB = 10 ms, 400 MHz, 60fps</w:t>
            </w:r>
          </w:p>
        </w:tc>
        <w:tc>
          <w:tcPr>
            <w:tcW w:w="2790" w:type="dxa"/>
          </w:tcPr>
          <w:p w14:paraId="793FF546" w14:textId="77777777" w:rsidR="00056100" w:rsidRDefault="00056100" w:rsidP="00592C3E">
            <w:r>
              <w:t>26</w:t>
            </w:r>
          </w:p>
        </w:tc>
        <w:tc>
          <w:tcPr>
            <w:tcW w:w="2875" w:type="dxa"/>
          </w:tcPr>
          <w:p w14:paraId="25B17E56" w14:textId="77777777" w:rsidR="00056100" w:rsidRDefault="00056100" w:rsidP="00592C3E">
            <w:r>
              <w:t>23.5</w:t>
            </w:r>
          </w:p>
        </w:tc>
      </w:tr>
      <w:tr w:rsidR="00056100" w14:paraId="34D0F4BA" w14:textId="77777777" w:rsidTr="00592C3E">
        <w:tc>
          <w:tcPr>
            <w:tcW w:w="3685" w:type="dxa"/>
          </w:tcPr>
          <w:p w14:paraId="6475CC60" w14:textId="77777777" w:rsidR="00056100" w:rsidRDefault="00056100" w:rsidP="00592C3E">
            <w:r>
              <w:t>30 Mbps, PDB = 10ms, 400 MHz, 120fps</w:t>
            </w:r>
          </w:p>
        </w:tc>
        <w:tc>
          <w:tcPr>
            <w:tcW w:w="2790" w:type="dxa"/>
          </w:tcPr>
          <w:p w14:paraId="162E6DD9" w14:textId="77777777" w:rsidR="00056100" w:rsidRDefault="00056100" w:rsidP="00592C3E">
            <w:r>
              <w:t>17.5</w:t>
            </w:r>
          </w:p>
        </w:tc>
        <w:tc>
          <w:tcPr>
            <w:tcW w:w="2875" w:type="dxa"/>
          </w:tcPr>
          <w:p w14:paraId="0E38D1B0" w14:textId="77777777" w:rsidR="00056100" w:rsidRDefault="00056100" w:rsidP="00592C3E">
            <w:r>
              <w:t>17</w:t>
            </w:r>
          </w:p>
        </w:tc>
      </w:tr>
    </w:tbl>
    <w:p w14:paraId="4F49485B" w14:textId="77777777" w:rsidR="00056100" w:rsidRDefault="00056100" w:rsidP="00056100"/>
    <w:p w14:paraId="49699B28" w14:textId="77777777" w:rsidR="00056100" w:rsidRPr="00823989" w:rsidRDefault="00056100" w:rsidP="00056100">
      <w:pPr>
        <w:jc w:val="both"/>
        <w:rPr>
          <w:b/>
          <w:bCs/>
          <w:i/>
          <w:iCs/>
        </w:rPr>
      </w:pPr>
      <w:r w:rsidRPr="00B63B90">
        <w:rPr>
          <w:b/>
          <w:bCs/>
          <w:i/>
          <w:iCs/>
        </w:rPr>
        <w:t>Observation</w:t>
      </w:r>
      <w:r>
        <w:rPr>
          <w:b/>
          <w:bCs/>
          <w:i/>
          <w:iCs/>
        </w:rPr>
        <w:t xml:space="preserve"> 4</w:t>
      </w:r>
      <w:r w:rsidRPr="00B63B90">
        <w:rPr>
          <w:b/>
          <w:bCs/>
          <w:i/>
          <w:iCs/>
        </w:rPr>
        <w:t>:</w:t>
      </w:r>
      <w:r w:rsidRPr="00823989">
        <w:rPr>
          <w:b/>
          <w:bCs/>
          <w:i/>
          <w:iCs/>
        </w:rPr>
        <w:t xml:space="preserve"> </w:t>
      </w:r>
      <w:r>
        <w:rPr>
          <w:b/>
          <w:bCs/>
          <w:i/>
          <w:iCs/>
        </w:rPr>
        <w:t>We observe that with configured bandwidth of 100 MHz increasing the frame rate produces a  minimal</w:t>
      </w:r>
      <w:r w:rsidRPr="00823989">
        <w:rPr>
          <w:b/>
          <w:bCs/>
          <w:i/>
          <w:iCs/>
        </w:rPr>
        <w:t xml:space="preserve"> improvement in capacity</w:t>
      </w:r>
      <w:r>
        <w:rPr>
          <w:b/>
          <w:bCs/>
          <w:i/>
          <w:iCs/>
        </w:rPr>
        <w:t xml:space="preserve"> but when the bandwidth of 400 MHz is configured, increasing</w:t>
      </w:r>
      <w:r w:rsidRPr="00823989">
        <w:rPr>
          <w:b/>
          <w:bCs/>
          <w:i/>
          <w:iCs/>
        </w:rPr>
        <w:t xml:space="preserve"> the frame rate </w:t>
      </w:r>
      <w:r>
        <w:rPr>
          <w:b/>
          <w:bCs/>
          <w:i/>
          <w:iCs/>
        </w:rPr>
        <w:t>degrades capacity</w:t>
      </w:r>
      <w:r w:rsidRPr="00823989">
        <w:rPr>
          <w:b/>
          <w:bCs/>
          <w:i/>
          <w:iCs/>
        </w:rPr>
        <w:t xml:space="preserve">.   </w:t>
      </w:r>
      <w:r>
        <w:rPr>
          <w:b/>
          <w:bCs/>
          <w:i/>
          <w:iCs/>
        </w:rPr>
        <w:t>Therefore, frame rate increase should be made with bandwidth configuration in mind.</w:t>
      </w:r>
    </w:p>
    <w:p w14:paraId="73722E09" w14:textId="77777777" w:rsidR="00056100" w:rsidRDefault="00056100" w:rsidP="00056100">
      <w:pPr>
        <w:jc w:val="both"/>
        <w:rPr>
          <w:rFonts w:eastAsia="Batang"/>
          <w:color w:val="000000" w:themeColor="text1"/>
          <w:kern w:val="24"/>
        </w:rPr>
      </w:pPr>
      <w:r w:rsidRPr="00D03D93">
        <w:t>In XR RAN</w:t>
      </w:r>
      <w:r>
        <w:t xml:space="preserve">1 SI </w:t>
      </w:r>
      <w:r w:rsidRPr="00D03D93">
        <w:t>105e</w:t>
      </w:r>
      <w:r>
        <w:t xml:space="preserve"> meeting</w:t>
      </w:r>
      <w:r w:rsidRPr="00D03D93">
        <w:t xml:space="preserve"> it was </w:t>
      </w:r>
      <w:r>
        <w:t>agreed</w:t>
      </w:r>
      <w:r w:rsidRPr="00D03D93">
        <w:t xml:space="preserve"> that </w:t>
      </w:r>
      <w:r>
        <w:rPr>
          <w:rFonts w:eastAsia="Batang"/>
          <w:color w:val="000000" w:themeColor="text1"/>
          <w:kern w:val="24"/>
        </w:rPr>
        <w:t>for “</w:t>
      </w:r>
      <w:r w:rsidRPr="00D03D93">
        <w:rPr>
          <w:rFonts w:eastAsia="Batang"/>
          <w:color w:val="000000" w:themeColor="text1"/>
          <w:kern w:val="24"/>
        </w:rPr>
        <w:t xml:space="preserve">DL video stream, separate packet arrivals in time for dual-eye buffer can be optionally evaluated, based on the single stream model by doubling the packet arrival rate and </w:t>
      </w:r>
      <w:r>
        <w:rPr>
          <w:rFonts w:eastAsia="Batang"/>
          <w:color w:val="000000" w:themeColor="text1"/>
          <w:kern w:val="24"/>
        </w:rPr>
        <w:t>reducing</w:t>
      </w:r>
      <w:r w:rsidRPr="00D03D93">
        <w:rPr>
          <w:rFonts w:eastAsia="Batang"/>
          <w:color w:val="000000" w:themeColor="text1"/>
          <w:kern w:val="24"/>
        </w:rPr>
        <w:t xml:space="preserve"> the packet size</w:t>
      </w:r>
      <w:r>
        <w:rPr>
          <w:rFonts w:eastAsia="Batang"/>
          <w:color w:val="000000" w:themeColor="text1"/>
          <w:kern w:val="24"/>
        </w:rPr>
        <w:t xml:space="preserve"> by a half</w:t>
      </w:r>
      <w:r w:rsidRPr="00D03D93">
        <w:rPr>
          <w:rFonts w:eastAsia="Batang"/>
          <w:color w:val="000000" w:themeColor="text1"/>
          <w:kern w:val="24"/>
        </w:rPr>
        <w:t xml:space="preserve"> compared to the single stream, while all other parameters (e.g., jitter, PDB) are the same as for </w:t>
      </w:r>
      <w:r>
        <w:rPr>
          <w:rFonts w:eastAsia="Batang"/>
          <w:color w:val="000000" w:themeColor="text1"/>
          <w:kern w:val="24"/>
        </w:rPr>
        <w:t xml:space="preserve">the </w:t>
      </w:r>
      <w:r w:rsidRPr="00D03D93">
        <w:rPr>
          <w:rFonts w:eastAsia="Batang"/>
          <w:color w:val="000000" w:themeColor="text1"/>
          <w:kern w:val="24"/>
        </w:rPr>
        <w:t>single stream</w:t>
      </w:r>
      <w:r>
        <w:rPr>
          <w:rFonts w:eastAsia="Batang"/>
          <w:color w:val="000000" w:themeColor="text1"/>
          <w:kern w:val="24"/>
        </w:rPr>
        <w:t xml:space="preserve">”. </w:t>
      </w:r>
    </w:p>
    <w:p w14:paraId="7E5D0DAC" w14:textId="64DE887B" w:rsidR="00056100" w:rsidRDefault="00056100" w:rsidP="00056100">
      <w:pPr>
        <w:jc w:val="both"/>
        <w:rPr>
          <w:rFonts w:eastAsia="Batang"/>
          <w:color w:val="000000" w:themeColor="text1"/>
          <w:kern w:val="24"/>
        </w:rPr>
      </w:pPr>
      <w:r w:rsidRPr="002465AD">
        <w:rPr>
          <w:rFonts w:eastAsia="Batang"/>
          <w:color w:val="000000" w:themeColor="text1"/>
          <w:kern w:val="24"/>
        </w:rPr>
        <w:t xml:space="preserve">A summary of parameters for the single stream vs. the separate packet arrival model is presented in the </w:t>
      </w:r>
      <w:r w:rsidR="008B7591" w:rsidRPr="002465AD">
        <w:rPr>
          <w:rFonts w:eastAsia="Batang"/>
          <w:color w:val="000000" w:themeColor="text1"/>
          <w:kern w:val="24"/>
        </w:rPr>
        <w:fldChar w:fldCharType="begin"/>
      </w:r>
      <w:r w:rsidR="008B7591" w:rsidRPr="002465AD">
        <w:rPr>
          <w:rFonts w:eastAsia="Batang"/>
          <w:color w:val="000000" w:themeColor="text1"/>
          <w:kern w:val="24"/>
        </w:rPr>
        <w:instrText xml:space="preserve"> REF _Ref83947002 \h </w:instrText>
      </w:r>
      <w:r w:rsidR="007C38B8" w:rsidRPr="002465AD">
        <w:rPr>
          <w:rFonts w:eastAsia="Batang"/>
          <w:color w:val="000000" w:themeColor="text1"/>
          <w:kern w:val="24"/>
        </w:rPr>
        <w:instrText xml:space="preserve"> \* MERGEFORMAT </w:instrText>
      </w:r>
      <w:r w:rsidR="008B7591" w:rsidRPr="002465AD">
        <w:rPr>
          <w:rFonts w:eastAsia="Batang"/>
          <w:color w:val="000000" w:themeColor="text1"/>
          <w:kern w:val="24"/>
        </w:rPr>
      </w:r>
      <w:r w:rsidR="008B7591" w:rsidRPr="002465AD">
        <w:rPr>
          <w:rFonts w:eastAsia="Batang"/>
          <w:color w:val="000000" w:themeColor="text1"/>
          <w:kern w:val="24"/>
        </w:rPr>
        <w:fldChar w:fldCharType="separate"/>
      </w:r>
      <w:r w:rsidR="00821BEF" w:rsidRPr="00821BEF">
        <w:rPr>
          <w:rFonts w:eastAsia="SimSun"/>
          <w:b/>
          <w:bCs/>
          <w:lang w:val="en-US"/>
        </w:rPr>
        <w:t xml:space="preserve">Table </w:t>
      </w:r>
      <w:r w:rsidR="00821BEF" w:rsidRPr="00821BEF">
        <w:rPr>
          <w:rFonts w:eastAsia="SimSun"/>
          <w:b/>
          <w:bCs/>
          <w:noProof/>
          <w:lang w:val="en-US"/>
        </w:rPr>
        <w:t>14</w:t>
      </w:r>
      <w:r w:rsidR="00821BEF" w:rsidRPr="004D5B4D">
        <w:t>:</w:t>
      </w:r>
      <w:r w:rsidR="00821BEF" w:rsidRPr="00821BEF">
        <w:rPr>
          <w:rFonts w:eastAsia="SimSun"/>
        </w:rPr>
        <w:t xml:space="preserve"> </w:t>
      </w:r>
      <w:r w:rsidR="008B7591" w:rsidRPr="002465AD">
        <w:rPr>
          <w:rFonts w:eastAsia="Batang"/>
          <w:color w:val="000000" w:themeColor="text1"/>
          <w:kern w:val="24"/>
        </w:rPr>
        <w:fldChar w:fldCharType="end"/>
      </w:r>
      <w:r w:rsidRPr="002465AD">
        <w:rPr>
          <w:rFonts w:eastAsia="Batang"/>
          <w:color w:val="000000" w:themeColor="text1"/>
          <w:kern w:val="24"/>
        </w:rPr>
        <w:t xml:space="preserve"> below.</w:t>
      </w:r>
    </w:p>
    <w:p w14:paraId="52E269CF" w14:textId="1B9A4FEF" w:rsidR="00056100" w:rsidRPr="00F33621" w:rsidRDefault="00187CEB" w:rsidP="00187CEB">
      <w:pPr>
        <w:pStyle w:val="Caption"/>
        <w:jc w:val="center"/>
        <w:rPr>
          <w:b w:val="0"/>
          <w:bCs w:val="0"/>
        </w:rPr>
      </w:pPr>
      <w:bookmarkStart w:id="112" w:name="_Ref83947002"/>
      <w:r>
        <w:t xml:space="preserve">Table </w:t>
      </w:r>
      <w:r>
        <w:fldChar w:fldCharType="begin"/>
      </w:r>
      <w:r w:rsidRPr="00F33621">
        <w:rPr>
          <w:b w:val="0"/>
        </w:rPr>
        <w:instrText xml:space="preserve"> SEQ Table \* ARABIC </w:instrText>
      </w:r>
      <w:r>
        <w:fldChar w:fldCharType="separate"/>
      </w:r>
      <w:r w:rsidR="00821BEF">
        <w:rPr>
          <w:b w:val="0"/>
          <w:noProof/>
        </w:rPr>
        <w:t>14</w:t>
      </w:r>
      <w:r>
        <w:fldChar w:fldCharType="end"/>
      </w:r>
      <w:r w:rsidR="007C38B8" w:rsidRPr="004D5B4D">
        <w:t xml:space="preserve">: </w:t>
      </w:r>
      <w:bookmarkEnd w:id="112"/>
      <w:r w:rsidR="00056100">
        <w:rPr>
          <w:b w:val="0"/>
          <w:bCs w:val="0"/>
        </w:rPr>
        <w:t xml:space="preserve">Traffic </w:t>
      </w:r>
      <w:r w:rsidR="00056100" w:rsidRPr="00F33621">
        <w:rPr>
          <w:b w:val="0"/>
          <w:bCs w:val="0"/>
        </w:rPr>
        <w:t>Parameters</w:t>
      </w:r>
      <w:r w:rsidR="00056100">
        <w:rPr>
          <w:b w:val="0"/>
          <w:bCs w:val="0"/>
        </w:rPr>
        <w:t xml:space="preserve"> for Dual-eye Buffer Analysis</w:t>
      </w:r>
    </w:p>
    <w:p w14:paraId="5301FA72" w14:textId="77777777" w:rsidR="00056100" w:rsidRDefault="00A21B60" w:rsidP="00056100">
      <w:pPr>
        <w:jc w:val="center"/>
      </w:pPr>
      <w:r>
        <w:rPr>
          <w:noProof/>
        </w:rPr>
        <w:drawing>
          <wp:inline distT="0" distB="0" distL="0" distR="0" wp14:anchorId="742DF60F" wp14:editId="22459051">
            <wp:extent cx="4705350" cy="1893168"/>
            <wp:effectExtent l="0" t="0" r="0" b="0"/>
            <wp:docPr id="68" name="Picture 5">
              <a:extLst xmlns:a="http://schemas.openxmlformats.org/drawingml/2006/main">
                <a:ext uri="{FF2B5EF4-FFF2-40B4-BE49-F238E27FC236}">
                  <a16:creationId xmlns:a16="http://schemas.microsoft.com/office/drawing/2014/main" id="{FD6B8BF0-873B-427A-A462-47256BA6E8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FD6B8BF0-873B-427A-A462-47256BA6E863}"/>
                        </a:ext>
                      </a:extLst>
                    </pic:cNvPr>
                    <pic:cNvPicPr>
                      <a:picLocks noChangeAspect="1"/>
                    </pic:cNvPicPr>
                  </pic:nvPicPr>
                  <pic:blipFill>
                    <a:blip r:embed="rId97"/>
                    <a:stretch>
                      <a:fillRect/>
                    </a:stretch>
                  </pic:blipFill>
                  <pic:spPr>
                    <a:xfrm>
                      <a:off x="0" y="0"/>
                      <a:ext cx="4720103" cy="1899104"/>
                    </a:xfrm>
                    <a:prstGeom prst="rect">
                      <a:avLst/>
                    </a:prstGeom>
                  </pic:spPr>
                </pic:pic>
              </a:graphicData>
            </a:graphic>
          </wp:inline>
        </w:drawing>
      </w:r>
    </w:p>
    <w:p w14:paraId="0DF1D5DD" w14:textId="4B896DBD" w:rsidR="00056100" w:rsidRPr="008D2CEB" w:rsidRDefault="00056100" w:rsidP="00056100">
      <w:pPr>
        <w:jc w:val="both"/>
        <w:rPr>
          <w:b/>
          <w:bCs/>
        </w:rPr>
      </w:pPr>
      <w:r w:rsidRPr="008D2CEB">
        <w:t>The capacity results for this single stream for dual eye buffer is equivalent to the 60fps frame rate curves in</w:t>
      </w:r>
      <w:r w:rsidRPr="008D2CEB">
        <w:rPr>
          <w:b/>
          <w:bCs/>
        </w:rPr>
        <w:t xml:space="preserve"> </w:t>
      </w:r>
      <w:r w:rsidR="008B7591">
        <w:fldChar w:fldCharType="begin"/>
      </w:r>
      <w:r w:rsidR="008B7591">
        <w:instrText xml:space="preserve"> REF _Ref83946748 \h </w:instrText>
      </w:r>
      <w:r w:rsidR="008B7591">
        <w:fldChar w:fldCharType="separate"/>
      </w:r>
      <w:r w:rsidR="00821BEF" w:rsidRPr="004D5B4D">
        <w:rPr>
          <w:b/>
          <w:bCs/>
        </w:rPr>
        <w:t xml:space="preserve">Figure </w:t>
      </w:r>
      <w:r w:rsidR="00821BEF">
        <w:rPr>
          <w:b/>
          <w:bCs/>
          <w:noProof/>
        </w:rPr>
        <w:t>55</w:t>
      </w:r>
      <w:r w:rsidR="008B7591">
        <w:fldChar w:fldCharType="end"/>
      </w:r>
      <w:r w:rsidR="008B7591">
        <w:t xml:space="preserve"> and </w:t>
      </w:r>
      <w:r w:rsidR="008B7591">
        <w:fldChar w:fldCharType="begin"/>
      </w:r>
      <w:r w:rsidR="008B7591">
        <w:instrText xml:space="preserve"> REF _Ref83946749 \h </w:instrText>
      </w:r>
      <w:r w:rsidR="008B7591">
        <w:fldChar w:fldCharType="separate"/>
      </w:r>
      <w:r w:rsidR="00821BEF" w:rsidRPr="007177A3">
        <w:rPr>
          <w:b/>
          <w:bCs/>
        </w:rPr>
        <w:t xml:space="preserve">Figure </w:t>
      </w:r>
      <w:r w:rsidR="00821BEF">
        <w:rPr>
          <w:b/>
          <w:bCs/>
          <w:noProof/>
        </w:rPr>
        <w:t>56</w:t>
      </w:r>
      <w:r w:rsidR="008B7591">
        <w:fldChar w:fldCharType="end"/>
      </w:r>
      <w:r w:rsidR="008B7591">
        <w:t xml:space="preserve"> </w:t>
      </w:r>
      <w:r w:rsidRPr="008D2CEB">
        <w:t xml:space="preserve">while the result for the separate packet arrival for dual-eye buffer is </w:t>
      </w:r>
      <w:r>
        <w:t xml:space="preserve">equivalent to </w:t>
      </w:r>
      <w:r w:rsidRPr="008D2CEB">
        <w:t>120fps frame rate curves in</w:t>
      </w:r>
      <w:r w:rsidRPr="008D2CEB">
        <w:rPr>
          <w:b/>
          <w:bCs/>
        </w:rPr>
        <w:t xml:space="preserve"> </w:t>
      </w:r>
      <w:r w:rsidR="008B7591">
        <w:fldChar w:fldCharType="begin"/>
      </w:r>
      <w:r w:rsidR="008B7591">
        <w:instrText xml:space="preserve"> REF _Ref83946748 \h </w:instrText>
      </w:r>
      <w:r w:rsidR="008B7591">
        <w:fldChar w:fldCharType="separate"/>
      </w:r>
      <w:r w:rsidR="00821BEF" w:rsidRPr="004D5B4D">
        <w:rPr>
          <w:b/>
          <w:bCs/>
        </w:rPr>
        <w:t xml:space="preserve">Figure </w:t>
      </w:r>
      <w:r w:rsidR="00821BEF">
        <w:rPr>
          <w:b/>
          <w:bCs/>
          <w:noProof/>
        </w:rPr>
        <w:t>55</w:t>
      </w:r>
      <w:r w:rsidR="008B7591">
        <w:fldChar w:fldCharType="end"/>
      </w:r>
      <w:r w:rsidR="008B7591">
        <w:t xml:space="preserve"> and </w:t>
      </w:r>
      <w:r w:rsidR="008B7591">
        <w:fldChar w:fldCharType="begin"/>
      </w:r>
      <w:r w:rsidR="008B7591">
        <w:instrText xml:space="preserve"> REF _Ref83946749 \h </w:instrText>
      </w:r>
      <w:r w:rsidR="008B7591">
        <w:fldChar w:fldCharType="separate"/>
      </w:r>
      <w:r w:rsidR="00821BEF" w:rsidRPr="007177A3">
        <w:rPr>
          <w:b/>
          <w:bCs/>
        </w:rPr>
        <w:t xml:space="preserve">Figure </w:t>
      </w:r>
      <w:r w:rsidR="00821BEF">
        <w:rPr>
          <w:b/>
          <w:bCs/>
          <w:noProof/>
        </w:rPr>
        <w:t>56</w:t>
      </w:r>
      <w:r w:rsidR="008B7591">
        <w:fldChar w:fldCharType="end"/>
      </w:r>
      <w:r w:rsidR="008B7591">
        <w:t>.</w:t>
      </w:r>
      <w:r w:rsidRPr="008D2CEB">
        <w:rPr>
          <w:b/>
          <w:bCs/>
        </w:rPr>
        <w:t xml:space="preserve"> </w:t>
      </w:r>
      <w:r w:rsidRPr="00B84D6F">
        <w:t>Comparing the single stream with the separate packet arrival configuration,</w:t>
      </w:r>
      <w:r w:rsidRPr="008D2CEB">
        <w:t xml:space="preserve"> </w:t>
      </w:r>
      <w:r>
        <w:t>w</w:t>
      </w:r>
      <w:r w:rsidRPr="008D2CEB">
        <w:t xml:space="preserve">e can observe </w:t>
      </w:r>
      <w:r>
        <w:t>from the Figures</w:t>
      </w:r>
      <w:r w:rsidRPr="008D2CEB">
        <w:t xml:space="preserve"> that for 100 MHz bandwidth, separate packet arrival provides </w:t>
      </w:r>
      <w:r>
        <w:t>minimal</w:t>
      </w:r>
      <w:r w:rsidRPr="008D2CEB">
        <w:t xml:space="preserve"> capacity </w:t>
      </w:r>
      <w:r>
        <w:t>gain if any</w:t>
      </w:r>
      <w:r w:rsidRPr="008D2CEB">
        <w:t xml:space="preserve"> </w:t>
      </w:r>
      <w:r>
        <w:t>(i.e.</w:t>
      </w:r>
      <w:r w:rsidR="008B7591">
        <w:t>,</w:t>
      </w:r>
      <w:r>
        <w:t xml:space="preserve"> a gain of 0.5 UE in </w:t>
      </w:r>
      <w:proofErr w:type="spellStart"/>
      <w:r>
        <w:t>InH</w:t>
      </w:r>
      <w:proofErr w:type="spellEnd"/>
      <w:r>
        <w:t xml:space="preserve"> and a loss of 1.5 UE in Dense Urban as shown in</w:t>
      </w:r>
      <w:r w:rsidR="00433A9C">
        <w:t xml:space="preserve"> </w:t>
      </w:r>
      <w:r w:rsidR="008B7591">
        <w:fldChar w:fldCharType="begin"/>
      </w:r>
      <w:r w:rsidR="008B7591">
        <w:instrText xml:space="preserve"> REF _Ref83946893 \h </w:instrText>
      </w:r>
      <w:r w:rsidR="008B7591">
        <w:fldChar w:fldCharType="separate"/>
      </w:r>
      <w:r w:rsidR="00821BEF" w:rsidRPr="004D5B4D">
        <w:rPr>
          <w:rFonts w:eastAsia="SimSun"/>
          <w:b/>
          <w:bCs/>
          <w:lang w:val="en-US"/>
        </w:rPr>
        <w:t>Table</w:t>
      </w:r>
      <w:r w:rsidR="00821BEF" w:rsidRPr="00B63B90">
        <w:rPr>
          <w:rFonts w:eastAsia="SimSun"/>
          <w:b/>
          <w:bCs/>
          <w:lang w:val="en-US"/>
        </w:rPr>
        <w:t xml:space="preserve"> </w:t>
      </w:r>
      <w:r w:rsidR="00821BEF">
        <w:rPr>
          <w:rFonts w:eastAsia="SimSun"/>
          <w:b/>
          <w:bCs/>
          <w:noProof/>
          <w:lang w:val="en-US"/>
        </w:rPr>
        <w:t>13</w:t>
      </w:r>
      <w:r w:rsidR="008B7591">
        <w:fldChar w:fldCharType="end"/>
      </w:r>
      <w:r>
        <w:t>). On the other hand,</w:t>
      </w:r>
      <w:r w:rsidRPr="008D2CEB">
        <w:t xml:space="preserve"> for 400 MHz</w:t>
      </w:r>
      <w:r>
        <w:t xml:space="preserve"> bandwidth</w:t>
      </w:r>
      <w:r w:rsidRPr="008D2CEB">
        <w:t xml:space="preserve">, the single stream dual-eye buffer </w:t>
      </w:r>
      <w:r>
        <w:t xml:space="preserve">configuration </w:t>
      </w:r>
      <w:r w:rsidRPr="008D2CEB">
        <w:t>achieves higher capacity</w:t>
      </w:r>
      <w:r>
        <w:t xml:space="preserve"> (i.e.</w:t>
      </w:r>
      <w:r w:rsidR="008B7591">
        <w:t>,</w:t>
      </w:r>
      <w:r>
        <w:t xml:space="preserve"> a gain of 8.5 UE in </w:t>
      </w:r>
      <w:proofErr w:type="spellStart"/>
      <w:r>
        <w:t>InH</w:t>
      </w:r>
      <w:proofErr w:type="spellEnd"/>
      <w:r>
        <w:t xml:space="preserve"> and 5.5UE in Dense Urban as shown in </w:t>
      </w:r>
      <w:r w:rsidR="008B7591">
        <w:fldChar w:fldCharType="begin"/>
      </w:r>
      <w:r w:rsidR="008B7591">
        <w:instrText xml:space="preserve"> REF _Ref83946893 \h </w:instrText>
      </w:r>
      <w:r w:rsidR="008B7591">
        <w:fldChar w:fldCharType="separate"/>
      </w:r>
      <w:r w:rsidR="00821BEF" w:rsidRPr="004D5B4D">
        <w:rPr>
          <w:rFonts w:eastAsia="SimSun"/>
          <w:b/>
          <w:bCs/>
          <w:lang w:val="en-US"/>
        </w:rPr>
        <w:t>Table</w:t>
      </w:r>
      <w:r w:rsidR="00821BEF" w:rsidRPr="00B63B90">
        <w:rPr>
          <w:rFonts w:eastAsia="SimSun"/>
          <w:b/>
          <w:bCs/>
          <w:lang w:val="en-US"/>
        </w:rPr>
        <w:t xml:space="preserve"> </w:t>
      </w:r>
      <w:r w:rsidR="00821BEF">
        <w:rPr>
          <w:rFonts w:eastAsia="SimSun"/>
          <w:b/>
          <w:bCs/>
          <w:noProof/>
          <w:lang w:val="en-US"/>
        </w:rPr>
        <w:t>13</w:t>
      </w:r>
      <w:r w:rsidR="008B7591">
        <w:fldChar w:fldCharType="end"/>
      </w:r>
      <w:r>
        <w:t>)</w:t>
      </w:r>
      <w:r w:rsidRPr="008D2CEB">
        <w:rPr>
          <w:b/>
          <w:bCs/>
        </w:rPr>
        <w:t>.</w:t>
      </w:r>
      <w:r>
        <w:rPr>
          <w:b/>
          <w:bCs/>
        </w:rPr>
        <w:t xml:space="preserve"> </w:t>
      </w:r>
      <w:r w:rsidRPr="00345A8C">
        <w:t>Since the capacity gain achieved by separate packet arrival at lower bandwidth is minimal but the capacity gain achieved by the single stream at larger bandwidth is high, it is advisable to use  single stream for dual-eye buffer regardless of the bandwidth configuration.</w:t>
      </w:r>
      <w:r>
        <w:rPr>
          <w:b/>
          <w:bCs/>
        </w:rPr>
        <w:t xml:space="preserve"> </w:t>
      </w:r>
      <w:r w:rsidRPr="008D2CEB">
        <w:rPr>
          <w:b/>
          <w:bCs/>
        </w:rPr>
        <w:t xml:space="preserve">  </w:t>
      </w:r>
    </w:p>
    <w:p w14:paraId="11A628B9" w14:textId="3E0274FD" w:rsidR="00056100" w:rsidRDefault="00056100" w:rsidP="00056100">
      <w:pPr>
        <w:jc w:val="both"/>
        <w:rPr>
          <w:b/>
          <w:bCs/>
          <w:i/>
          <w:iCs/>
        </w:rPr>
      </w:pPr>
      <w:r w:rsidRPr="00B63B90">
        <w:rPr>
          <w:b/>
          <w:bCs/>
          <w:i/>
          <w:iCs/>
        </w:rPr>
        <w:t>Observation</w:t>
      </w:r>
      <w:r>
        <w:rPr>
          <w:b/>
          <w:bCs/>
          <w:i/>
          <w:iCs/>
        </w:rPr>
        <w:t xml:space="preserve"> 5</w:t>
      </w:r>
      <w:r w:rsidRPr="00B63B90">
        <w:rPr>
          <w:b/>
          <w:bCs/>
          <w:i/>
          <w:iCs/>
        </w:rPr>
        <w:t>:</w:t>
      </w:r>
      <w:r w:rsidRPr="00823989">
        <w:rPr>
          <w:b/>
          <w:bCs/>
          <w:i/>
          <w:iCs/>
        </w:rPr>
        <w:t xml:space="preserve"> </w:t>
      </w:r>
      <w:r>
        <w:rPr>
          <w:b/>
          <w:bCs/>
          <w:i/>
          <w:iCs/>
        </w:rPr>
        <w:t xml:space="preserve">For both </w:t>
      </w:r>
      <w:proofErr w:type="spellStart"/>
      <w:r>
        <w:rPr>
          <w:b/>
          <w:bCs/>
          <w:i/>
          <w:iCs/>
        </w:rPr>
        <w:t>InH</w:t>
      </w:r>
      <w:proofErr w:type="spellEnd"/>
      <w:r>
        <w:rPr>
          <w:b/>
          <w:bCs/>
          <w:i/>
          <w:iCs/>
        </w:rPr>
        <w:t xml:space="preserve"> and Dense Urban deployment scenarios, </w:t>
      </w:r>
      <w:r w:rsidRPr="00FD39B0">
        <w:rPr>
          <w:b/>
          <w:bCs/>
          <w:i/>
          <w:iCs/>
        </w:rPr>
        <w:t xml:space="preserve">we </w:t>
      </w:r>
      <w:r w:rsidR="00433A9C" w:rsidRPr="00FD39B0">
        <w:rPr>
          <w:b/>
          <w:bCs/>
          <w:i/>
          <w:iCs/>
        </w:rPr>
        <w:t>observe</w:t>
      </w:r>
      <w:r w:rsidR="00433A9C">
        <w:rPr>
          <w:b/>
          <w:bCs/>
          <w:i/>
          <w:iCs/>
        </w:rPr>
        <w:t>d</w:t>
      </w:r>
      <w:r>
        <w:rPr>
          <w:b/>
          <w:bCs/>
          <w:i/>
          <w:iCs/>
        </w:rPr>
        <w:t xml:space="preserve"> that</w:t>
      </w:r>
      <w:r w:rsidRPr="00FD39B0">
        <w:rPr>
          <w:b/>
          <w:bCs/>
          <w:i/>
          <w:iCs/>
        </w:rPr>
        <w:t xml:space="preserve"> for 100 MHz bandwidth configuration, the separate packet arrival dual-eye buffer configuration provides minimal capacity gain if any while for 400 MHz bandwidth</w:t>
      </w:r>
      <w:r>
        <w:rPr>
          <w:b/>
          <w:bCs/>
          <w:i/>
          <w:iCs/>
        </w:rPr>
        <w:t xml:space="preserve"> configuration</w:t>
      </w:r>
      <w:r w:rsidRPr="00FD39B0">
        <w:rPr>
          <w:b/>
          <w:bCs/>
          <w:i/>
          <w:iCs/>
        </w:rPr>
        <w:t>, the single stream dual-eye buffer configuration achieves higher capacity.</w:t>
      </w:r>
      <w:r>
        <w:rPr>
          <w:b/>
          <w:bCs/>
          <w:i/>
          <w:iCs/>
        </w:rPr>
        <w:t xml:space="preserve"> Therefore,</w:t>
      </w:r>
      <w:r w:rsidRPr="00FD39B0">
        <w:rPr>
          <w:b/>
          <w:bCs/>
          <w:i/>
          <w:iCs/>
        </w:rPr>
        <w:t xml:space="preserve"> </w:t>
      </w:r>
      <w:r>
        <w:rPr>
          <w:b/>
          <w:bCs/>
          <w:i/>
          <w:iCs/>
        </w:rPr>
        <w:t>i</w:t>
      </w:r>
      <w:r w:rsidRPr="00FD39B0">
        <w:rPr>
          <w:b/>
          <w:bCs/>
          <w:i/>
          <w:iCs/>
        </w:rPr>
        <w:t>t may be beneficial to use the single stream dual-eye buffer</w:t>
      </w:r>
      <w:r>
        <w:rPr>
          <w:b/>
          <w:bCs/>
          <w:i/>
          <w:iCs/>
        </w:rPr>
        <w:t xml:space="preserve"> configuration</w:t>
      </w:r>
      <w:r w:rsidRPr="00FD39B0">
        <w:rPr>
          <w:b/>
          <w:bCs/>
          <w:i/>
          <w:iCs/>
        </w:rPr>
        <w:t xml:space="preserve"> regardless of the </w:t>
      </w:r>
      <w:r>
        <w:rPr>
          <w:b/>
          <w:bCs/>
          <w:i/>
          <w:iCs/>
        </w:rPr>
        <w:t xml:space="preserve">configured </w:t>
      </w:r>
      <w:r w:rsidRPr="00FD39B0">
        <w:rPr>
          <w:b/>
          <w:bCs/>
          <w:i/>
          <w:iCs/>
        </w:rPr>
        <w:t xml:space="preserve">bandwidth.   </w:t>
      </w:r>
    </w:p>
    <w:p w14:paraId="2E7505D8" w14:textId="77777777" w:rsidR="00056100" w:rsidRPr="009D34F0" w:rsidRDefault="00056100" w:rsidP="00056100"/>
    <w:p w14:paraId="5A6DF1A1" w14:textId="77777777" w:rsidR="00056100" w:rsidRDefault="00056100" w:rsidP="00AD565B">
      <w:pPr>
        <w:pStyle w:val="Heading4"/>
      </w:pPr>
      <w:r w:rsidRPr="00326F33">
        <w:t xml:space="preserve">Impact of </w:t>
      </w:r>
      <w:r>
        <w:t>Jitter</w:t>
      </w:r>
    </w:p>
    <w:p w14:paraId="46DB963D" w14:textId="467818EB" w:rsidR="00056100" w:rsidRDefault="00056100" w:rsidP="00056100">
      <w:r w:rsidRPr="00C05119">
        <w:t xml:space="preserve">The </w:t>
      </w:r>
      <w:r>
        <w:t xml:space="preserve">VR </w:t>
      </w:r>
      <w:r w:rsidRPr="00C05119">
        <w:t xml:space="preserve">baseline </w:t>
      </w:r>
      <w:r>
        <w:t>scenarios</w:t>
      </w:r>
      <w:r w:rsidRPr="00C05119">
        <w:t xml:space="preserve"> were simulated with jitter using the jitter model agreed upon in RAN1 meeting #104e. For this jitter use case, for a given UE, the packet arrival with jitter implies that the packet arrival offset at the gNB is random as dictated by the jitter model. For scenarios without jitter the packet arrival offset for a given UE is fixed. Based on the variation in the arrival of a packet at the gNB, packets may experience more delays leading to less satisfied users and ultimately, less system capacity. </w:t>
      </w:r>
      <w:r>
        <w:t xml:space="preserve">However, in some cases, the impact on jitter on the capacity is negligible. </w:t>
      </w:r>
      <w:r w:rsidRPr="00C05119">
        <w:t xml:space="preserve">The curves comparing the “with jitter” and “no jitter” scenarios for the </w:t>
      </w:r>
      <w:proofErr w:type="spellStart"/>
      <w:r w:rsidRPr="00C05119">
        <w:t>InH</w:t>
      </w:r>
      <w:proofErr w:type="spellEnd"/>
      <w:r w:rsidRPr="00C05119">
        <w:t xml:space="preserve"> and </w:t>
      </w:r>
      <w:r>
        <w:t>Dense Urban</w:t>
      </w:r>
      <w:r w:rsidRPr="00C05119">
        <w:t xml:space="preserve"> deployment environments are shown in  </w:t>
      </w:r>
      <w:r w:rsidR="008B7591">
        <w:fldChar w:fldCharType="begin"/>
      </w:r>
      <w:r w:rsidR="008B7591">
        <w:instrText xml:space="preserve"> REF _Ref83947188 \h </w:instrText>
      </w:r>
      <w:r w:rsidR="008B7591">
        <w:fldChar w:fldCharType="separate"/>
      </w:r>
      <w:r w:rsidR="00821BEF" w:rsidRPr="00B63B90">
        <w:rPr>
          <w:b/>
          <w:bCs/>
        </w:rPr>
        <w:t xml:space="preserve">Figure </w:t>
      </w:r>
      <w:r w:rsidR="00821BEF">
        <w:rPr>
          <w:b/>
          <w:bCs/>
          <w:noProof/>
        </w:rPr>
        <w:t>58</w:t>
      </w:r>
      <w:r w:rsidR="008B7591">
        <w:fldChar w:fldCharType="end"/>
      </w:r>
      <w:r w:rsidR="008B7591">
        <w:t xml:space="preserve"> and </w:t>
      </w:r>
      <w:r w:rsidR="008B7591">
        <w:fldChar w:fldCharType="begin"/>
      </w:r>
      <w:r w:rsidR="008B7591">
        <w:instrText xml:space="preserve"> REF _Ref83947191 \h </w:instrText>
      </w:r>
      <w:r w:rsidR="008B7591">
        <w:fldChar w:fldCharType="separate"/>
      </w:r>
      <w:r w:rsidR="00821BEF" w:rsidRPr="007163F1">
        <w:rPr>
          <w:b/>
          <w:bCs/>
        </w:rPr>
        <w:t xml:space="preserve">Figure </w:t>
      </w:r>
      <w:r w:rsidR="00821BEF">
        <w:rPr>
          <w:b/>
          <w:bCs/>
          <w:noProof/>
        </w:rPr>
        <w:t>59</w:t>
      </w:r>
      <w:r w:rsidR="008B7591">
        <w:fldChar w:fldCharType="end"/>
      </w:r>
      <w:r>
        <w:t xml:space="preserve">, </w:t>
      </w:r>
      <w:r w:rsidRPr="00C05119">
        <w:t>respectively</w:t>
      </w:r>
      <w:r>
        <w:t xml:space="preserve">. </w:t>
      </w:r>
    </w:p>
    <w:p w14:paraId="711F7973" w14:textId="77777777" w:rsidR="00056100" w:rsidRDefault="00A21B60" w:rsidP="00056100">
      <w:pPr>
        <w:jc w:val="center"/>
        <w:rPr>
          <w:noProof/>
        </w:rPr>
      </w:pPr>
      <w:r>
        <w:rPr>
          <w:noProof/>
        </w:rPr>
        <w:drawing>
          <wp:inline distT="0" distB="0" distL="0" distR="0" wp14:anchorId="61BE386F" wp14:editId="5987DF54">
            <wp:extent cx="4142936" cy="3107202"/>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160399" cy="3120299"/>
                    </a:xfrm>
                    <a:prstGeom prst="rect">
                      <a:avLst/>
                    </a:prstGeom>
                    <a:noFill/>
                    <a:ln>
                      <a:noFill/>
                    </a:ln>
                  </pic:spPr>
                </pic:pic>
              </a:graphicData>
            </a:graphic>
          </wp:inline>
        </w:drawing>
      </w:r>
    </w:p>
    <w:p w14:paraId="5F832211" w14:textId="1647EF87" w:rsidR="00056100" w:rsidRDefault="00056100" w:rsidP="00056100">
      <w:pPr>
        <w:jc w:val="center"/>
      </w:pPr>
      <w:bookmarkStart w:id="113" w:name="_Ref83947188"/>
      <w:r w:rsidRPr="00B63B90">
        <w:rPr>
          <w:b/>
          <w:bCs/>
        </w:rPr>
        <w:t xml:space="preserve">Figure </w:t>
      </w:r>
      <w:r w:rsidRPr="00B63B90">
        <w:rPr>
          <w:b/>
          <w:bCs/>
        </w:rPr>
        <w:fldChar w:fldCharType="begin"/>
      </w:r>
      <w:r w:rsidRPr="00B63B90">
        <w:rPr>
          <w:b/>
          <w:bCs/>
        </w:rPr>
        <w:instrText xml:space="preserve"> SEQ Figure \* ARABIC </w:instrText>
      </w:r>
      <w:r w:rsidRPr="00B63B90">
        <w:rPr>
          <w:b/>
          <w:bCs/>
        </w:rPr>
        <w:fldChar w:fldCharType="separate"/>
      </w:r>
      <w:r w:rsidR="00620AFE">
        <w:rPr>
          <w:b/>
          <w:bCs/>
          <w:noProof/>
        </w:rPr>
        <w:t>58</w:t>
      </w:r>
      <w:r w:rsidRPr="00B63B90">
        <w:rPr>
          <w:b/>
          <w:bCs/>
        </w:rPr>
        <w:fldChar w:fldCharType="end"/>
      </w:r>
      <w:bookmarkEnd w:id="113"/>
      <w:r w:rsidRPr="00B63B90">
        <w:t xml:space="preserve">: Capacity for </w:t>
      </w:r>
      <w:r>
        <w:t>XR</w:t>
      </w:r>
      <w:r w:rsidRPr="00B63B90">
        <w:t xml:space="preserve"> traffic for </w:t>
      </w:r>
      <w:proofErr w:type="spellStart"/>
      <w:r w:rsidRPr="00B63B90">
        <w:t>InH</w:t>
      </w:r>
      <w:proofErr w:type="spellEnd"/>
      <w:r w:rsidRPr="00B63B90">
        <w:t xml:space="preserve"> w/o Jitter</w:t>
      </w:r>
    </w:p>
    <w:p w14:paraId="44BED897" w14:textId="77777777" w:rsidR="00056100" w:rsidRDefault="00A21B60" w:rsidP="00056100">
      <w:pPr>
        <w:tabs>
          <w:tab w:val="left" w:pos="5361"/>
        </w:tabs>
        <w:jc w:val="center"/>
        <w:rPr>
          <w:b/>
          <w:bCs/>
        </w:rPr>
      </w:pPr>
      <w:r>
        <w:rPr>
          <w:noProof/>
        </w:rPr>
        <w:drawing>
          <wp:inline distT="0" distB="0" distL="0" distR="0" wp14:anchorId="4C8F6DA9" wp14:editId="356EC58F">
            <wp:extent cx="4178105" cy="3133579"/>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201133" cy="3150850"/>
                    </a:xfrm>
                    <a:prstGeom prst="rect">
                      <a:avLst/>
                    </a:prstGeom>
                    <a:noFill/>
                    <a:ln>
                      <a:noFill/>
                    </a:ln>
                  </pic:spPr>
                </pic:pic>
              </a:graphicData>
            </a:graphic>
          </wp:inline>
        </w:drawing>
      </w:r>
    </w:p>
    <w:p w14:paraId="688800B4" w14:textId="097A154D" w:rsidR="00056100" w:rsidRDefault="00056100" w:rsidP="00056100">
      <w:pPr>
        <w:jc w:val="center"/>
      </w:pPr>
      <w:bookmarkStart w:id="114" w:name="_Ref83947191"/>
      <w:r w:rsidRPr="007163F1">
        <w:rPr>
          <w:b/>
          <w:bCs/>
        </w:rPr>
        <w:t xml:space="preserve">Figure </w:t>
      </w:r>
      <w:r w:rsidRPr="007163F1">
        <w:rPr>
          <w:b/>
          <w:bCs/>
        </w:rPr>
        <w:fldChar w:fldCharType="begin"/>
      </w:r>
      <w:r w:rsidRPr="007163F1">
        <w:rPr>
          <w:b/>
          <w:bCs/>
        </w:rPr>
        <w:instrText xml:space="preserve"> SEQ Figure \* ARABIC </w:instrText>
      </w:r>
      <w:r w:rsidRPr="007163F1">
        <w:rPr>
          <w:b/>
          <w:bCs/>
        </w:rPr>
        <w:fldChar w:fldCharType="separate"/>
      </w:r>
      <w:r w:rsidR="00620AFE">
        <w:rPr>
          <w:b/>
          <w:bCs/>
          <w:noProof/>
        </w:rPr>
        <w:t>59</w:t>
      </w:r>
      <w:r w:rsidRPr="007163F1">
        <w:rPr>
          <w:b/>
          <w:bCs/>
        </w:rPr>
        <w:fldChar w:fldCharType="end"/>
      </w:r>
      <w:bookmarkEnd w:id="114"/>
      <w:r w:rsidRPr="007163F1">
        <w:t>:</w:t>
      </w:r>
      <w:r>
        <w:t xml:space="preserve"> Capacity for XR traffic for Dense Urban w/o Jitter</w:t>
      </w:r>
    </w:p>
    <w:p w14:paraId="448FF027" w14:textId="2388D52C" w:rsidR="00056100" w:rsidRDefault="00056100" w:rsidP="00056100">
      <w:r>
        <w:t xml:space="preserve">From the results, we observed that jitter resulted in a degraded performance than the no jitter case, however, the loss caused by jitter was at most a loss of 0.5 UE per cell for 100 MHz bandwidth configuration and  1.5UEper cell for 400 MHz bandwidth configuration. These system capacity numbers are presented in </w:t>
      </w:r>
      <w:r w:rsidR="005B71C0" w:rsidRPr="005B71C0">
        <w:rPr>
          <w:b/>
          <w:bCs/>
        </w:rPr>
        <w:fldChar w:fldCharType="begin"/>
      </w:r>
      <w:r w:rsidR="005B71C0" w:rsidRPr="005B71C0">
        <w:rPr>
          <w:b/>
          <w:bCs/>
        </w:rPr>
        <w:instrText xml:space="preserve"> REF _Ref83952196 \h </w:instrText>
      </w:r>
      <w:r w:rsidR="005B71C0">
        <w:rPr>
          <w:b/>
          <w:bCs/>
        </w:rPr>
        <w:instrText xml:space="preserve"> \* MERGEFORMAT </w:instrText>
      </w:r>
      <w:r w:rsidR="005B71C0" w:rsidRPr="005B71C0">
        <w:rPr>
          <w:b/>
          <w:bCs/>
        </w:rPr>
      </w:r>
      <w:r w:rsidR="005B71C0" w:rsidRPr="005B71C0">
        <w:rPr>
          <w:b/>
          <w:bCs/>
        </w:rPr>
        <w:fldChar w:fldCharType="separate"/>
      </w:r>
      <w:r w:rsidR="00821BEF" w:rsidRPr="00821BEF">
        <w:rPr>
          <w:b/>
          <w:bCs/>
        </w:rPr>
        <w:t xml:space="preserve">Table </w:t>
      </w:r>
      <w:r w:rsidR="00821BEF" w:rsidRPr="00821BEF">
        <w:rPr>
          <w:b/>
          <w:bCs/>
          <w:noProof/>
        </w:rPr>
        <w:t>15</w:t>
      </w:r>
      <w:r w:rsidR="005B71C0" w:rsidRPr="005B71C0">
        <w:rPr>
          <w:b/>
          <w:bCs/>
        </w:rPr>
        <w:fldChar w:fldCharType="end"/>
      </w:r>
      <w:r>
        <w:t>.</w:t>
      </w:r>
    </w:p>
    <w:p w14:paraId="60FCDE2F" w14:textId="77777777" w:rsidR="00056100" w:rsidRDefault="00056100" w:rsidP="00056100">
      <w:pPr>
        <w:jc w:val="center"/>
      </w:pPr>
    </w:p>
    <w:p w14:paraId="5FE49EFE" w14:textId="0C521DB9" w:rsidR="00056100" w:rsidRPr="00461D69" w:rsidRDefault="00187CEB" w:rsidP="00187CEB">
      <w:pPr>
        <w:pStyle w:val="Caption"/>
        <w:jc w:val="center"/>
        <w:rPr>
          <w:b w:val="0"/>
          <w:bCs w:val="0"/>
        </w:rPr>
      </w:pPr>
      <w:bookmarkStart w:id="115" w:name="_Ref83952196"/>
      <w:r>
        <w:t xml:space="preserve">Table </w:t>
      </w:r>
      <w:r>
        <w:fldChar w:fldCharType="begin"/>
      </w:r>
      <w:r w:rsidRPr="007163F1">
        <w:rPr>
          <w:b w:val="0"/>
        </w:rPr>
        <w:instrText xml:space="preserve"> SEQ Table \* ARABIC </w:instrText>
      </w:r>
      <w:r>
        <w:fldChar w:fldCharType="separate"/>
      </w:r>
      <w:r w:rsidR="00821BEF">
        <w:rPr>
          <w:b w:val="0"/>
          <w:noProof/>
        </w:rPr>
        <w:t>15</w:t>
      </w:r>
      <w:r>
        <w:fldChar w:fldCharType="end"/>
      </w:r>
      <w:bookmarkEnd w:id="115"/>
      <w:r w:rsidR="00056100" w:rsidRPr="007163F1">
        <w:t>:</w:t>
      </w:r>
      <w:r w:rsidR="00056100">
        <w:t xml:space="preserve">   </w:t>
      </w:r>
      <w:r w:rsidR="00056100" w:rsidRPr="00461D69">
        <w:rPr>
          <w:b w:val="0"/>
          <w:bCs w:val="0"/>
        </w:rPr>
        <w:t xml:space="preserve">Downlink Capacity for </w:t>
      </w:r>
      <w:proofErr w:type="spellStart"/>
      <w:r w:rsidR="00056100" w:rsidRPr="00461D69">
        <w:rPr>
          <w:b w:val="0"/>
          <w:bCs w:val="0"/>
        </w:rPr>
        <w:t>InH</w:t>
      </w:r>
      <w:proofErr w:type="spellEnd"/>
      <w:r w:rsidR="00056100" w:rsidRPr="00461D69">
        <w:rPr>
          <w:b w:val="0"/>
          <w:bCs w:val="0"/>
        </w:rPr>
        <w:t xml:space="preserve"> and </w:t>
      </w:r>
      <w:r w:rsidR="00056100">
        <w:rPr>
          <w:b w:val="0"/>
          <w:bCs w:val="0"/>
        </w:rPr>
        <w:t>Dense Urban with Impact of Jitter</w:t>
      </w:r>
    </w:p>
    <w:tbl>
      <w:tblPr>
        <w:tblStyle w:val="TableGrid"/>
        <w:tblW w:w="0" w:type="auto"/>
        <w:tblLook w:val="04A0" w:firstRow="1" w:lastRow="0" w:firstColumn="1" w:lastColumn="0" w:noHBand="0" w:noVBand="1"/>
      </w:tblPr>
      <w:tblGrid>
        <w:gridCol w:w="4135"/>
        <w:gridCol w:w="2340"/>
        <w:gridCol w:w="2875"/>
      </w:tblGrid>
      <w:tr w:rsidR="00056100" w14:paraId="106F54A2" w14:textId="77777777" w:rsidTr="00592C3E">
        <w:tc>
          <w:tcPr>
            <w:tcW w:w="4135" w:type="dxa"/>
          </w:tcPr>
          <w:p w14:paraId="60B46205" w14:textId="77777777" w:rsidR="00056100" w:rsidRPr="00845B7D" w:rsidRDefault="00056100" w:rsidP="00592C3E">
            <w:pPr>
              <w:rPr>
                <w:b/>
                <w:bCs/>
              </w:rPr>
            </w:pPr>
            <w:r w:rsidRPr="00845B7D">
              <w:rPr>
                <w:b/>
                <w:bCs/>
              </w:rPr>
              <w:t>Scenarios</w:t>
            </w:r>
          </w:p>
        </w:tc>
        <w:tc>
          <w:tcPr>
            <w:tcW w:w="2340" w:type="dxa"/>
          </w:tcPr>
          <w:p w14:paraId="03213B4D" w14:textId="77777777" w:rsidR="00056100" w:rsidRPr="00845B7D" w:rsidRDefault="00056100" w:rsidP="00592C3E">
            <w:pPr>
              <w:rPr>
                <w:b/>
                <w:bCs/>
              </w:rPr>
            </w:pPr>
            <w:proofErr w:type="spellStart"/>
            <w:r w:rsidRPr="00845B7D">
              <w:rPr>
                <w:b/>
                <w:bCs/>
              </w:rPr>
              <w:t>InH</w:t>
            </w:r>
            <w:proofErr w:type="spellEnd"/>
          </w:p>
        </w:tc>
        <w:tc>
          <w:tcPr>
            <w:tcW w:w="2875" w:type="dxa"/>
          </w:tcPr>
          <w:p w14:paraId="2CECB883" w14:textId="77777777" w:rsidR="00056100" w:rsidRPr="00845B7D" w:rsidRDefault="00056100" w:rsidP="00592C3E">
            <w:pPr>
              <w:rPr>
                <w:b/>
                <w:bCs/>
              </w:rPr>
            </w:pPr>
            <w:r>
              <w:rPr>
                <w:b/>
                <w:bCs/>
              </w:rPr>
              <w:t>Dense Urban</w:t>
            </w:r>
          </w:p>
        </w:tc>
      </w:tr>
      <w:tr w:rsidR="00056100" w14:paraId="291A51A8" w14:textId="77777777" w:rsidTr="00592C3E">
        <w:tc>
          <w:tcPr>
            <w:tcW w:w="4135" w:type="dxa"/>
          </w:tcPr>
          <w:p w14:paraId="1A0E8992" w14:textId="77777777" w:rsidR="00056100" w:rsidRDefault="00056100" w:rsidP="00592C3E">
            <w:r>
              <w:t>45 Mbps, PDB = 10ms, 100 MHz, Jitter</w:t>
            </w:r>
          </w:p>
        </w:tc>
        <w:tc>
          <w:tcPr>
            <w:tcW w:w="2340" w:type="dxa"/>
          </w:tcPr>
          <w:p w14:paraId="3AC05ACA" w14:textId="77777777" w:rsidR="00056100" w:rsidRDefault="00056100" w:rsidP="00592C3E">
            <w:r>
              <w:t>3</w:t>
            </w:r>
          </w:p>
        </w:tc>
        <w:tc>
          <w:tcPr>
            <w:tcW w:w="2875" w:type="dxa"/>
          </w:tcPr>
          <w:p w14:paraId="0067CC6E" w14:textId="77777777" w:rsidR="00056100" w:rsidRDefault="00056100" w:rsidP="00592C3E">
            <w:r>
              <w:t>2</w:t>
            </w:r>
          </w:p>
        </w:tc>
      </w:tr>
      <w:tr w:rsidR="00056100" w14:paraId="441B33C5" w14:textId="77777777" w:rsidTr="00592C3E">
        <w:tc>
          <w:tcPr>
            <w:tcW w:w="4135" w:type="dxa"/>
          </w:tcPr>
          <w:p w14:paraId="71BB6EA0" w14:textId="77777777" w:rsidR="00056100" w:rsidRDefault="00056100" w:rsidP="00592C3E">
            <w:r>
              <w:t>45 Mbps, PDB = 10 ms, 100 MHz, No Jitter</w:t>
            </w:r>
          </w:p>
        </w:tc>
        <w:tc>
          <w:tcPr>
            <w:tcW w:w="2340" w:type="dxa"/>
          </w:tcPr>
          <w:p w14:paraId="3E8FDB1F" w14:textId="77777777" w:rsidR="00056100" w:rsidRDefault="00056100" w:rsidP="00592C3E">
            <w:r>
              <w:t>3.5</w:t>
            </w:r>
          </w:p>
        </w:tc>
        <w:tc>
          <w:tcPr>
            <w:tcW w:w="2875" w:type="dxa"/>
          </w:tcPr>
          <w:p w14:paraId="2FD61CCA" w14:textId="77777777" w:rsidR="00056100" w:rsidRDefault="00056100" w:rsidP="00592C3E">
            <w:r>
              <w:t>2.5</w:t>
            </w:r>
          </w:p>
        </w:tc>
      </w:tr>
      <w:tr w:rsidR="00056100" w14:paraId="76D954BC" w14:textId="77777777" w:rsidTr="00592C3E">
        <w:tc>
          <w:tcPr>
            <w:tcW w:w="4135" w:type="dxa"/>
          </w:tcPr>
          <w:p w14:paraId="629DE3DB" w14:textId="77777777" w:rsidR="00056100" w:rsidRDefault="00056100" w:rsidP="00592C3E">
            <w:r>
              <w:t>45 Mbps, PDB = 10ms, 400 MHz, Jitter</w:t>
            </w:r>
          </w:p>
        </w:tc>
        <w:tc>
          <w:tcPr>
            <w:tcW w:w="2340" w:type="dxa"/>
          </w:tcPr>
          <w:p w14:paraId="5E3B39D9" w14:textId="77777777" w:rsidR="00056100" w:rsidRDefault="00056100" w:rsidP="00592C3E">
            <w:r>
              <w:t>20.5</w:t>
            </w:r>
          </w:p>
        </w:tc>
        <w:tc>
          <w:tcPr>
            <w:tcW w:w="2875" w:type="dxa"/>
          </w:tcPr>
          <w:p w14:paraId="21272C40" w14:textId="77777777" w:rsidR="00056100" w:rsidRDefault="00056100" w:rsidP="00592C3E">
            <w:r>
              <w:t>19</w:t>
            </w:r>
          </w:p>
        </w:tc>
      </w:tr>
      <w:tr w:rsidR="00056100" w14:paraId="7D2F9E70" w14:textId="77777777" w:rsidTr="00592C3E">
        <w:tc>
          <w:tcPr>
            <w:tcW w:w="4135" w:type="dxa"/>
          </w:tcPr>
          <w:p w14:paraId="0A94A710" w14:textId="77777777" w:rsidR="00056100" w:rsidRDefault="00056100" w:rsidP="00592C3E">
            <w:r>
              <w:t>45 Mbps, PDB = 10 ms, 400 MHz, No Jitter</w:t>
            </w:r>
          </w:p>
        </w:tc>
        <w:tc>
          <w:tcPr>
            <w:tcW w:w="2340" w:type="dxa"/>
          </w:tcPr>
          <w:p w14:paraId="03D9C08C" w14:textId="77777777" w:rsidR="00056100" w:rsidRDefault="00056100" w:rsidP="00592C3E">
            <w:r>
              <w:t>21.5</w:t>
            </w:r>
          </w:p>
        </w:tc>
        <w:tc>
          <w:tcPr>
            <w:tcW w:w="2875" w:type="dxa"/>
          </w:tcPr>
          <w:p w14:paraId="53BC6305" w14:textId="77777777" w:rsidR="00056100" w:rsidRDefault="00056100" w:rsidP="00592C3E">
            <w:r>
              <w:t>20.5</w:t>
            </w:r>
          </w:p>
        </w:tc>
      </w:tr>
      <w:tr w:rsidR="00056100" w14:paraId="40849F88" w14:textId="77777777" w:rsidTr="00592C3E">
        <w:tc>
          <w:tcPr>
            <w:tcW w:w="4135" w:type="dxa"/>
          </w:tcPr>
          <w:p w14:paraId="26DE36E9" w14:textId="77777777" w:rsidR="00056100" w:rsidRDefault="00056100" w:rsidP="00592C3E">
            <w:r>
              <w:t>30 Mbps, PDB = 10ms, 100 MHz, Jitter</w:t>
            </w:r>
          </w:p>
        </w:tc>
        <w:tc>
          <w:tcPr>
            <w:tcW w:w="2340" w:type="dxa"/>
          </w:tcPr>
          <w:p w14:paraId="35ED44D0" w14:textId="77777777" w:rsidR="00056100" w:rsidRDefault="00056100" w:rsidP="00592C3E">
            <w:r>
              <w:t>5.5</w:t>
            </w:r>
          </w:p>
        </w:tc>
        <w:tc>
          <w:tcPr>
            <w:tcW w:w="2875" w:type="dxa"/>
          </w:tcPr>
          <w:p w14:paraId="6A75B3EE" w14:textId="77777777" w:rsidR="00056100" w:rsidRDefault="00056100" w:rsidP="00592C3E">
            <w:r>
              <w:t>5.5</w:t>
            </w:r>
          </w:p>
        </w:tc>
      </w:tr>
      <w:tr w:rsidR="00056100" w14:paraId="66592930" w14:textId="77777777" w:rsidTr="00592C3E">
        <w:tc>
          <w:tcPr>
            <w:tcW w:w="4135" w:type="dxa"/>
          </w:tcPr>
          <w:p w14:paraId="3AE8F7BA" w14:textId="77777777" w:rsidR="00056100" w:rsidRDefault="00056100" w:rsidP="00592C3E">
            <w:r>
              <w:t>30 Mbps, PDB = 10 ms, 100 MHz, No Jitter</w:t>
            </w:r>
          </w:p>
        </w:tc>
        <w:tc>
          <w:tcPr>
            <w:tcW w:w="2340" w:type="dxa"/>
          </w:tcPr>
          <w:p w14:paraId="167473D0" w14:textId="77777777" w:rsidR="00056100" w:rsidRDefault="00056100" w:rsidP="00592C3E">
            <w:r>
              <w:t>6</w:t>
            </w:r>
          </w:p>
        </w:tc>
        <w:tc>
          <w:tcPr>
            <w:tcW w:w="2875" w:type="dxa"/>
          </w:tcPr>
          <w:p w14:paraId="0C8BB2DB" w14:textId="77777777" w:rsidR="00056100" w:rsidRDefault="00056100" w:rsidP="00592C3E">
            <w:r>
              <w:t>5.5</w:t>
            </w:r>
          </w:p>
        </w:tc>
      </w:tr>
      <w:tr w:rsidR="00056100" w14:paraId="49AEB543" w14:textId="77777777" w:rsidTr="00592C3E">
        <w:tc>
          <w:tcPr>
            <w:tcW w:w="4135" w:type="dxa"/>
          </w:tcPr>
          <w:p w14:paraId="058E0808" w14:textId="77777777" w:rsidR="00056100" w:rsidRDefault="00056100" w:rsidP="00592C3E">
            <w:r>
              <w:t>30 Mbps, PDB = 10ms, 400 MHz, Jitter</w:t>
            </w:r>
          </w:p>
        </w:tc>
        <w:tc>
          <w:tcPr>
            <w:tcW w:w="2340" w:type="dxa"/>
          </w:tcPr>
          <w:p w14:paraId="34D6DC78" w14:textId="77777777" w:rsidR="00056100" w:rsidRDefault="00056100" w:rsidP="00592C3E">
            <w:r>
              <w:t>26</w:t>
            </w:r>
          </w:p>
        </w:tc>
        <w:tc>
          <w:tcPr>
            <w:tcW w:w="2875" w:type="dxa"/>
          </w:tcPr>
          <w:p w14:paraId="31D4BEF6" w14:textId="77777777" w:rsidR="00056100" w:rsidRDefault="00056100" w:rsidP="00592C3E">
            <w:r>
              <w:t>23.5</w:t>
            </w:r>
          </w:p>
        </w:tc>
      </w:tr>
      <w:tr w:rsidR="00056100" w14:paraId="10A3ECDB" w14:textId="77777777" w:rsidTr="00592C3E">
        <w:tc>
          <w:tcPr>
            <w:tcW w:w="4135" w:type="dxa"/>
          </w:tcPr>
          <w:p w14:paraId="4E6CB9A2" w14:textId="77777777" w:rsidR="00056100" w:rsidRDefault="00056100" w:rsidP="00592C3E">
            <w:r>
              <w:t>30 Mbps, PDB = 10 ms, 400 MHz, No Jitter</w:t>
            </w:r>
          </w:p>
        </w:tc>
        <w:tc>
          <w:tcPr>
            <w:tcW w:w="2340" w:type="dxa"/>
          </w:tcPr>
          <w:p w14:paraId="3C1A6414" w14:textId="77777777" w:rsidR="00056100" w:rsidRDefault="00056100" w:rsidP="00592C3E">
            <w:r>
              <w:t>26.5</w:t>
            </w:r>
          </w:p>
        </w:tc>
        <w:tc>
          <w:tcPr>
            <w:tcW w:w="2875" w:type="dxa"/>
          </w:tcPr>
          <w:p w14:paraId="5B7E2024" w14:textId="77777777" w:rsidR="00056100" w:rsidRDefault="00056100" w:rsidP="00592C3E">
            <w:r>
              <w:t>25</w:t>
            </w:r>
          </w:p>
        </w:tc>
      </w:tr>
    </w:tbl>
    <w:p w14:paraId="7BC256FC" w14:textId="77777777" w:rsidR="00056100" w:rsidRDefault="00056100" w:rsidP="00056100"/>
    <w:p w14:paraId="6990020C" w14:textId="77777777" w:rsidR="00056100" w:rsidRDefault="00056100" w:rsidP="00056100">
      <w:r w:rsidRPr="00B63B90">
        <w:rPr>
          <w:b/>
          <w:bCs/>
          <w:i/>
          <w:iCs/>
        </w:rPr>
        <w:t xml:space="preserve">Observation </w:t>
      </w:r>
      <w:r>
        <w:rPr>
          <w:b/>
          <w:bCs/>
          <w:i/>
          <w:iCs/>
        </w:rPr>
        <w:t>6</w:t>
      </w:r>
      <w:r w:rsidRPr="00B63B90">
        <w:rPr>
          <w:b/>
          <w:bCs/>
          <w:i/>
          <w:iCs/>
        </w:rPr>
        <w:t xml:space="preserve">: Jitter has minimal impact on the XR system capacity for both </w:t>
      </w:r>
      <w:proofErr w:type="spellStart"/>
      <w:r w:rsidRPr="00B63B90">
        <w:rPr>
          <w:b/>
          <w:bCs/>
          <w:i/>
          <w:iCs/>
        </w:rPr>
        <w:t>InH</w:t>
      </w:r>
      <w:proofErr w:type="spellEnd"/>
      <w:r w:rsidRPr="00B63B90">
        <w:rPr>
          <w:b/>
          <w:bCs/>
          <w:i/>
          <w:iCs/>
        </w:rPr>
        <w:t xml:space="preserve"> and </w:t>
      </w:r>
      <w:r>
        <w:rPr>
          <w:b/>
          <w:bCs/>
          <w:i/>
          <w:iCs/>
        </w:rPr>
        <w:t>Dense Urban</w:t>
      </w:r>
      <w:r w:rsidRPr="00B63B90">
        <w:rPr>
          <w:b/>
          <w:bCs/>
          <w:i/>
          <w:iCs/>
        </w:rPr>
        <w:t xml:space="preserve"> deployment scenarios.</w:t>
      </w:r>
    </w:p>
    <w:p w14:paraId="54AB73FB" w14:textId="77777777" w:rsidR="00056100" w:rsidRPr="009D34F0" w:rsidRDefault="00056100" w:rsidP="00AD565B">
      <w:pPr>
        <w:pStyle w:val="Heading4"/>
      </w:pPr>
      <w:r w:rsidRPr="009D34F0">
        <w:t xml:space="preserve">Impact of TDD Configuration </w:t>
      </w:r>
    </w:p>
    <w:p w14:paraId="508D340E" w14:textId="7DCF9F97" w:rsidR="00056100" w:rsidRDefault="00056100" w:rsidP="00056100">
      <w:pPr>
        <w:spacing w:after="0"/>
      </w:pPr>
      <w:r>
        <w:t>It was agreed during the RAN1 meeting #104e to evaluate FR2 capacity results using DDDSU (option 1) or the DDDUU (option 2) TDD configurations. For option 1, the d</w:t>
      </w:r>
      <w:r w:rsidRPr="005840DE">
        <w:rPr>
          <w:rFonts w:ascii="Times" w:eastAsia="Batang" w:hAnsi="Times"/>
          <w:lang w:eastAsia="zh-CN"/>
        </w:rPr>
        <w:t>etailed S slot format is 10D:2F:2U</w:t>
      </w:r>
      <w:r>
        <w:rPr>
          <w:rFonts w:ascii="Times" w:eastAsia="Batang" w:hAnsi="Times"/>
          <w:lang w:eastAsia="zh-CN"/>
        </w:rPr>
        <w:t xml:space="preserve"> while for </w:t>
      </w:r>
      <w:r w:rsidRPr="005840DE">
        <w:rPr>
          <w:rFonts w:ascii="Times" w:eastAsia="Batang" w:hAnsi="Times"/>
          <w:lang w:eastAsia="zh-CN"/>
        </w:rPr>
        <w:t>option 2</w:t>
      </w:r>
      <w:r>
        <w:rPr>
          <w:rFonts w:ascii="Times" w:eastAsia="Batang" w:hAnsi="Times"/>
          <w:lang w:eastAsia="zh-CN"/>
        </w:rPr>
        <w:t>,</w:t>
      </w:r>
      <w:r w:rsidRPr="005840DE">
        <w:rPr>
          <w:rFonts w:ascii="Times" w:eastAsia="Batang" w:hAnsi="Times"/>
          <w:lang w:eastAsia="zh-CN"/>
        </w:rPr>
        <w:t xml:space="preserve"> for there is [2]-symbol gap at the end of third “D” slot of DDDUU</w:t>
      </w:r>
      <w:r>
        <w:rPr>
          <w:rFonts w:ascii="Times" w:eastAsia="Batang" w:hAnsi="Times"/>
          <w:lang w:eastAsia="zh-CN"/>
        </w:rPr>
        <w:t xml:space="preserve">.  </w:t>
      </w:r>
      <w:r>
        <w:t xml:space="preserve">Given that DDDSU has more DL subframes compared to DDDUU, a higher DL capacity is expected with DDDSU than DDDUU. The results presented in </w:t>
      </w:r>
      <w:r w:rsidR="008B7591">
        <w:fldChar w:fldCharType="begin"/>
      </w:r>
      <w:r w:rsidR="008B7591">
        <w:instrText xml:space="preserve"> REF _Ref83947266 \h </w:instrText>
      </w:r>
      <w:r w:rsidR="008B7591">
        <w:fldChar w:fldCharType="separate"/>
      </w:r>
      <w:r w:rsidR="00821BEF" w:rsidRPr="000770C0">
        <w:rPr>
          <w:b/>
          <w:bCs/>
        </w:rPr>
        <w:t xml:space="preserve">Figure </w:t>
      </w:r>
      <w:r w:rsidR="00821BEF">
        <w:rPr>
          <w:b/>
          <w:bCs/>
          <w:noProof/>
        </w:rPr>
        <w:t>60</w:t>
      </w:r>
      <w:r w:rsidR="008B7591">
        <w:fldChar w:fldCharType="end"/>
      </w:r>
      <w:r w:rsidR="008B7591">
        <w:t xml:space="preserve"> and </w:t>
      </w:r>
      <w:r w:rsidR="008B7591">
        <w:fldChar w:fldCharType="begin"/>
      </w:r>
      <w:r w:rsidR="008B7591">
        <w:instrText xml:space="preserve"> REF _Ref83947269 \h </w:instrText>
      </w:r>
      <w:r w:rsidR="008B7591">
        <w:fldChar w:fldCharType="separate"/>
      </w:r>
      <w:r w:rsidR="00821BEF" w:rsidRPr="000770C0">
        <w:rPr>
          <w:b/>
          <w:bCs/>
        </w:rPr>
        <w:t xml:space="preserve">Figure </w:t>
      </w:r>
      <w:r w:rsidR="00821BEF">
        <w:rPr>
          <w:b/>
          <w:bCs/>
          <w:noProof/>
        </w:rPr>
        <w:t>61</w:t>
      </w:r>
      <w:r w:rsidR="008B7591">
        <w:fldChar w:fldCharType="end"/>
      </w:r>
      <w:r>
        <w:t xml:space="preserve"> for the </w:t>
      </w:r>
      <w:proofErr w:type="spellStart"/>
      <w:r>
        <w:t>InH</w:t>
      </w:r>
      <w:proofErr w:type="spellEnd"/>
      <w:r>
        <w:t xml:space="preserve"> and Dense Urban deployment scenarios show this trend.</w:t>
      </w:r>
    </w:p>
    <w:p w14:paraId="5412EF0D" w14:textId="77777777" w:rsidR="00056100" w:rsidRDefault="00A21B60" w:rsidP="00056100">
      <w:pPr>
        <w:spacing w:after="0"/>
        <w:jc w:val="center"/>
      </w:pPr>
      <w:r>
        <w:rPr>
          <w:noProof/>
        </w:rPr>
        <w:drawing>
          <wp:inline distT="0" distB="0" distL="0" distR="0" wp14:anchorId="759DDEA1" wp14:editId="4472C4F8">
            <wp:extent cx="3924886" cy="2943665"/>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933299" cy="2949975"/>
                    </a:xfrm>
                    <a:prstGeom prst="rect">
                      <a:avLst/>
                    </a:prstGeom>
                    <a:noFill/>
                    <a:ln>
                      <a:noFill/>
                    </a:ln>
                  </pic:spPr>
                </pic:pic>
              </a:graphicData>
            </a:graphic>
          </wp:inline>
        </w:drawing>
      </w:r>
    </w:p>
    <w:p w14:paraId="7569AA20" w14:textId="77777777" w:rsidR="00056100" w:rsidRDefault="00056100" w:rsidP="00056100">
      <w:pPr>
        <w:rPr>
          <w:rFonts w:ascii="Times" w:eastAsia="Batang" w:hAnsi="Times"/>
          <w:lang w:eastAsia="zh-CN"/>
        </w:rPr>
      </w:pPr>
    </w:p>
    <w:p w14:paraId="71B076BF" w14:textId="6E07249E" w:rsidR="00056100" w:rsidRDefault="00056100" w:rsidP="00056100">
      <w:pPr>
        <w:jc w:val="center"/>
      </w:pPr>
      <w:bookmarkStart w:id="116" w:name="_Ref83947266"/>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620AFE">
        <w:rPr>
          <w:b/>
          <w:bCs/>
          <w:noProof/>
        </w:rPr>
        <w:t>60</w:t>
      </w:r>
      <w:r w:rsidRPr="000770C0">
        <w:rPr>
          <w:b/>
          <w:bCs/>
        </w:rPr>
        <w:fldChar w:fldCharType="end"/>
      </w:r>
      <w:bookmarkEnd w:id="116"/>
      <w:r w:rsidRPr="000770C0">
        <w:t>:</w:t>
      </w:r>
      <w:r>
        <w:t xml:space="preserve"> Capacity for XR traffic for </w:t>
      </w:r>
      <w:proofErr w:type="spellStart"/>
      <w:r>
        <w:t>InH</w:t>
      </w:r>
      <w:proofErr w:type="spellEnd"/>
      <w:r>
        <w:t xml:space="preserve"> with DDDSU and DDDUU TDD Configuration</w:t>
      </w:r>
    </w:p>
    <w:p w14:paraId="19C87799" w14:textId="77777777" w:rsidR="00056100" w:rsidRDefault="00A21B60" w:rsidP="00056100">
      <w:pPr>
        <w:jc w:val="center"/>
      </w:pPr>
      <w:r>
        <w:rPr>
          <w:noProof/>
        </w:rPr>
        <w:drawing>
          <wp:inline distT="0" distB="0" distL="0" distR="0" wp14:anchorId="01FB28F4" wp14:editId="1B5EB75D">
            <wp:extent cx="3502855" cy="2627141"/>
            <wp:effectExtent l="0" t="0" r="2540" b="190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515705" cy="2636778"/>
                    </a:xfrm>
                    <a:prstGeom prst="rect">
                      <a:avLst/>
                    </a:prstGeom>
                    <a:noFill/>
                    <a:ln>
                      <a:noFill/>
                    </a:ln>
                  </pic:spPr>
                </pic:pic>
              </a:graphicData>
            </a:graphic>
          </wp:inline>
        </w:drawing>
      </w:r>
    </w:p>
    <w:p w14:paraId="3AA0E5F3" w14:textId="7E4E7658" w:rsidR="00056100" w:rsidRDefault="00056100" w:rsidP="00056100">
      <w:pPr>
        <w:jc w:val="center"/>
      </w:pPr>
      <w:bookmarkStart w:id="117" w:name="_Ref83947269"/>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620AFE">
        <w:rPr>
          <w:b/>
          <w:bCs/>
          <w:noProof/>
        </w:rPr>
        <w:t>61</w:t>
      </w:r>
      <w:r w:rsidRPr="000770C0">
        <w:rPr>
          <w:b/>
          <w:bCs/>
        </w:rPr>
        <w:fldChar w:fldCharType="end"/>
      </w:r>
      <w:bookmarkEnd w:id="117"/>
      <w:r w:rsidRPr="000770C0">
        <w:t>:</w:t>
      </w:r>
      <w:r>
        <w:t xml:space="preserve"> Capacity for XR traffic for Dense Urban with DDDSU and DDDUU TDD Configuration</w:t>
      </w:r>
    </w:p>
    <w:p w14:paraId="49A26C0D" w14:textId="58925024" w:rsidR="00056100" w:rsidRDefault="00056100" w:rsidP="00056100">
      <w:r>
        <w:t xml:space="preserve">It is noteworthy that for both </w:t>
      </w:r>
      <w:proofErr w:type="spellStart"/>
      <w:r>
        <w:t>InH</w:t>
      </w:r>
      <w:proofErr w:type="spellEnd"/>
      <w:r>
        <w:t xml:space="preserve"> and Dense Urban deployments, the DDDSU achieves higher DL XR capacity than the DDDUU. This is capacity increase in larger when the configured bandwidth is 400 MHz compared to a bandwidth of 100 MHz. This trend can be observed by in the system capacities presented in </w:t>
      </w:r>
      <w:r w:rsidR="005B71C0" w:rsidRPr="005B71C0">
        <w:rPr>
          <w:b/>
          <w:bCs/>
        </w:rPr>
        <w:fldChar w:fldCharType="begin"/>
      </w:r>
      <w:r w:rsidR="005B71C0" w:rsidRPr="005B71C0">
        <w:rPr>
          <w:b/>
          <w:bCs/>
        </w:rPr>
        <w:instrText xml:space="preserve"> REF _Ref83952278 \h </w:instrText>
      </w:r>
      <w:r w:rsidR="005B71C0">
        <w:rPr>
          <w:b/>
          <w:bCs/>
        </w:rPr>
        <w:instrText xml:space="preserve"> \* MERGEFORMAT </w:instrText>
      </w:r>
      <w:r w:rsidR="005B71C0" w:rsidRPr="005B71C0">
        <w:rPr>
          <w:b/>
          <w:bCs/>
        </w:rPr>
      </w:r>
      <w:r w:rsidR="005B71C0" w:rsidRPr="005B71C0">
        <w:rPr>
          <w:b/>
          <w:bCs/>
        </w:rPr>
        <w:fldChar w:fldCharType="separate"/>
      </w:r>
      <w:r w:rsidR="00821BEF" w:rsidRPr="00821BEF">
        <w:rPr>
          <w:b/>
          <w:bCs/>
        </w:rPr>
        <w:t xml:space="preserve">Table </w:t>
      </w:r>
      <w:r w:rsidR="00821BEF" w:rsidRPr="00821BEF">
        <w:rPr>
          <w:b/>
          <w:bCs/>
          <w:noProof/>
        </w:rPr>
        <w:t>16</w:t>
      </w:r>
      <w:r w:rsidR="005B71C0" w:rsidRPr="005B71C0">
        <w:rPr>
          <w:b/>
          <w:bCs/>
        </w:rPr>
        <w:fldChar w:fldCharType="end"/>
      </w:r>
      <w:r w:rsidR="005B71C0">
        <w:t xml:space="preserve"> </w:t>
      </w:r>
      <w:r>
        <w:t>below.</w:t>
      </w:r>
    </w:p>
    <w:p w14:paraId="77180137" w14:textId="77777777" w:rsidR="00056100" w:rsidRDefault="00056100" w:rsidP="005B71C0">
      <w:pPr>
        <w:jc w:val="center"/>
      </w:pPr>
    </w:p>
    <w:p w14:paraId="6EF39AA8" w14:textId="65F50DBA" w:rsidR="00056100" w:rsidRPr="00461D69" w:rsidRDefault="005B71C0" w:rsidP="005B71C0">
      <w:pPr>
        <w:pStyle w:val="Caption"/>
        <w:jc w:val="center"/>
        <w:rPr>
          <w:b w:val="0"/>
          <w:bCs w:val="0"/>
        </w:rPr>
      </w:pPr>
      <w:bookmarkStart w:id="118" w:name="_Ref83952278"/>
      <w:r>
        <w:t xml:space="preserve">Table </w:t>
      </w:r>
      <w:r>
        <w:fldChar w:fldCharType="begin"/>
      </w:r>
      <w:r w:rsidRPr="00B63B90">
        <w:rPr>
          <w:b w:val="0"/>
        </w:rPr>
        <w:instrText xml:space="preserve"> SEQ Table \* ARABIC </w:instrText>
      </w:r>
      <w:r>
        <w:fldChar w:fldCharType="separate"/>
      </w:r>
      <w:r w:rsidR="00821BEF">
        <w:rPr>
          <w:b w:val="0"/>
          <w:noProof/>
        </w:rPr>
        <w:t>16</w:t>
      </w:r>
      <w:r>
        <w:fldChar w:fldCharType="end"/>
      </w:r>
      <w:bookmarkEnd w:id="118"/>
      <w:r w:rsidR="00056100" w:rsidRPr="00B63B90">
        <w:t xml:space="preserve">:   </w:t>
      </w:r>
      <w:r w:rsidR="00056100" w:rsidRPr="00B63B90">
        <w:rPr>
          <w:b w:val="0"/>
          <w:bCs w:val="0"/>
        </w:rPr>
        <w:t xml:space="preserve">Downlink Capacity for </w:t>
      </w:r>
      <w:proofErr w:type="spellStart"/>
      <w:r w:rsidR="00056100" w:rsidRPr="00B63B90">
        <w:rPr>
          <w:b w:val="0"/>
          <w:bCs w:val="0"/>
        </w:rPr>
        <w:t>InH</w:t>
      </w:r>
      <w:proofErr w:type="spellEnd"/>
      <w:r w:rsidR="00056100" w:rsidRPr="00B63B90">
        <w:rPr>
          <w:b w:val="0"/>
          <w:bCs w:val="0"/>
        </w:rPr>
        <w:t xml:space="preserve"> and </w:t>
      </w:r>
      <w:r w:rsidR="00056100">
        <w:rPr>
          <w:b w:val="0"/>
          <w:bCs w:val="0"/>
        </w:rPr>
        <w:t>Dense Urban</w:t>
      </w:r>
      <w:r w:rsidR="00056100" w:rsidRPr="00B63B90">
        <w:rPr>
          <w:b w:val="0"/>
          <w:bCs w:val="0"/>
        </w:rPr>
        <w:t xml:space="preserve"> showing Impact of TDD Configuration</w:t>
      </w:r>
    </w:p>
    <w:tbl>
      <w:tblPr>
        <w:tblStyle w:val="TableGrid"/>
        <w:tblW w:w="0" w:type="auto"/>
        <w:tblLook w:val="04A0" w:firstRow="1" w:lastRow="0" w:firstColumn="1" w:lastColumn="0" w:noHBand="0" w:noVBand="1"/>
      </w:tblPr>
      <w:tblGrid>
        <w:gridCol w:w="4675"/>
        <w:gridCol w:w="2430"/>
        <w:gridCol w:w="2245"/>
      </w:tblGrid>
      <w:tr w:rsidR="00056100" w14:paraId="5DE66F86" w14:textId="77777777" w:rsidTr="00592C3E">
        <w:tc>
          <w:tcPr>
            <w:tcW w:w="4675" w:type="dxa"/>
          </w:tcPr>
          <w:p w14:paraId="12810CA8" w14:textId="77777777" w:rsidR="00056100" w:rsidRPr="00845B7D" w:rsidRDefault="00056100" w:rsidP="00592C3E">
            <w:pPr>
              <w:rPr>
                <w:b/>
                <w:bCs/>
              </w:rPr>
            </w:pPr>
            <w:r w:rsidRPr="00845B7D">
              <w:rPr>
                <w:b/>
                <w:bCs/>
              </w:rPr>
              <w:t>Scenarios</w:t>
            </w:r>
          </w:p>
        </w:tc>
        <w:tc>
          <w:tcPr>
            <w:tcW w:w="2430" w:type="dxa"/>
          </w:tcPr>
          <w:p w14:paraId="7BCF329D" w14:textId="77777777" w:rsidR="00056100" w:rsidRPr="00845B7D" w:rsidRDefault="00056100" w:rsidP="00592C3E">
            <w:pPr>
              <w:rPr>
                <w:b/>
                <w:bCs/>
              </w:rPr>
            </w:pPr>
            <w:proofErr w:type="spellStart"/>
            <w:r w:rsidRPr="00845B7D">
              <w:rPr>
                <w:b/>
                <w:bCs/>
              </w:rPr>
              <w:t>InH</w:t>
            </w:r>
            <w:proofErr w:type="spellEnd"/>
          </w:p>
        </w:tc>
        <w:tc>
          <w:tcPr>
            <w:tcW w:w="2245" w:type="dxa"/>
          </w:tcPr>
          <w:p w14:paraId="56D5A9F8" w14:textId="77777777" w:rsidR="00056100" w:rsidRPr="00845B7D" w:rsidRDefault="00056100" w:rsidP="00592C3E">
            <w:pPr>
              <w:rPr>
                <w:b/>
                <w:bCs/>
              </w:rPr>
            </w:pPr>
            <w:r>
              <w:rPr>
                <w:b/>
                <w:bCs/>
              </w:rPr>
              <w:t>Dense Urban</w:t>
            </w:r>
          </w:p>
        </w:tc>
      </w:tr>
      <w:tr w:rsidR="00056100" w14:paraId="42550B29" w14:textId="77777777" w:rsidTr="00592C3E">
        <w:trPr>
          <w:trHeight w:val="152"/>
        </w:trPr>
        <w:tc>
          <w:tcPr>
            <w:tcW w:w="4675" w:type="dxa"/>
          </w:tcPr>
          <w:p w14:paraId="6C515F1D" w14:textId="77777777" w:rsidR="00056100" w:rsidRDefault="00056100" w:rsidP="00592C3E">
            <w:r>
              <w:t>45 Mbps, PDB = 10ms, 100 MHz, DDDSU</w:t>
            </w:r>
          </w:p>
        </w:tc>
        <w:tc>
          <w:tcPr>
            <w:tcW w:w="2430" w:type="dxa"/>
          </w:tcPr>
          <w:p w14:paraId="08BAC9E9" w14:textId="77777777" w:rsidR="00056100" w:rsidRDefault="00056100" w:rsidP="00592C3E">
            <w:r>
              <w:t>3</w:t>
            </w:r>
          </w:p>
        </w:tc>
        <w:tc>
          <w:tcPr>
            <w:tcW w:w="2245" w:type="dxa"/>
          </w:tcPr>
          <w:p w14:paraId="00E09231" w14:textId="77777777" w:rsidR="00056100" w:rsidRDefault="00056100" w:rsidP="00592C3E">
            <w:r>
              <w:t>2</w:t>
            </w:r>
          </w:p>
        </w:tc>
      </w:tr>
      <w:tr w:rsidR="00056100" w14:paraId="60FDF51E" w14:textId="77777777" w:rsidTr="00592C3E">
        <w:tc>
          <w:tcPr>
            <w:tcW w:w="4675" w:type="dxa"/>
          </w:tcPr>
          <w:p w14:paraId="539A07ED" w14:textId="77777777" w:rsidR="00056100" w:rsidRDefault="00056100" w:rsidP="00592C3E">
            <w:pPr>
              <w:tabs>
                <w:tab w:val="left" w:pos="3423"/>
              </w:tabs>
            </w:pPr>
            <w:r>
              <w:t>45 Mbps, PDB = 10ms, 100 MHz, DDDUU</w:t>
            </w:r>
          </w:p>
        </w:tc>
        <w:tc>
          <w:tcPr>
            <w:tcW w:w="2430" w:type="dxa"/>
          </w:tcPr>
          <w:p w14:paraId="572EE0D8" w14:textId="77777777" w:rsidR="00056100" w:rsidRDefault="00056100" w:rsidP="00592C3E">
            <w:r>
              <w:t>2</w:t>
            </w:r>
          </w:p>
        </w:tc>
        <w:tc>
          <w:tcPr>
            <w:tcW w:w="2245" w:type="dxa"/>
          </w:tcPr>
          <w:p w14:paraId="3C749ED4" w14:textId="77777777" w:rsidR="00056100" w:rsidRDefault="00056100" w:rsidP="00592C3E">
            <w:r>
              <w:t>1</w:t>
            </w:r>
          </w:p>
        </w:tc>
      </w:tr>
      <w:tr w:rsidR="00056100" w14:paraId="2499B727" w14:textId="77777777" w:rsidTr="00592C3E">
        <w:tc>
          <w:tcPr>
            <w:tcW w:w="4675" w:type="dxa"/>
          </w:tcPr>
          <w:p w14:paraId="09B17264" w14:textId="77777777" w:rsidR="00056100" w:rsidRDefault="00056100" w:rsidP="00592C3E">
            <w:r>
              <w:t>45 Mbps, PDB = 10 ms, 400 MHz, DDDSU</w:t>
            </w:r>
          </w:p>
        </w:tc>
        <w:tc>
          <w:tcPr>
            <w:tcW w:w="2430" w:type="dxa"/>
          </w:tcPr>
          <w:p w14:paraId="777E2EC8" w14:textId="77777777" w:rsidR="00056100" w:rsidRDefault="00056100" w:rsidP="00592C3E">
            <w:r>
              <w:t>20.5</w:t>
            </w:r>
          </w:p>
        </w:tc>
        <w:tc>
          <w:tcPr>
            <w:tcW w:w="2245" w:type="dxa"/>
          </w:tcPr>
          <w:p w14:paraId="3ED5A14C" w14:textId="77777777" w:rsidR="00056100" w:rsidRDefault="00056100" w:rsidP="00592C3E">
            <w:r>
              <w:t>19</w:t>
            </w:r>
          </w:p>
        </w:tc>
      </w:tr>
      <w:tr w:rsidR="00056100" w14:paraId="0814C75A" w14:textId="77777777" w:rsidTr="00592C3E">
        <w:tc>
          <w:tcPr>
            <w:tcW w:w="4675" w:type="dxa"/>
          </w:tcPr>
          <w:p w14:paraId="38142524" w14:textId="77777777" w:rsidR="00056100" w:rsidRDefault="00056100" w:rsidP="00592C3E">
            <w:r>
              <w:t>45 Mbps, PDB = 10ms, 400 MHz, DDDUU</w:t>
            </w:r>
          </w:p>
        </w:tc>
        <w:tc>
          <w:tcPr>
            <w:tcW w:w="2430" w:type="dxa"/>
          </w:tcPr>
          <w:p w14:paraId="77E1A4F9" w14:textId="77777777" w:rsidR="00056100" w:rsidRDefault="00056100" w:rsidP="00592C3E">
            <w:r>
              <w:t>14.5</w:t>
            </w:r>
          </w:p>
        </w:tc>
        <w:tc>
          <w:tcPr>
            <w:tcW w:w="2245" w:type="dxa"/>
          </w:tcPr>
          <w:p w14:paraId="2682EEED" w14:textId="77777777" w:rsidR="00056100" w:rsidRDefault="00056100" w:rsidP="00592C3E">
            <w:r>
              <w:t>12</w:t>
            </w:r>
          </w:p>
        </w:tc>
      </w:tr>
      <w:tr w:rsidR="00056100" w14:paraId="370D8FA5" w14:textId="77777777" w:rsidTr="00592C3E">
        <w:tc>
          <w:tcPr>
            <w:tcW w:w="4675" w:type="dxa"/>
          </w:tcPr>
          <w:p w14:paraId="20308597" w14:textId="77777777" w:rsidR="00056100" w:rsidRDefault="00056100" w:rsidP="00592C3E">
            <w:r>
              <w:t>30 Mbps, PDB = 10ms, 100 MHz, DDDSU</w:t>
            </w:r>
          </w:p>
        </w:tc>
        <w:tc>
          <w:tcPr>
            <w:tcW w:w="2430" w:type="dxa"/>
          </w:tcPr>
          <w:p w14:paraId="0081A6AF" w14:textId="77777777" w:rsidR="00056100" w:rsidRDefault="00056100" w:rsidP="00592C3E">
            <w:r>
              <w:t>5.5</w:t>
            </w:r>
          </w:p>
        </w:tc>
        <w:tc>
          <w:tcPr>
            <w:tcW w:w="2245" w:type="dxa"/>
          </w:tcPr>
          <w:p w14:paraId="08E43D3A" w14:textId="77777777" w:rsidR="00056100" w:rsidRDefault="00056100" w:rsidP="00592C3E">
            <w:r>
              <w:t>5.5</w:t>
            </w:r>
          </w:p>
        </w:tc>
      </w:tr>
      <w:tr w:rsidR="00056100" w14:paraId="5A8EA294" w14:textId="77777777" w:rsidTr="00592C3E">
        <w:tc>
          <w:tcPr>
            <w:tcW w:w="4675" w:type="dxa"/>
          </w:tcPr>
          <w:p w14:paraId="1E4C8D6A" w14:textId="77777777" w:rsidR="00056100" w:rsidRDefault="00056100" w:rsidP="00592C3E">
            <w:r>
              <w:t>30 Mbps, PDB = 10ms, 100 MHz, DDDUU</w:t>
            </w:r>
          </w:p>
        </w:tc>
        <w:tc>
          <w:tcPr>
            <w:tcW w:w="2430" w:type="dxa"/>
          </w:tcPr>
          <w:p w14:paraId="79D9DCD8" w14:textId="77777777" w:rsidR="00056100" w:rsidRPr="005E6A64" w:rsidRDefault="00056100" w:rsidP="00592C3E">
            <w:r w:rsidRPr="005E6A64">
              <w:t>3</w:t>
            </w:r>
          </w:p>
        </w:tc>
        <w:tc>
          <w:tcPr>
            <w:tcW w:w="2245" w:type="dxa"/>
          </w:tcPr>
          <w:p w14:paraId="35FA334B" w14:textId="2678E542" w:rsidR="00056100" w:rsidRPr="005E6A64" w:rsidRDefault="00281071" w:rsidP="00592C3E">
            <w:r w:rsidRPr="005E6A64">
              <w:t>2</w:t>
            </w:r>
          </w:p>
        </w:tc>
      </w:tr>
      <w:tr w:rsidR="00056100" w14:paraId="5BD0B2CC" w14:textId="77777777" w:rsidTr="00592C3E">
        <w:tc>
          <w:tcPr>
            <w:tcW w:w="4675" w:type="dxa"/>
          </w:tcPr>
          <w:p w14:paraId="2CFFFBE8" w14:textId="77777777" w:rsidR="00056100" w:rsidRDefault="00056100" w:rsidP="00592C3E">
            <w:r>
              <w:t>30 Mbps, PDB = 10 ms, 400 MHz, DDDSU</w:t>
            </w:r>
          </w:p>
        </w:tc>
        <w:tc>
          <w:tcPr>
            <w:tcW w:w="2430" w:type="dxa"/>
          </w:tcPr>
          <w:p w14:paraId="736FBB96" w14:textId="77777777" w:rsidR="00056100" w:rsidRDefault="00056100" w:rsidP="00592C3E">
            <w:r>
              <w:t>26</w:t>
            </w:r>
          </w:p>
        </w:tc>
        <w:tc>
          <w:tcPr>
            <w:tcW w:w="2245" w:type="dxa"/>
          </w:tcPr>
          <w:p w14:paraId="207C4E33" w14:textId="77777777" w:rsidR="00056100" w:rsidRDefault="00056100" w:rsidP="00592C3E">
            <w:r>
              <w:t>23.5</w:t>
            </w:r>
          </w:p>
        </w:tc>
      </w:tr>
      <w:tr w:rsidR="00056100" w14:paraId="0C8D7C01" w14:textId="77777777" w:rsidTr="00592C3E">
        <w:tc>
          <w:tcPr>
            <w:tcW w:w="4675" w:type="dxa"/>
          </w:tcPr>
          <w:p w14:paraId="706825C1" w14:textId="77777777" w:rsidR="00056100" w:rsidRDefault="00056100" w:rsidP="00592C3E">
            <w:r>
              <w:t>30 Mbps, PDB = 10ms, 400 MHz, DDDUU</w:t>
            </w:r>
          </w:p>
        </w:tc>
        <w:tc>
          <w:tcPr>
            <w:tcW w:w="2430" w:type="dxa"/>
          </w:tcPr>
          <w:p w14:paraId="667D61A9" w14:textId="77777777" w:rsidR="00056100" w:rsidRDefault="00056100" w:rsidP="00592C3E">
            <w:r>
              <w:t>15.5</w:t>
            </w:r>
          </w:p>
        </w:tc>
        <w:tc>
          <w:tcPr>
            <w:tcW w:w="2245" w:type="dxa"/>
          </w:tcPr>
          <w:p w14:paraId="731876AB" w14:textId="77777777" w:rsidR="00056100" w:rsidRDefault="00056100" w:rsidP="00592C3E">
            <w:r>
              <w:t>15</w:t>
            </w:r>
          </w:p>
        </w:tc>
      </w:tr>
    </w:tbl>
    <w:p w14:paraId="2ADAEBD6" w14:textId="77777777" w:rsidR="00056100" w:rsidRPr="0040572D" w:rsidRDefault="00056100" w:rsidP="00056100">
      <w:pPr>
        <w:rPr>
          <w:b/>
          <w:bCs/>
          <w:i/>
          <w:iCs/>
        </w:rPr>
      </w:pPr>
    </w:p>
    <w:p w14:paraId="2B96306F" w14:textId="77777777" w:rsidR="00056100" w:rsidRDefault="00056100" w:rsidP="00056100">
      <w:pPr>
        <w:rPr>
          <w:b/>
          <w:bCs/>
          <w:i/>
          <w:iCs/>
        </w:rPr>
      </w:pPr>
      <w:r w:rsidRPr="0040572D">
        <w:rPr>
          <w:b/>
          <w:bCs/>
          <w:i/>
          <w:iCs/>
        </w:rPr>
        <w:t>Observation</w:t>
      </w:r>
      <w:r>
        <w:rPr>
          <w:b/>
          <w:bCs/>
          <w:i/>
          <w:iCs/>
        </w:rPr>
        <w:t xml:space="preserve"> 7</w:t>
      </w:r>
      <w:r w:rsidRPr="0040572D">
        <w:rPr>
          <w:b/>
          <w:bCs/>
          <w:i/>
          <w:iCs/>
        </w:rPr>
        <w:t xml:space="preserve">: For both </w:t>
      </w:r>
      <w:proofErr w:type="spellStart"/>
      <w:r w:rsidRPr="0040572D">
        <w:rPr>
          <w:b/>
          <w:bCs/>
          <w:i/>
          <w:iCs/>
        </w:rPr>
        <w:t>InH</w:t>
      </w:r>
      <w:proofErr w:type="spellEnd"/>
      <w:r w:rsidRPr="0040572D">
        <w:rPr>
          <w:b/>
          <w:bCs/>
          <w:i/>
          <w:iCs/>
        </w:rPr>
        <w:t xml:space="preserve"> and </w:t>
      </w:r>
      <w:r>
        <w:rPr>
          <w:b/>
          <w:bCs/>
          <w:i/>
          <w:iCs/>
        </w:rPr>
        <w:t>Dense Urban</w:t>
      </w:r>
      <w:r w:rsidRPr="0040572D">
        <w:rPr>
          <w:b/>
          <w:bCs/>
          <w:i/>
          <w:iCs/>
        </w:rPr>
        <w:t xml:space="preserve"> deployments, the DDDSU achieves higher DL XR capacity than the DDDUU. This capacity increase i</w:t>
      </w:r>
      <w:r>
        <w:rPr>
          <w:b/>
          <w:bCs/>
          <w:i/>
          <w:iCs/>
        </w:rPr>
        <w:t>s</w:t>
      </w:r>
      <w:r w:rsidRPr="0040572D">
        <w:rPr>
          <w:b/>
          <w:bCs/>
          <w:i/>
          <w:iCs/>
        </w:rPr>
        <w:t xml:space="preserve"> larger when the configured bandwidth is 400 MHz compared to a bandwidth of </w:t>
      </w:r>
      <w:r>
        <w:rPr>
          <w:b/>
          <w:bCs/>
          <w:i/>
          <w:iCs/>
        </w:rPr>
        <w:t>100MHz.</w:t>
      </w:r>
    </w:p>
    <w:p w14:paraId="3BCCD4F0" w14:textId="77777777" w:rsidR="00056100" w:rsidRPr="009D34F0" w:rsidRDefault="00056100" w:rsidP="009F26DA">
      <w:pPr>
        <w:pStyle w:val="Heading4"/>
      </w:pPr>
      <w:r w:rsidRPr="009D34F0">
        <w:t xml:space="preserve">Impact of </w:t>
      </w:r>
      <w:r>
        <w:t xml:space="preserve">Staggering User’s Arrival time. </w:t>
      </w:r>
      <w:r w:rsidRPr="009D34F0">
        <w:t xml:space="preserve"> </w:t>
      </w:r>
    </w:p>
    <w:p w14:paraId="3C11C105" w14:textId="58376212" w:rsidR="00056100" w:rsidRDefault="00056100" w:rsidP="00056100">
      <w:pPr>
        <w:rPr>
          <w:b/>
          <w:bCs/>
          <w:i/>
          <w:iCs/>
        </w:rPr>
      </w:pPr>
      <w:r>
        <w:rPr>
          <w:b/>
          <w:bCs/>
          <w:i/>
          <w:iCs/>
        </w:rPr>
        <w:t xml:space="preserve">The results for staggering are discussed under the potential enhancements section (Section </w:t>
      </w:r>
      <w:r>
        <w:rPr>
          <w:b/>
          <w:bCs/>
          <w:i/>
          <w:iCs/>
        </w:rPr>
        <w:fldChar w:fldCharType="begin"/>
      </w:r>
      <w:r>
        <w:rPr>
          <w:b/>
          <w:bCs/>
          <w:i/>
          <w:iCs/>
        </w:rPr>
        <w:instrText xml:space="preserve"> REF _Ref79117837 \r \h </w:instrText>
      </w:r>
      <w:r w:rsidR="00433A9C">
        <w:rPr>
          <w:b/>
          <w:bCs/>
          <w:i/>
          <w:iCs/>
        </w:rPr>
        <w:instrText xml:space="preserve"> \* MERGEFORMAT </w:instrText>
      </w:r>
      <w:r>
        <w:rPr>
          <w:b/>
          <w:bCs/>
          <w:i/>
          <w:iCs/>
        </w:rPr>
        <w:fldChar w:fldCharType="separate"/>
      </w:r>
      <w:r w:rsidR="00821BEF">
        <w:rPr>
          <w:i/>
          <w:iCs/>
          <w:lang w:val="en-US"/>
        </w:rPr>
        <w:t>Error! Reference source not found.</w:t>
      </w:r>
      <w:r>
        <w:rPr>
          <w:b/>
          <w:bCs/>
          <w:i/>
          <w:iCs/>
        </w:rPr>
        <w:fldChar w:fldCharType="end"/>
      </w:r>
      <w:r>
        <w:rPr>
          <w:b/>
          <w:bCs/>
          <w:i/>
          <w:iCs/>
        </w:rPr>
        <w:t xml:space="preserve">) below. </w:t>
      </w:r>
    </w:p>
    <w:p w14:paraId="1026C1C0" w14:textId="77777777" w:rsidR="00056100" w:rsidRDefault="00056100" w:rsidP="00056100">
      <w:pPr>
        <w:rPr>
          <w:b/>
          <w:bCs/>
          <w:i/>
          <w:iCs/>
        </w:rPr>
      </w:pPr>
    </w:p>
    <w:p w14:paraId="4119784C" w14:textId="25112DC5" w:rsidR="00C3656B" w:rsidRDefault="00473F5A" w:rsidP="006D7A1A">
      <w:pPr>
        <w:pStyle w:val="Heading3"/>
      </w:pPr>
      <w:bookmarkStart w:id="119" w:name="_Ref83942900"/>
      <w:r>
        <w:t>DL</w:t>
      </w:r>
      <w:r w:rsidR="006751AD">
        <w:t xml:space="preserve"> </w:t>
      </w:r>
      <w:r w:rsidR="00C3656B">
        <w:t>Two Stream</w:t>
      </w:r>
      <w:r w:rsidR="00347EFF">
        <w:t>s</w:t>
      </w:r>
      <w:bookmarkEnd w:id="119"/>
    </w:p>
    <w:p w14:paraId="0DC7BD44" w14:textId="4BBC467B" w:rsidR="00337B02" w:rsidRPr="009D34F0" w:rsidRDefault="009F26DA" w:rsidP="00337B02">
      <w:pPr>
        <w:pStyle w:val="Heading4"/>
      </w:pPr>
      <w:r>
        <w:t>One Streams Vs Two Streams</w:t>
      </w:r>
      <w:r w:rsidR="00975308">
        <w:t xml:space="preserve"> and I</w:t>
      </w:r>
      <w:r>
        <w:t>mpact of Jitter.</w:t>
      </w:r>
    </w:p>
    <w:p w14:paraId="61DB1BE5" w14:textId="77777777" w:rsidR="00296CE5" w:rsidRDefault="00296CE5" w:rsidP="006D7A1A">
      <w:pPr>
        <w:rPr>
          <w:lang w:val="en-US"/>
        </w:rPr>
      </w:pPr>
    </w:p>
    <w:p w14:paraId="073E17E6" w14:textId="670FF70B" w:rsidR="00AA0C0D" w:rsidRDefault="006572F5" w:rsidP="006D7A1A">
      <w:pPr>
        <w:rPr>
          <w:lang w:val="en-US"/>
        </w:rPr>
      </w:pPr>
      <w:r>
        <w:rPr>
          <w:lang w:val="en-US"/>
        </w:rPr>
        <w:t xml:space="preserve">During the GPP </w:t>
      </w:r>
      <w:r w:rsidR="00AA0C0D" w:rsidRPr="0001499F">
        <w:rPr>
          <w:lang w:val="en-US"/>
        </w:rPr>
        <w:t xml:space="preserve">RAN1 106e XR SI </w:t>
      </w:r>
      <w:r w:rsidRPr="0001499F">
        <w:rPr>
          <w:lang w:val="en-US"/>
        </w:rPr>
        <w:t>meeting</w:t>
      </w:r>
      <w:r w:rsidR="0001499F">
        <w:rPr>
          <w:lang w:val="en-US"/>
        </w:rPr>
        <w:t>,</w:t>
      </w:r>
      <w:r>
        <w:rPr>
          <w:lang w:val="en-US"/>
        </w:rPr>
        <w:t xml:space="preserve"> </w:t>
      </w:r>
      <w:r w:rsidR="00AA0C0D">
        <w:rPr>
          <w:lang w:val="en-US"/>
        </w:rPr>
        <w:t xml:space="preserve">the DL two stream model was introduced which comprise of </w:t>
      </w:r>
      <w:r w:rsidR="0001499F">
        <w:rPr>
          <w:lang w:val="en-US"/>
        </w:rPr>
        <w:t xml:space="preserve">a </w:t>
      </w:r>
      <w:r w:rsidR="00AA0C0D">
        <w:rPr>
          <w:lang w:val="en-US"/>
        </w:rPr>
        <w:t>VR stream and audio</w:t>
      </w:r>
      <w:r w:rsidR="0001499F">
        <w:rPr>
          <w:lang w:val="en-US"/>
        </w:rPr>
        <w:t>/data</w:t>
      </w:r>
      <w:r w:rsidR="00AA0C0D">
        <w:rPr>
          <w:lang w:val="en-US"/>
        </w:rPr>
        <w:t xml:space="preserve"> stream with parameters presented in </w:t>
      </w:r>
      <w:r w:rsidR="00A2296F">
        <w:rPr>
          <w:lang w:val="en-US"/>
        </w:rPr>
        <w:fldChar w:fldCharType="begin"/>
      </w:r>
      <w:r w:rsidR="00A2296F">
        <w:rPr>
          <w:lang w:val="en-US"/>
        </w:rPr>
        <w:instrText xml:space="preserve"> REF _Ref83941170 \h </w:instrText>
      </w:r>
      <w:r w:rsidR="00A2296F">
        <w:rPr>
          <w:lang w:val="en-US"/>
        </w:rPr>
      </w:r>
      <w:r w:rsidR="00A2296F">
        <w:rPr>
          <w:lang w:val="en-US"/>
        </w:rPr>
        <w:fldChar w:fldCharType="separate"/>
      </w:r>
      <w:r w:rsidR="00821BEF" w:rsidRPr="000226FB">
        <w:rPr>
          <w:rFonts w:eastAsia="SimSun"/>
          <w:b/>
        </w:rPr>
        <w:t xml:space="preserve">Table </w:t>
      </w:r>
      <w:r w:rsidR="00821BEF">
        <w:rPr>
          <w:rFonts w:eastAsia="SimSun"/>
          <w:b/>
          <w:noProof/>
          <w:lang w:val="en-US"/>
        </w:rPr>
        <w:t>8</w:t>
      </w:r>
      <w:r w:rsidR="00821BEF" w:rsidRPr="00F33621">
        <w:rPr>
          <w:rFonts w:eastAsia="SimSun"/>
          <w:b/>
          <w:bCs/>
          <w:lang w:val="en-US"/>
        </w:rPr>
        <w:t xml:space="preserve"> </w:t>
      </w:r>
      <w:r w:rsidR="00A2296F">
        <w:rPr>
          <w:lang w:val="en-US"/>
        </w:rPr>
        <w:fldChar w:fldCharType="end"/>
      </w:r>
      <w:r w:rsidR="00A2296F">
        <w:rPr>
          <w:lang w:val="en-US"/>
        </w:rPr>
        <w:t xml:space="preserve"> above. </w:t>
      </w:r>
      <w:r w:rsidR="00A2296F" w:rsidRPr="00C05119">
        <w:t>The</w:t>
      </w:r>
      <w:r w:rsidR="00A2296F">
        <w:t xml:space="preserve"> one stream with jitter and the</w:t>
      </w:r>
      <w:r w:rsidR="00A2296F" w:rsidRPr="00C05119">
        <w:t xml:space="preserve"> </w:t>
      </w:r>
      <w:r w:rsidR="00A2296F">
        <w:t>two</w:t>
      </w:r>
      <w:r w:rsidR="00975308">
        <w:t>-</w:t>
      </w:r>
      <w:r w:rsidR="00A2296F">
        <w:t xml:space="preserve">stream </w:t>
      </w:r>
      <w:r w:rsidR="00A2296F" w:rsidRPr="00C05119">
        <w:t xml:space="preserve">curves comparing the “with jitter” and “no jitter” scenarios for the </w:t>
      </w:r>
      <w:proofErr w:type="spellStart"/>
      <w:r w:rsidR="00A2296F" w:rsidRPr="00C05119">
        <w:t>InH</w:t>
      </w:r>
      <w:proofErr w:type="spellEnd"/>
      <w:r w:rsidR="00A2296F" w:rsidRPr="00C05119">
        <w:t xml:space="preserve"> and </w:t>
      </w:r>
      <w:r w:rsidR="00A2296F">
        <w:t>Dense Urban</w:t>
      </w:r>
      <w:r w:rsidR="00A2296F" w:rsidRPr="00C05119">
        <w:t xml:space="preserve"> deployment environments are shown in  </w:t>
      </w:r>
      <w:r w:rsidR="00975308">
        <w:fldChar w:fldCharType="begin"/>
      </w:r>
      <w:r w:rsidR="00975308">
        <w:instrText xml:space="preserve"> REF _Ref83944863 \h </w:instrText>
      </w:r>
      <w:r w:rsidR="00975308">
        <w:fldChar w:fldCharType="separate"/>
      </w:r>
      <w:r w:rsidR="00821BEF" w:rsidRPr="000770C0">
        <w:rPr>
          <w:b/>
          <w:bCs/>
        </w:rPr>
        <w:t xml:space="preserve">Figure </w:t>
      </w:r>
      <w:r w:rsidR="00821BEF">
        <w:rPr>
          <w:b/>
          <w:bCs/>
          <w:noProof/>
        </w:rPr>
        <w:t>62</w:t>
      </w:r>
      <w:r w:rsidR="00975308">
        <w:fldChar w:fldCharType="end"/>
      </w:r>
      <w:r w:rsidR="00A2296F">
        <w:t xml:space="preserve">. The XR capacity values are summarized in </w:t>
      </w:r>
      <w:r w:rsidR="00A2296F">
        <w:fldChar w:fldCharType="begin"/>
      </w:r>
      <w:r w:rsidR="00A2296F">
        <w:instrText xml:space="preserve"> REF _Ref83941696 \h </w:instrText>
      </w:r>
      <w:r w:rsidR="00A2296F">
        <w:fldChar w:fldCharType="separate"/>
      </w:r>
      <w:r w:rsidR="00821BEF" w:rsidRPr="00B63B90">
        <w:rPr>
          <w:rFonts w:eastAsia="SimSun"/>
          <w:b/>
          <w:bCs/>
          <w:lang w:val="en-US"/>
        </w:rPr>
        <w:t xml:space="preserve">Table </w:t>
      </w:r>
      <w:r w:rsidR="00821BEF">
        <w:rPr>
          <w:rFonts w:eastAsia="SimSun"/>
          <w:b/>
          <w:bCs/>
          <w:noProof/>
          <w:lang w:val="en-US"/>
        </w:rPr>
        <w:t>17</w:t>
      </w:r>
      <w:r w:rsidR="00A2296F">
        <w:fldChar w:fldCharType="end"/>
      </w:r>
      <w:r w:rsidR="00A2296F">
        <w:t>.</w:t>
      </w:r>
    </w:p>
    <w:p w14:paraId="3A756077" w14:textId="5D1E38B5" w:rsidR="00296CE5" w:rsidRPr="00245DB0" w:rsidRDefault="0081017C" w:rsidP="00245DB0">
      <w:pPr>
        <w:rPr>
          <w:lang w:val="en-US"/>
        </w:rPr>
      </w:pPr>
      <w:r>
        <w:rPr>
          <w:noProof/>
        </w:rPr>
        <w:drawing>
          <wp:inline distT="0" distB="0" distL="0" distR="0" wp14:anchorId="31D825CB" wp14:editId="4C2E9B03">
            <wp:extent cx="2788257" cy="2087592"/>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792843" cy="2091026"/>
                    </a:xfrm>
                    <a:prstGeom prst="rect">
                      <a:avLst/>
                    </a:prstGeom>
                    <a:noFill/>
                  </pic:spPr>
                </pic:pic>
              </a:graphicData>
            </a:graphic>
          </wp:inline>
        </w:drawing>
      </w:r>
      <w:r>
        <w:rPr>
          <w:noProof/>
        </w:rPr>
        <w:drawing>
          <wp:inline distT="0" distB="0" distL="0" distR="0" wp14:anchorId="5E9EECAC" wp14:editId="6F229499">
            <wp:extent cx="2708695" cy="2030747"/>
            <wp:effectExtent l="0" t="0" r="0" b="7620"/>
            <wp:docPr id="7" name="Picture 23" descr="Chart, line chart&#10;&#10;Description automatically generated">
              <a:extLst xmlns:a="http://schemas.openxmlformats.org/drawingml/2006/main">
                <a:ext uri="{FF2B5EF4-FFF2-40B4-BE49-F238E27FC236}">
                  <a16:creationId xmlns:a16="http://schemas.microsoft.com/office/drawing/2014/main" id="{326AE949-5382-4D98-A2A8-FC79992E75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3" descr="Chart, line chart&#10;&#10;Description automatically generated">
                      <a:extLst>
                        <a:ext uri="{FF2B5EF4-FFF2-40B4-BE49-F238E27FC236}">
                          <a16:creationId xmlns:a16="http://schemas.microsoft.com/office/drawing/2014/main" id="{326AE949-5382-4D98-A2A8-FC79992E757F}"/>
                        </a:ext>
                      </a:extLst>
                    </pic:cNvPr>
                    <pic:cNvPicPr>
                      <a:picLocks noChangeAspect="1"/>
                    </pic:cNvPicPr>
                  </pic:nvPicPr>
                  <pic:blipFill>
                    <a:blip r:embed="rId103"/>
                    <a:stretch>
                      <a:fillRect/>
                    </a:stretch>
                  </pic:blipFill>
                  <pic:spPr>
                    <a:xfrm>
                      <a:off x="0" y="0"/>
                      <a:ext cx="2715092" cy="2035543"/>
                    </a:xfrm>
                    <a:prstGeom prst="rect">
                      <a:avLst/>
                    </a:prstGeom>
                  </pic:spPr>
                </pic:pic>
              </a:graphicData>
            </a:graphic>
          </wp:inline>
        </w:drawing>
      </w:r>
      <w:r w:rsidR="00245DB0" w:rsidRPr="00245DB0">
        <w:rPr>
          <w:noProof/>
        </w:rPr>
        <w:t xml:space="preserve"> </w:t>
      </w:r>
    </w:p>
    <w:p w14:paraId="57DDAEDD" w14:textId="701186A1" w:rsidR="00A2296F" w:rsidRDefault="00A2296F" w:rsidP="00A2296F">
      <w:pPr>
        <w:jc w:val="center"/>
      </w:pPr>
      <w:bookmarkStart w:id="120" w:name="_Ref83944863"/>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620AFE">
        <w:rPr>
          <w:b/>
          <w:bCs/>
          <w:noProof/>
        </w:rPr>
        <w:t>62</w:t>
      </w:r>
      <w:r w:rsidRPr="000770C0">
        <w:rPr>
          <w:b/>
          <w:bCs/>
        </w:rPr>
        <w:fldChar w:fldCharType="end"/>
      </w:r>
      <w:bookmarkEnd w:id="120"/>
      <w:r w:rsidRPr="000770C0">
        <w:t>:</w:t>
      </w:r>
      <w:r>
        <w:t xml:space="preserve"> Capacity for XR traffic for </w:t>
      </w:r>
      <w:proofErr w:type="spellStart"/>
      <w:r>
        <w:t>InH</w:t>
      </w:r>
      <w:proofErr w:type="spellEnd"/>
      <w:r>
        <w:t xml:space="preserve"> and Dense Urban with DDDSU TDD Configuration</w:t>
      </w:r>
    </w:p>
    <w:p w14:paraId="0865B690" w14:textId="77777777" w:rsidR="00C3656B" w:rsidRDefault="00C3656B" w:rsidP="00A21B60">
      <w:pPr>
        <w:rPr>
          <w:b/>
          <w:bCs/>
          <w:i/>
          <w:iCs/>
        </w:rPr>
      </w:pPr>
    </w:p>
    <w:p w14:paraId="4D666952" w14:textId="31DC8957" w:rsidR="00C34A87" w:rsidRPr="00461D69" w:rsidRDefault="00EC3D54" w:rsidP="00C34A87">
      <w:pPr>
        <w:jc w:val="center"/>
        <w:rPr>
          <w:b/>
          <w:bCs/>
        </w:rPr>
      </w:pPr>
      <w:bookmarkStart w:id="121" w:name="_Ref83941696"/>
      <w:r w:rsidRPr="00B63B90">
        <w:rPr>
          <w:rFonts w:eastAsia="SimSun"/>
          <w:b/>
          <w:bCs/>
          <w:lang w:val="en-US"/>
        </w:rPr>
        <w:t xml:space="preserve">Table </w:t>
      </w:r>
      <w:r w:rsidRPr="00B63B90">
        <w:rPr>
          <w:rFonts w:eastAsia="SimSun"/>
          <w:b/>
          <w:bCs/>
          <w:lang w:val="en-US"/>
        </w:rPr>
        <w:fldChar w:fldCharType="begin"/>
      </w:r>
      <w:r w:rsidRPr="00B63B90">
        <w:rPr>
          <w:rFonts w:eastAsia="SimSun"/>
          <w:b/>
          <w:bCs/>
          <w:lang w:val="en-US"/>
        </w:rPr>
        <w:instrText xml:space="preserve"> SEQ Table \* ARABIC </w:instrText>
      </w:r>
      <w:r w:rsidRPr="00B63B90">
        <w:rPr>
          <w:rFonts w:eastAsia="SimSun"/>
          <w:b/>
          <w:bCs/>
          <w:lang w:val="en-US"/>
        </w:rPr>
        <w:fldChar w:fldCharType="separate"/>
      </w:r>
      <w:r w:rsidR="00821BEF">
        <w:rPr>
          <w:rFonts w:eastAsia="SimSun"/>
          <w:b/>
          <w:bCs/>
          <w:noProof/>
          <w:lang w:val="en-US"/>
        </w:rPr>
        <w:t>17</w:t>
      </w:r>
      <w:r w:rsidRPr="00B63B90">
        <w:rPr>
          <w:rFonts w:eastAsia="SimSun"/>
          <w:b/>
          <w:bCs/>
          <w:noProof/>
          <w:lang w:val="en-US"/>
        </w:rPr>
        <w:fldChar w:fldCharType="end"/>
      </w:r>
      <w:bookmarkEnd w:id="121"/>
      <w:r w:rsidR="00C34A87" w:rsidRPr="00B63B90">
        <w:t xml:space="preserve">:   </w:t>
      </w:r>
      <w:r w:rsidR="00C34A87" w:rsidRPr="00B63B90">
        <w:rPr>
          <w:b/>
          <w:bCs/>
        </w:rPr>
        <w:t xml:space="preserve">Downlink Capacity for </w:t>
      </w:r>
      <w:proofErr w:type="spellStart"/>
      <w:r w:rsidR="00C34A87" w:rsidRPr="00B63B90">
        <w:rPr>
          <w:b/>
          <w:bCs/>
        </w:rPr>
        <w:t>InH</w:t>
      </w:r>
      <w:proofErr w:type="spellEnd"/>
      <w:r w:rsidR="00C34A87" w:rsidRPr="00B63B90">
        <w:rPr>
          <w:b/>
          <w:bCs/>
        </w:rPr>
        <w:t xml:space="preserve"> and </w:t>
      </w:r>
      <w:r w:rsidR="00C34A87">
        <w:rPr>
          <w:b/>
          <w:bCs/>
        </w:rPr>
        <w:t>Dense Urban</w:t>
      </w:r>
      <w:r w:rsidR="00C34A87" w:rsidRPr="00B63B90">
        <w:rPr>
          <w:b/>
          <w:bCs/>
        </w:rPr>
        <w:t xml:space="preserve"> showing Impact of TDD Configuration</w:t>
      </w:r>
    </w:p>
    <w:tbl>
      <w:tblPr>
        <w:tblStyle w:val="TableGrid"/>
        <w:tblW w:w="0" w:type="auto"/>
        <w:tblLook w:val="04A0" w:firstRow="1" w:lastRow="0" w:firstColumn="1" w:lastColumn="0" w:noHBand="0" w:noVBand="1"/>
      </w:tblPr>
      <w:tblGrid>
        <w:gridCol w:w="4675"/>
        <w:gridCol w:w="2430"/>
        <w:gridCol w:w="2245"/>
      </w:tblGrid>
      <w:tr w:rsidR="00C34A87" w14:paraId="322FEB77" w14:textId="77777777" w:rsidTr="00C94869">
        <w:tc>
          <w:tcPr>
            <w:tcW w:w="4675" w:type="dxa"/>
          </w:tcPr>
          <w:p w14:paraId="6CE33B97" w14:textId="77777777" w:rsidR="00C34A87" w:rsidRPr="00845B7D" w:rsidRDefault="00C34A87" w:rsidP="00C94869">
            <w:pPr>
              <w:rPr>
                <w:b/>
                <w:bCs/>
              </w:rPr>
            </w:pPr>
            <w:r w:rsidRPr="00845B7D">
              <w:rPr>
                <w:b/>
                <w:bCs/>
              </w:rPr>
              <w:t>Scenarios</w:t>
            </w:r>
          </w:p>
        </w:tc>
        <w:tc>
          <w:tcPr>
            <w:tcW w:w="2430" w:type="dxa"/>
          </w:tcPr>
          <w:p w14:paraId="6471F0A9" w14:textId="77777777" w:rsidR="00C34A87" w:rsidRPr="00845B7D" w:rsidRDefault="00C34A87" w:rsidP="00C94869">
            <w:pPr>
              <w:rPr>
                <w:b/>
                <w:bCs/>
              </w:rPr>
            </w:pPr>
            <w:proofErr w:type="spellStart"/>
            <w:r w:rsidRPr="00845B7D">
              <w:rPr>
                <w:b/>
                <w:bCs/>
              </w:rPr>
              <w:t>InH</w:t>
            </w:r>
            <w:proofErr w:type="spellEnd"/>
          </w:p>
        </w:tc>
        <w:tc>
          <w:tcPr>
            <w:tcW w:w="2245" w:type="dxa"/>
          </w:tcPr>
          <w:p w14:paraId="022A7750" w14:textId="77777777" w:rsidR="00C34A87" w:rsidRPr="00845B7D" w:rsidRDefault="00C34A87" w:rsidP="00C94869">
            <w:pPr>
              <w:rPr>
                <w:b/>
                <w:bCs/>
              </w:rPr>
            </w:pPr>
            <w:r>
              <w:rPr>
                <w:b/>
                <w:bCs/>
              </w:rPr>
              <w:t>Dense Urban</w:t>
            </w:r>
          </w:p>
        </w:tc>
      </w:tr>
      <w:tr w:rsidR="0081017C" w14:paraId="3F4B254C" w14:textId="77777777" w:rsidTr="00C94869">
        <w:trPr>
          <w:trHeight w:val="152"/>
        </w:trPr>
        <w:tc>
          <w:tcPr>
            <w:tcW w:w="4675" w:type="dxa"/>
          </w:tcPr>
          <w:p w14:paraId="7368FEEF" w14:textId="44182FF5" w:rsidR="0081017C" w:rsidRDefault="0081017C" w:rsidP="0081017C">
            <w:r>
              <w:t>30 Mbps, PDB = 10ms, 100 MHz, DDDS</w:t>
            </w:r>
            <w:r w:rsidR="007A740E">
              <w:t>U,</w:t>
            </w:r>
            <w:r w:rsidR="006A051F">
              <w:t xml:space="preserve"> </w:t>
            </w:r>
            <w:r w:rsidR="007A740E">
              <w:t>J</w:t>
            </w:r>
            <w:r w:rsidR="006A051F">
              <w:t>itter</w:t>
            </w:r>
          </w:p>
        </w:tc>
        <w:tc>
          <w:tcPr>
            <w:tcW w:w="2430" w:type="dxa"/>
          </w:tcPr>
          <w:p w14:paraId="1E090B57" w14:textId="370604D5" w:rsidR="0081017C" w:rsidRDefault="0081017C" w:rsidP="0081017C">
            <w:r>
              <w:t>5.5</w:t>
            </w:r>
          </w:p>
        </w:tc>
        <w:tc>
          <w:tcPr>
            <w:tcW w:w="2245" w:type="dxa"/>
          </w:tcPr>
          <w:p w14:paraId="5C04CD77" w14:textId="7CF43252" w:rsidR="0081017C" w:rsidRDefault="0081017C" w:rsidP="0081017C">
            <w:r>
              <w:t>5.5</w:t>
            </w:r>
          </w:p>
        </w:tc>
      </w:tr>
      <w:tr w:rsidR="00A22AEB" w14:paraId="3CF2F13A" w14:textId="77777777" w:rsidTr="00C94869">
        <w:tc>
          <w:tcPr>
            <w:tcW w:w="4675" w:type="dxa"/>
          </w:tcPr>
          <w:p w14:paraId="7ED19A20" w14:textId="3ACE4AA3" w:rsidR="00A22AEB" w:rsidRDefault="00A22AEB" w:rsidP="00A22AEB">
            <w:r>
              <w:t xml:space="preserve">0.756 Mbps,  PDB  = </w:t>
            </w:r>
            <w:r w:rsidR="008974BF">
              <w:t>30ms</w:t>
            </w:r>
            <w:r>
              <w:t>, DDDSU,</w:t>
            </w:r>
            <w:r w:rsidR="0035338B">
              <w:t xml:space="preserve"> J</w:t>
            </w:r>
            <w:r>
              <w:t xml:space="preserve">itter, </w:t>
            </w:r>
          </w:p>
        </w:tc>
        <w:tc>
          <w:tcPr>
            <w:tcW w:w="2430" w:type="dxa"/>
          </w:tcPr>
          <w:p w14:paraId="4A12CC4A" w14:textId="42781F1B" w:rsidR="00A22AEB" w:rsidRDefault="00A2296F" w:rsidP="00A22AEB">
            <w:r>
              <w:t>&gt;30</w:t>
            </w:r>
          </w:p>
        </w:tc>
        <w:tc>
          <w:tcPr>
            <w:tcW w:w="2245" w:type="dxa"/>
          </w:tcPr>
          <w:p w14:paraId="4E3406BA" w14:textId="6BF3BAC4" w:rsidR="00A22AEB" w:rsidRDefault="00A2296F" w:rsidP="00A22AEB">
            <w:r>
              <w:t>&gt;30</w:t>
            </w:r>
          </w:p>
        </w:tc>
      </w:tr>
      <w:tr w:rsidR="00A22AEB" w14:paraId="7BACAFC1" w14:textId="77777777" w:rsidTr="00C94869">
        <w:tc>
          <w:tcPr>
            <w:tcW w:w="4675" w:type="dxa"/>
          </w:tcPr>
          <w:p w14:paraId="4F1D07E0" w14:textId="14083054" w:rsidR="00A22AEB" w:rsidRDefault="00A22AEB" w:rsidP="00A22AEB">
            <w:r>
              <w:t xml:space="preserve">0.756 Mbps,  PDB  =  </w:t>
            </w:r>
            <w:r w:rsidR="008974BF">
              <w:t>30ms</w:t>
            </w:r>
            <w:r w:rsidR="0035338B">
              <w:t>,</w:t>
            </w:r>
            <w:r>
              <w:t xml:space="preserve"> DDDSU</w:t>
            </w:r>
            <w:r w:rsidR="0035338B">
              <w:t>, No</w:t>
            </w:r>
            <w:r>
              <w:t xml:space="preserve"> </w:t>
            </w:r>
            <w:r w:rsidR="0035338B">
              <w:t>J</w:t>
            </w:r>
            <w:r>
              <w:t>itter</w:t>
            </w:r>
          </w:p>
        </w:tc>
        <w:tc>
          <w:tcPr>
            <w:tcW w:w="2430" w:type="dxa"/>
          </w:tcPr>
          <w:p w14:paraId="27C3F2FE" w14:textId="2026600D" w:rsidR="00A22AEB" w:rsidRDefault="00A2296F" w:rsidP="00A22AEB">
            <w:r>
              <w:t>&gt;30</w:t>
            </w:r>
          </w:p>
        </w:tc>
        <w:tc>
          <w:tcPr>
            <w:tcW w:w="2245" w:type="dxa"/>
          </w:tcPr>
          <w:p w14:paraId="234DD337" w14:textId="390B9B53" w:rsidR="00A22AEB" w:rsidRDefault="00A2296F" w:rsidP="00A22AEB">
            <w:r>
              <w:t>&gt;30</w:t>
            </w:r>
          </w:p>
        </w:tc>
      </w:tr>
      <w:tr w:rsidR="007501DE" w14:paraId="465FE6DE" w14:textId="77777777" w:rsidTr="00C94869">
        <w:tc>
          <w:tcPr>
            <w:tcW w:w="4675" w:type="dxa"/>
          </w:tcPr>
          <w:p w14:paraId="2ADF89F5" w14:textId="2214D364" w:rsidR="007501DE" w:rsidRDefault="007501DE" w:rsidP="007501DE">
            <w:r>
              <w:t>30 Mbps, PDB = 10ms, 100 MHz, DDDSU, Jitter +</w:t>
            </w:r>
            <w:r w:rsidR="00E1613B">
              <w:t xml:space="preserve"> 0.756 Mbps,  PDB  = </w:t>
            </w:r>
            <w:r w:rsidR="007038B3">
              <w:t xml:space="preserve">30ms, </w:t>
            </w:r>
            <w:r w:rsidR="00E1613B">
              <w:t xml:space="preserve"> DDDSU, Jitter</w:t>
            </w:r>
          </w:p>
        </w:tc>
        <w:tc>
          <w:tcPr>
            <w:tcW w:w="2430" w:type="dxa"/>
          </w:tcPr>
          <w:p w14:paraId="5CBC45CF" w14:textId="2111A32B" w:rsidR="007501DE" w:rsidRDefault="00A2296F" w:rsidP="007501DE">
            <w:r>
              <w:t>4.5</w:t>
            </w:r>
          </w:p>
        </w:tc>
        <w:tc>
          <w:tcPr>
            <w:tcW w:w="2245" w:type="dxa"/>
          </w:tcPr>
          <w:p w14:paraId="3DCEECD1" w14:textId="0569433D" w:rsidR="007501DE" w:rsidRDefault="00DF5B88" w:rsidP="007501DE">
            <w:r>
              <w:t>5</w:t>
            </w:r>
          </w:p>
        </w:tc>
      </w:tr>
      <w:tr w:rsidR="007501DE" w14:paraId="15D6494A" w14:textId="77777777" w:rsidTr="00C94869">
        <w:tc>
          <w:tcPr>
            <w:tcW w:w="4675" w:type="dxa"/>
          </w:tcPr>
          <w:p w14:paraId="68289D6D" w14:textId="7B5067CF" w:rsidR="007501DE" w:rsidRDefault="007038B3" w:rsidP="007501DE">
            <w:r>
              <w:t>30 Mbps, PDB = 10ms, 100 MHz, DDDSU, No Jitter + 0.756 Mbps,  PDB  = 30ms,  DDDSU, No Jitter</w:t>
            </w:r>
          </w:p>
        </w:tc>
        <w:tc>
          <w:tcPr>
            <w:tcW w:w="2430" w:type="dxa"/>
          </w:tcPr>
          <w:p w14:paraId="792C4313" w14:textId="6B6F7CA9" w:rsidR="007501DE" w:rsidRDefault="00A2296F" w:rsidP="007501DE">
            <w:r>
              <w:t>4.5</w:t>
            </w:r>
          </w:p>
        </w:tc>
        <w:tc>
          <w:tcPr>
            <w:tcW w:w="2245" w:type="dxa"/>
          </w:tcPr>
          <w:p w14:paraId="32161FFF" w14:textId="21BC4F71" w:rsidR="007501DE" w:rsidRDefault="00DF5B88" w:rsidP="007501DE">
            <w:r>
              <w:t>5</w:t>
            </w:r>
          </w:p>
        </w:tc>
      </w:tr>
    </w:tbl>
    <w:p w14:paraId="6BDE621A" w14:textId="77777777" w:rsidR="00C34A87" w:rsidRDefault="00C34A87" w:rsidP="00A21B60">
      <w:pPr>
        <w:rPr>
          <w:b/>
          <w:bCs/>
          <w:i/>
          <w:iCs/>
        </w:rPr>
      </w:pPr>
    </w:p>
    <w:p w14:paraId="4015DAF5" w14:textId="199178CB" w:rsidR="00A2296F" w:rsidRDefault="00A2296F" w:rsidP="00A21B60">
      <w:pPr>
        <w:rPr>
          <w:b/>
          <w:bCs/>
          <w:i/>
          <w:iCs/>
        </w:rPr>
      </w:pPr>
      <w:r w:rsidRPr="00A17E50">
        <w:t>As</w:t>
      </w:r>
      <w:r>
        <w:rPr>
          <w:b/>
          <w:bCs/>
          <w:i/>
          <w:iCs/>
        </w:rPr>
        <w:t xml:space="preserve"> </w:t>
      </w:r>
      <w:r w:rsidRPr="00C05119">
        <w:t xml:space="preserve">shown in  </w:t>
      </w:r>
      <w:r w:rsidR="00975308">
        <w:fldChar w:fldCharType="begin"/>
      </w:r>
      <w:r w:rsidR="00975308">
        <w:instrText xml:space="preserve"> REF _Ref83944863 \h </w:instrText>
      </w:r>
      <w:r w:rsidR="00975308">
        <w:fldChar w:fldCharType="separate"/>
      </w:r>
      <w:r w:rsidR="00821BEF" w:rsidRPr="000770C0">
        <w:rPr>
          <w:b/>
          <w:bCs/>
        </w:rPr>
        <w:t xml:space="preserve">Figure </w:t>
      </w:r>
      <w:r w:rsidR="00821BEF">
        <w:rPr>
          <w:b/>
          <w:bCs/>
          <w:noProof/>
        </w:rPr>
        <w:t>62</w:t>
      </w:r>
      <w:r w:rsidR="00975308">
        <w:fldChar w:fldCharType="end"/>
      </w:r>
      <w:r>
        <w:t xml:space="preserve"> and in </w:t>
      </w:r>
      <w:r>
        <w:fldChar w:fldCharType="begin"/>
      </w:r>
      <w:r>
        <w:instrText xml:space="preserve"> REF _Ref83941696 \h </w:instrText>
      </w:r>
      <w:r>
        <w:fldChar w:fldCharType="separate"/>
      </w:r>
      <w:r w:rsidR="00821BEF" w:rsidRPr="00B63B90">
        <w:rPr>
          <w:rFonts w:eastAsia="SimSun"/>
          <w:b/>
          <w:bCs/>
          <w:lang w:val="en-US"/>
        </w:rPr>
        <w:t xml:space="preserve">Table </w:t>
      </w:r>
      <w:r w:rsidR="00821BEF">
        <w:rPr>
          <w:rFonts w:eastAsia="SimSun"/>
          <w:b/>
          <w:bCs/>
          <w:noProof/>
          <w:lang w:val="en-US"/>
        </w:rPr>
        <w:t>17</w:t>
      </w:r>
      <w:r>
        <w:fldChar w:fldCharType="end"/>
      </w:r>
      <w:r>
        <w:t>, the single stream capacity of the audio/data stream exceeds 30 UEs while that of VR exceeds ~5.5 UEs also. However, for two streams</w:t>
      </w:r>
      <w:r w:rsidR="00DF5B88">
        <w:t xml:space="preserve"> traffic</w:t>
      </w:r>
      <w:r>
        <w:t xml:space="preserve">, the capacity </w:t>
      </w:r>
      <w:r w:rsidR="00DF5B88">
        <w:t xml:space="preserve">is degraded by one UE to 4.5 UEs for the </w:t>
      </w:r>
      <w:proofErr w:type="spellStart"/>
      <w:r w:rsidR="00DF5B88">
        <w:t>InH</w:t>
      </w:r>
      <w:proofErr w:type="spellEnd"/>
      <w:r w:rsidR="00DF5B88">
        <w:t xml:space="preserve"> and the 0.5 UEs to ~ 5UEs in the Dense urban environment. By combining the two streams, the capacity of the second stream is significantly degraded because the small audio packets even though have a longer PDB of 30ms then the VR traffic, their transmission were significantly stalled by the more demand VR traffic. A delay aware scheduler may provide improved performance </w:t>
      </w:r>
      <w:r w:rsidR="00A17E50">
        <w:t xml:space="preserve">for </w:t>
      </w:r>
      <w:r w:rsidR="00DF5B88">
        <w:t xml:space="preserve">this type of traffic. We present a discussion </w:t>
      </w:r>
      <w:r w:rsidR="00A17E50">
        <w:t xml:space="preserve">on the impact of the delay aware scheduler on this DL multi-stream capacity in Section </w:t>
      </w:r>
      <w:r w:rsidR="00A17E50">
        <w:fldChar w:fldCharType="begin"/>
      </w:r>
      <w:r w:rsidR="00A17E50">
        <w:instrText xml:space="preserve"> REF _Ref83942985 \r \h </w:instrText>
      </w:r>
      <w:r w:rsidR="00A17E50">
        <w:fldChar w:fldCharType="separate"/>
      </w:r>
      <w:r w:rsidR="00821BEF">
        <w:t>3.4.2.1</w:t>
      </w:r>
      <w:r w:rsidR="00A17E50">
        <w:fldChar w:fldCharType="end"/>
      </w:r>
      <w:r w:rsidR="00A17E50">
        <w:t xml:space="preserve">. </w:t>
      </w:r>
    </w:p>
    <w:p w14:paraId="7C9E295E" w14:textId="54BA6D50" w:rsidR="00A17E50" w:rsidRPr="00FF255D" w:rsidRDefault="00A17E50" w:rsidP="00A17E50">
      <w:r w:rsidRPr="00FF255D">
        <w:t xml:space="preserve">It is note-worthy that the XR capacity with or without jitter is similar for this two stream DL traffic. </w:t>
      </w:r>
    </w:p>
    <w:p w14:paraId="2C12D07F" w14:textId="3F75DA84" w:rsidR="00FF255D" w:rsidRPr="002465AD" w:rsidRDefault="00A17E50" w:rsidP="00A17E50">
      <w:pPr>
        <w:rPr>
          <w:b/>
          <w:bCs/>
          <w:i/>
          <w:iCs/>
        </w:rPr>
      </w:pPr>
      <w:r w:rsidRPr="002465AD">
        <w:rPr>
          <w:b/>
          <w:bCs/>
          <w:i/>
          <w:iCs/>
        </w:rPr>
        <w:t xml:space="preserve">Observation </w:t>
      </w:r>
      <w:r w:rsidR="00FF255D" w:rsidRPr="002465AD">
        <w:rPr>
          <w:b/>
          <w:bCs/>
          <w:i/>
          <w:iCs/>
        </w:rPr>
        <w:t>8</w:t>
      </w:r>
      <w:r w:rsidRPr="002465AD">
        <w:rPr>
          <w:b/>
          <w:bCs/>
          <w:i/>
          <w:iCs/>
        </w:rPr>
        <w:t xml:space="preserve">: For both </w:t>
      </w:r>
      <w:proofErr w:type="spellStart"/>
      <w:r w:rsidRPr="002465AD">
        <w:rPr>
          <w:b/>
          <w:bCs/>
          <w:i/>
          <w:iCs/>
        </w:rPr>
        <w:t>InH</w:t>
      </w:r>
      <w:proofErr w:type="spellEnd"/>
      <w:r w:rsidRPr="002465AD">
        <w:rPr>
          <w:b/>
          <w:bCs/>
          <w:i/>
          <w:iCs/>
        </w:rPr>
        <w:t xml:space="preserve"> and Dense Urban deployments,</w:t>
      </w:r>
      <w:r w:rsidR="00FF255D" w:rsidRPr="002465AD">
        <w:rPr>
          <w:b/>
          <w:bCs/>
          <w:i/>
          <w:iCs/>
        </w:rPr>
        <w:t xml:space="preserve"> the addition of a second audio/data stream with the VR stream significantly degrades performance </w:t>
      </w:r>
    </w:p>
    <w:p w14:paraId="6759C964" w14:textId="473B1D61" w:rsidR="00A17E50" w:rsidRDefault="00FF255D" w:rsidP="00A17E50">
      <w:pPr>
        <w:rPr>
          <w:b/>
          <w:bCs/>
          <w:i/>
          <w:iCs/>
        </w:rPr>
      </w:pPr>
      <w:r w:rsidRPr="002465AD">
        <w:rPr>
          <w:b/>
          <w:bCs/>
          <w:i/>
          <w:iCs/>
        </w:rPr>
        <w:t>Observation 9: The impact of jitter on the DL two stream VR capacity is negligible.</w:t>
      </w:r>
      <w:r>
        <w:rPr>
          <w:b/>
          <w:bCs/>
          <w:i/>
          <w:iCs/>
        </w:rPr>
        <w:t xml:space="preserve">   </w:t>
      </w:r>
    </w:p>
    <w:p w14:paraId="54F431E8" w14:textId="77777777" w:rsidR="00A2296F" w:rsidRDefault="00A2296F" w:rsidP="00A21B60">
      <w:pPr>
        <w:rPr>
          <w:b/>
          <w:bCs/>
          <w:i/>
          <w:iCs/>
        </w:rPr>
      </w:pPr>
    </w:p>
    <w:p w14:paraId="0C2D4A29" w14:textId="0ED7CB99" w:rsidR="009F26DA" w:rsidRDefault="009F26DA" w:rsidP="009F26DA">
      <w:pPr>
        <w:pStyle w:val="Heading4"/>
      </w:pPr>
      <w:r>
        <w:t>Impact of  Frame Format</w:t>
      </w:r>
    </w:p>
    <w:p w14:paraId="14848867" w14:textId="58D46090" w:rsidR="00975308" w:rsidRDefault="00975308" w:rsidP="00975308">
      <w:pPr>
        <w:rPr>
          <w:lang w:val="en-US"/>
        </w:rPr>
      </w:pPr>
      <w:r w:rsidRPr="00C05119">
        <w:t>The</w:t>
      </w:r>
      <w:r>
        <w:t xml:space="preserve"> two-stream </w:t>
      </w:r>
      <w:r w:rsidRPr="00C05119">
        <w:t>curves comparing the “with jitter” and “no jitter” scenarios</w:t>
      </w:r>
      <w:r>
        <w:t xml:space="preserve"> with DDDUU TDD configuration</w:t>
      </w:r>
      <w:r w:rsidRPr="00C05119">
        <w:t xml:space="preserve"> for the </w:t>
      </w:r>
      <w:proofErr w:type="spellStart"/>
      <w:r w:rsidRPr="00C05119">
        <w:t>InH</w:t>
      </w:r>
      <w:proofErr w:type="spellEnd"/>
      <w:r w:rsidRPr="00C05119">
        <w:t xml:space="preserve"> and </w:t>
      </w:r>
      <w:r>
        <w:t>Dense Urban</w:t>
      </w:r>
      <w:r w:rsidRPr="00C05119">
        <w:t xml:space="preserve"> deployment environments are shown in  </w:t>
      </w:r>
      <w:r>
        <w:fldChar w:fldCharType="begin"/>
      </w:r>
      <w:r>
        <w:instrText xml:space="preserve"> REF _Ref83944918 \h </w:instrText>
      </w:r>
      <w:r>
        <w:fldChar w:fldCharType="separate"/>
      </w:r>
      <w:r w:rsidR="00821BEF" w:rsidRPr="000770C0">
        <w:rPr>
          <w:b/>
          <w:bCs/>
        </w:rPr>
        <w:t xml:space="preserve">Figure </w:t>
      </w:r>
      <w:r w:rsidR="00821BEF">
        <w:rPr>
          <w:b/>
          <w:bCs/>
          <w:noProof/>
        </w:rPr>
        <w:t>66</w:t>
      </w:r>
      <w:r>
        <w:fldChar w:fldCharType="end"/>
      </w:r>
      <w:r>
        <w:t xml:space="preserve">. The XR capacity values are summarized in </w:t>
      </w:r>
      <w:r>
        <w:fldChar w:fldCharType="begin"/>
      </w:r>
      <w:r>
        <w:instrText xml:space="preserve"> REF _Ref83944977 \h </w:instrText>
      </w:r>
      <w:r>
        <w:fldChar w:fldCharType="separate"/>
      </w:r>
      <w:r w:rsidR="00821BEF" w:rsidRPr="00B63B90">
        <w:rPr>
          <w:rFonts w:eastAsia="SimSun"/>
          <w:b/>
          <w:bCs/>
          <w:lang w:val="en-US"/>
        </w:rPr>
        <w:t xml:space="preserve">Table </w:t>
      </w:r>
      <w:r w:rsidR="00821BEF">
        <w:rPr>
          <w:rFonts w:eastAsia="SimSun"/>
          <w:b/>
          <w:bCs/>
          <w:noProof/>
          <w:lang w:val="en-US"/>
        </w:rPr>
        <w:t>18</w:t>
      </w:r>
      <w:r>
        <w:fldChar w:fldCharType="end"/>
      </w:r>
      <w:r>
        <w:t>.</w:t>
      </w:r>
    </w:p>
    <w:p w14:paraId="1AD778D8" w14:textId="77777777" w:rsidR="003837A8" w:rsidRDefault="003837A8" w:rsidP="006D7A1A"/>
    <w:p w14:paraId="44697577" w14:textId="69165243" w:rsidR="0081468E" w:rsidRDefault="00FF255D" w:rsidP="006D7A1A">
      <w:r w:rsidRPr="00FF255D">
        <w:rPr>
          <w:noProof/>
        </w:rPr>
        <w:t xml:space="preserve"> </w:t>
      </w:r>
      <w:r w:rsidR="007E153D">
        <w:rPr>
          <w:noProof/>
        </w:rPr>
        <w:drawing>
          <wp:inline distT="0" distB="0" distL="0" distR="0" wp14:anchorId="5B55B87F" wp14:editId="0293B8EE">
            <wp:extent cx="2711450" cy="2033588"/>
            <wp:effectExtent l="0" t="0" r="0" b="5080"/>
            <wp:docPr id="97" name="Picture 6" descr="Chart, line chart&#10;&#10;Description automatically generated">
              <a:extLst xmlns:a="http://schemas.openxmlformats.org/drawingml/2006/main">
                <a:ext uri="{FF2B5EF4-FFF2-40B4-BE49-F238E27FC236}">
                  <a16:creationId xmlns:a16="http://schemas.microsoft.com/office/drawing/2014/main" id="{53A07364-7034-4189-B1F6-768064E742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53A07364-7034-4189-B1F6-768064E74228}"/>
                        </a:ext>
                      </a:extLst>
                    </pic:cNvPr>
                    <pic:cNvPicPr>
                      <a:picLocks noChangeAspect="1"/>
                    </pic:cNvPicPr>
                  </pic:nvPicPr>
                  <pic:blipFill>
                    <a:blip r:embed="rId104"/>
                    <a:stretch>
                      <a:fillRect/>
                    </a:stretch>
                  </pic:blipFill>
                  <pic:spPr>
                    <a:xfrm>
                      <a:off x="0" y="0"/>
                      <a:ext cx="2716003" cy="2037003"/>
                    </a:xfrm>
                    <a:prstGeom prst="rect">
                      <a:avLst/>
                    </a:prstGeom>
                  </pic:spPr>
                </pic:pic>
              </a:graphicData>
            </a:graphic>
          </wp:inline>
        </w:drawing>
      </w:r>
      <w:r w:rsidR="00C917A7" w:rsidRPr="00C917A7">
        <w:rPr>
          <w:noProof/>
        </w:rPr>
        <w:t xml:space="preserve"> </w:t>
      </w:r>
      <w:r w:rsidR="00477631" w:rsidRPr="00477631">
        <w:rPr>
          <w:noProof/>
        </w:rPr>
        <w:t xml:space="preserve"> </w:t>
      </w:r>
      <w:r w:rsidR="00477631">
        <w:rPr>
          <w:noProof/>
        </w:rPr>
        <w:drawing>
          <wp:inline distT="0" distB="0" distL="0" distR="0" wp14:anchorId="3A4CB9D1" wp14:editId="3691CC5C">
            <wp:extent cx="2533650" cy="1900237"/>
            <wp:effectExtent l="0" t="0" r="0" b="5080"/>
            <wp:docPr id="99" name="Picture 15" descr="Chart, line chart&#10;&#10;Description automatically generated">
              <a:extLst xmlns:a="http://schemas.openxmlformats.org/drawingml/2006/main">
                <a:ext uri="{FF2B5EF4-FFF2-40B4-BE49-F238E27FC236}">
                  <a16:creationId xmlns:a16="http://schemas.microsoft.com/office/drawing/2014/main" id="{ADB4763C-7697-440A-8B41-D398F19F01B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descr="Chart, line chart&#10;&#10;Description automatically generated">
                      <a:extLst>
                        <a:ext uri="{FF2B5EF4-FFF2-40B4-BE49-F238E27FC236}">
                          <a16:creationId xmlns:a16="http://schemas.microsoft.com/office/drawing/2014/main" id="{ADB4763C-7697-440A-8B41-D398F19F01BE}"/>
                        </a:ext>
                      </a:extLst>
                    </pic:cNvPr>
                    <pic:cNvPicPr>
                      <a:picLocks noChangeAspect="1"/>
                    </pic:cNvPicPr>
                  </pic:nvPicPr>
                  <pic:blipFill>
                    <a:blip r:embed="rId105"/>
                    <a:stretch>
                      <a:fillRect/>
                    </a:stretch>
                  </pic:blipFill>
                  <pic:spPr>
                    <a:xfrm>
                      <a:off x="0" y="0"/>
                      <a:ext cx="2538675" cy="1904006"/>
                    </a:xfrm>
                    <a:prstGeom prst="rect">
                      <a:avLst/>
                    </a:prstGeom>
                  </pic:spPr>
                </pic:pic>
              </a:graphicData>
            </a:graphic>
          </wp:inline>
        </w:drawing>
      </w:r>
    </w:p>
    <w:p w14:paraId="724636D1" w14:textId="7193347C" w:rsidR="00281071" w:rsidRDefault="00281071" w:rsidP="00281071">
      <w:pPr>
        <w:jc w:val="center"/>
      </w:pPr>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620AFE">
        <w:rPr>
          <w:b/>
          <w:bCs/>
          <w:noProof/>
        </w:rPr>
        <w:t>63</w:t>
      </w:r>
      <w:r w:rsidRPr="000770C0">
        <w:rPr>
          <w:b/>
          <w:bCs/>
        </w:rPr>
        <w:fldChar w:fldCharType="end"/>
      </w:r>
      <w:r w:rsidRPr="000770C0">
        <w:t>:</w:t>
      </w:r>
      <w:r>
        <w:t xml:space="preserve"> Capacity for XR traffic for </w:t>
      </w:r>
      <w:proofErr w:type="spellStart"/>
      <w:r>
        <w:t>InH</w:t>
      </w:r>
      <w:proofErr w:type="spellEnd"/>
      <w:r>
        <w:t xml:space="preserve"> and Dense Urban with DDDUU TDD Configuration</w:t>
      </w:r>
    </w:p>
    <w:p w14:paraId="3AB60286" w14:textId="243F1C47" w:rsidR="009F26DA" w:rsidRDefault="009F26DA" w:rsidP="006D7A1A"/>
    <w:p w14:paraId="0E23EFC0" w14:textId="2C2779CC" w:rsidR="00FF255D" w:rsidRPr="00461D69" w:rsidRDefault="00FF255D" w:rsidP="00FF255D">
      <w:pPr>
        <w:jc w:val="center"/>
        <w:rPr>
          <w:b/>
          <w:bCs/>
        </w:rPr>
      </w:pPr>
      <w:bookmarkStart w:id="122" w:name="_Ref83944977"/>
      <w:r w:rsidRPr="00B63B90">
        <w:rPr>
          <w:rFonts w:eastAsia="SimSun"/>
          <w:b/>
          <w:bCs/>
          <w:lang w:val="en-US"/>
        </w:rPr>
        <w:t xml:space="preserve">Table </w:t>
      </w:r>
      <w:r w:rsidRPr="00B63B90">
        <w:rPr>
          <w:rFonts w:eastAsia="SimSun"/>
          <w:b/>
          <w:bCs/>
          <w:lang w:val="en-US"/>
        </w:rPr>
        <w:fldChar w:fldCharType="begin"/>
      </w:r>
      <w:r w:rsidRPr="00B63B90">
        <w:rPr>
          <w:rFonts w:eastAsia="SimSun"/>
          <w:b/>
          <w:bCs/>
          <w:lang w:val="en-US"/>
        </w:rPr>
        <w:instrText xml:space="preserve"> SEQ Table \* ARABIC </w:instrText>
      </w:r>
      <w:r w:rsidRPr="00B63B90">
        <w:rPr>
          <w:rFonts w:eastAsia="SimSun"/>
          <w:b/>
          <w:bCs/>
          <w:lang w:val="en-US"/>
        </w:rPr>
        <w:fldChar w:fldCharType="separate"/>
      </w:r>
      <w:r w:rsidR="00821BEF">
        <w:rPr>
          <w:rFonts w:eastAsia="SimSun"/>
          <w:b/>
          <w:bCs/>
          <w:noProof/>
          <w:lang w:val="en-US"/>
        </w:rPr>
        <w:t>18</w:t>
      </w:r>
      <w:r w:rsidRPr="00B63B90">
        <w:rPr>
          <w:rFonts w:eastAsia="SimSun"/>
          <w:b/>
          <w:bCs/>
          <w:noProof/>
          <w:lang w:val="en-US"/>
        </w:rPr>
        <w:fldChar w:fldCharType="end"/>
      </w:r>
      <w:bookmarkEnd w:id="122"/>
      <w:r w:rsidRPr="00B63B90">
        <w:t xml:space="preserve">:   </w:t>
      </w:r>
      <w:r w:rsidRPr="00B63B90">
        <w:rPr>
          <w:b/>
          <w:bCs/>
        </w:rPr>
        <w:t xml:space="preserve">Downlink Capacity for </w:t>
      </w:r>
      <w:proofErr w:type="spellStart"/>
      <w:r w:rsidRPr="00B63B90">
        <w:rPr>
          <w:b/>
          <w:bCs/>
        </w:rPr>
        <w:t>InH</w:t>
      </w:r>
      <w:proofErr w:type="spellEnd"/>
      <w:r w:rsidRPr="00B63B90">
        <w:rPr>
          <w:b/>
          <w:bCs/>
        </w:rPr>
        <w:t xml:space="preserve"> and </w:t>
      </w:r>
      <w:r>
        <w:rPr>
          <w:b/>
          <w:bCs/>
        </w:rPr>
        <w:t>Dense Urban</w:t>
      </w:r>
      <w:r w:rsidRPr="00B63B90">
        <w:rPr>
          <w:b/>
          <w:bCs/>
        </w:rPr>
        <w:t xml:space="preserve"> showing Impact of TDD Configuration</w:t>
      </w:r>
    </w:p>
    <w:tbl>
      <w:tblPr>
        <w:tblStyle w:val="TableGrid"/>
        <w:tblW w:w="0" w:type="auto"/>
        <w:tblLook w:val="04A0" w:firstRow="1" w:lastRow="0" w:firstColumn="1" w:lastColumn="0" w:noHBand="0" w:noVBand="1"/>
      </w:tblPr>
      <w:tblGrid>
        <w:gridCol w:w="4675"/>
        <w:gridCol w:w="2430"/>
        <w:gridCol w:w="2245"/>
      </w:tblGrid>
      <w:tr w:rsidR="00FF255D" w14:paraId="1776A98E" w14:textId="77777777" w:rsidTr="00C94869">
        <w:tc>
          <w:tcPr>
            <w:tcW w:w="4675" w:type="dxa"/>
          </w:tcPr>
          <w:p w14:paraId="13B14F7D" w14:textId="77777777" w:rsidR="00FF255D" w:rsidRPr="00845B7D" w:rsidRDefault="00FF255D" w:rsidP="00C94869">
            <w:pPr>
              <w:rPr>
                <w:b/>
                <w:bCs/>
              </w:rPr>
            </w:pPr>
            <w:r w:rsidRPr="00845B7D">
              <w:rPr>
                <w:b/>
                <w:bCs/>
              </w:rPr>
              <w:t>Scenarios</w:t>
            </w:r>
          </w:p>
        </w:tc>
        <w:tc>
          <w:tcPr>
            <w:tcW w:w="2430" w:type="dxa"/>
          </w:tcPr>
          <w:p w14:paraId="1443291F" w14:textId="77777777" w:rsidR="00FF255D" w:rsidRPr="00845B7D" w:rsidRDefault="00FF255D" w:rsidP="00C94869">
            <w:pPr>
              <w:rPr>
                <w:b/>
                <w:bCs/>
              </w:rPr>
            </w:pPr>
            <w:proofErr w:type="spellStart"/>
            <w:r w:rsidRPr="00845B7D">
              <w:rPr>
                <w:b/>
                <w:bCs/>
              </w:rPr>
              <w:t>InH</w:t>
            </w:r>
            <w:proofErr w:type="spellEnd"/>
          </w:p>
        </w:tc>
        <w:tc>
          <w:tcPr>
            <w:tcW w:w="2245" w:type="dxa"/>
          </w:tcPr>
          <w:p w14:paraId="6F8D36A7" w14:textId="77777777" w:rsidR="00FF255D" w:rsidRPr="00845B7D" w:rsidRDefault="00FF255D" w:rsidP="00C94869">
            <w:pPr>
              <w:rPr>
                <w:b/>
                <w:bCs/>
              </w:rPr>
            </w:pPr>
            <w:r>
              <w:rPr>
                <w:b/>
                <w:bCs/>
              </w:rPr>
              <w:t>Dense Urban</w:t>
            </w:r>
          </w:p>
        </w:tc>
      </w:tr>
      <w:tr w:rsidR="00FF255D" w14:paraId="57D15E6B" w14:textId="77777777" w:rsidTr="00C94869">
        <w:trPr>
          <w:trHeight w:val="152"/>
        </w:trPr>
        <w:tc>
          <w:tcPr>
            <w:tcW w:w="4675" w:type="dxa"/>
          </w:tcPr>
          <w:p w14:paraId="3E5378A3" w14:textId="140F9CCF" w:rsidR="00FF255D" w:rsidRDefault="00FF255D" w:rsidP="00C94869">
            <w:r>
              <w:t>30 Mbps, PDB = 10ms, 100 MHz, DDD</w:t>
            </w:r>
            <w:r w:rsidR="00281071">
              <w:t>U</w:t>
            </w:r>
            <w:r>
              <w:t>U, Jitter</w:t>
            </w:r>
          </w:p>
        </w:tc>
        <w:tc>
          <w:tcPr>
            <w:tcW w:w="2430" w:type="dxa"/>
          </w:tcPr>
          <w:p w14:paraId="2347ED11" w14:textId="2041BBAA" w:rsidR="00FF255D" w:rsidRPr="00E76BEE" w:rsidRDefault="00E54467" w:rsidP="00C94869">
            <w:r w:rsidRPr="00E76BEE">
              <w:t>3</w:t>
            </w:r>
            <w:r w:rsidR="00281071" w:rsidRPr="00E76BEE">
              <w:t xml:space="preserve"> </w:t>
            </w:r>
          </w:p>
        </w:tc>
        <w:tc>
          <w:tcPr>
            <w:tcW w:w="2245" w:type="dxa"/>
          </w:tcPr>
          <w:p w14:paraId="195E7594" w14:textId="42C1CF7D" w:rsidR="00FF255D" w:rsidRPr="00E76BEE" w:rsidRDefault="009B2B71" w:rsidP="00C94869">
            <w:r w:rsidRPr="00E76BEE">
              <w:t>2</w:t>
            </w:r>
            <w:r w:rsidR="00281071" w:rsidRPr="00E76BEE">
              <w:t xml:space="preserve"> </w:t>
            </w:r>
          </w:p>
        </w:tc>
      </w:tr>
      <w:tr w:rsidR="00FF255D" w14:paraId="75818D7E" w14:textId="77777777" w:rsidTr="00C94869">
        <w:tc>
          <w:tcPr>
            <w:tcW w:w="4675" w:type="dxa"/>
          </w:tcPr>
          <w:p w14:paraId="16201CCB" w14:textId="5CBBDF6C" w:rsidR="00FF255D" w:rsidRDefault="00FF255D" w:rsidP="00C94869">
            <w:r>
              <w:t>0.756 Mbps,  PDB  = 30ms, DDD</w:t>
            </w:r>
            <w:r w:rsidR="00905223">
              <w:t>U</w:t>
            </w:r>
            <w:r>
              <w:t xml:space="preserve">U, Jitter, </w:t>
            </w:r>
          </w:p>
        </w:tc>
        <w:tc>
          <w:tcPr>
            <w:tcW w:w="2430" w:type="dxa"/>
          </w:tcPr>
          <w:p w14:paraId="68FD5D21" w14:textId="77777777" w:rsidR="00FF255D" w:rsidRDefault="00FF255D" w:rsidP="00C94869">
            <w:r>
              <w:t>&gt;30</w:t>
            </w:r>
          </w:p>
        </w:tc>
        <w:tc>
          <w:tcPr>
            <w:tcW w:w="2245" w:type="dxa"/>
          </w:tcPr>
          <w:p w14:paraId="5AEA9C78" w14:textId="77777777" w:rsidR="00FF255D" w:rsidRDefault="00FF255D" w:rsidP="00C94869">
            <w:r>
              <w:t>&gt;30</w:t>
            </w:r>
          </w:p>
        </w:tc>
      </w:tr>
      <w:tr w:rsidR="00FF255D" w14:paraId="10F07F9F" w14:textId="77777777" w:rsidTr="00C94869">
        <w:tc>
          <w:tcPr>
            <w:tcW w:w="4675" w:type="dxa"/>
          </w:tcPr>
          <w:p w14:paraId="061E1C2E" w14:textId="4CA6CFBD" w:rsidR="00FF255D" w:rsidRDefault="00FF255D" w:rsidP="00C94869">
            <w:r>
              <w:t>0.756 Mbps,  PDB  =  30ms, DDD</w:t>
            </w:r>
            <w:r w:rsidR="00905223">
              <w:t>U</w:t>
            </w:r>
            <w:r>
              <w:t>U, No Jitter</w:t>
            </w:r>
          </w:p>
        </w:tc>
        <w:tc>
          <w:tcPr>
            <w:tcW w:w="2430" w:type="dxa"/>
          </w:tcPr>
          <w:p w14:paraId="4C2BB87F" w14:textId="77777777" w:rsidR="00FF255D" w:rsidRDefault="00FF255D" w:rsidP="00C94869">
            <w:r>
              <w:t>&gt;30</w:t>
            </w:r>
          </w:p>
        </w:tc>
        <w:tc>
          <w:tcPr>
            <w:tcW w:w="2245" w:type="dxa"/>
          </w:tcPr>
          <w:p w14:paraId="4451CB49" w14:textId="77777777" w:rsidR="00FF255D" w:rsidRDefault="00FF255D" w:rsidP="00C94869">
            <w:r>
              <w:t>&gt;30</w:t>
            </w:r>
          </w:p>
        </w:tc>
      </w:tr>
      <w:tr w:rsidR="00FF255D" w14:paraId="57CDF8C8" w14:textId="77777777" w:rsidTr="00C94869">
        <w:tc>
          <w:tcPr>
            <w:tcW w:w="4675" w:type="dxa"/>
          </w:tcPr>
          <w:p w14:paraId="755CB0E7" w14:textId="40AC9734" w:rsidR="00FF255D" w:rsidRDefault="00FF255D" w:rsidP="00C94869">
            <w:r>
              <w:t>30 Mbps, PDB = 10ms, 100 MHz, DDD</w:t>
            </w:r>
            <w:r w:rsidR="00905223">
              <w:t>U</w:t>
            </w:r>
            <w:r>
              <w:t>U, Jitter + 0.756 Mbps,  PDB  = 30ms,  DDD</w:t>
            </w:r>
            <w:r w:rsidR="00905223">
              <w:t>U</w:t>
            </w:r>
            <w:r>
              <w:t>U, Jitter</w:t>
            </w:r>
          </w:p>
        </w:tc>
        <w:tc>
          <w:tcPr>
            <w:tcW w:w="2430" w:type="dxa"/>
          </w:tcPr>
          <w:p w14:paraId="7FFB8C52" w14:textId="40B05A6B" w:rsidR="00FF255D" w:rsidRDefault="00672897" w:rsidP="00C94869">
            <w:r>
              <w:t>2.5</w:t>
            </w:r>
          </w:p>
        </w:tc>
        <w:tc>
          <w:tcPr>
            <w:tcW w:w="2245" w:type="dxa"/>
          </w:tcPr>
          <w:p w14:paraId="7043101C" w14:textId="7E4E0B0E" w:rsidR="00FF255D" w:rsidRDefault="00966109" w:rsidP="00C94869">
            <w:r>
              <w:t>NA</w:t>
            </w:r>
          </w:p>
        </w:tc>
      </w:tr>
      <w:tr w:rsidR="00FF255D" w14:paraId="6159800B" w14:textId="77777777" w:rsidTr="00C94869">
        <w:tc>
          <w:tcPr>
            <w:tcW w:w="4675" w:type="dxa"/>
          </w:tcPr>
          <w:p w14:paraId="13CDFF2E" w14:textId="5B54B941" w:rsidR="00FF255D" w:rsidRDefault="00FF255D" w:rsidP="00C94869">
            <w:r>
              <w:t>30 Mbps, PDB = 10ms, 100 MHz, DDD</w:t>
            </w:r>
            <w:r w:rsidR="00905223">
              <w:t>U</w:t>
            </w:r>
            <w:r>
              <w:t>U, No Jitter + 0.756 Mbps,  PDB  = 30ms,  DDDSU, No Jitter</w:t>
            </w:r>
          </w:p>
        </w:tc>
        <w:tc>
          <w:tcPr>
            <w:tcW w:w="2430" w:type="dxa"/>
          </w:tcPr>
          <w:p w14:paraId="60C3381D" w14:textId="3A29F1E7" w:rsidR="00FF255D" w:rsidRDefault="00672897" w:rsidP="00C94869">
            <w:r>
              <w:t>2.5</w:t>
            </w:r>
          </w:p>
        </w:tc>
        <w:tc>
          <w:tcPr>
            <w:tcW w:w="2245" w:type="dxa"/>
          </w:tcPr>
          <w:p w14:paraId="3C4C976A" w14:textId="7F5725BF" w:rsidR="00FF255D" w:rsidRDefault="00966109" w:rsidP="00C94869">
            <w:r>
              <w:t>NA</w:t>
            </w:r>
          </w:p>
        </w:tc>
      </w:tr>
    </w:tbl>
    <w:p w14:paraId="4F83F332" w14:textId="77777777" w:rsidR="00CD19D4" w:rsidRDefault="00CD19D4" w:rsidP="006D7A1A"/>
    <w:p w14:paraId="33A423F1" w14:textId="0241B0FB" w:rsidR="00975308" w:rsidRDefault="00975308" w:rsidP="006D7A1A">
      <w:r>
        <w:t>As expected</w:t>
      </w:r>
      <w:r w:rsidR="00CD19D4">
        <w:t>,</w:t>
      </w:r>
      <w:r>
        <w:t xml:space="preserve"> since there are </w:t>
      </w:r>
      <w:r w:rsidR="00CD19D4">
        <w:t xml:space="preserve">less opportunities to transmit on the DL with the DDDUU compared to the DDDSU TDD configuration, we observed a decrease in capacity values </w:t>
      </w:r>
      <w:r w:rsidR="00966109">
        <w:t>(~ 2UE)</w:t>
      </w:r>
      <w:r w:rsidR="00CD19D4">
        <w:t xml:space="preserve">for the </w:t>
      </w:r>
      <w:proofErr w:type="spellStart"/>
      <w:r w:rsidR="00CD19D4">
        <w:t>InH</w:t>
      </w:r>
      <w:proofErr w:type="spellEnd"/>
      <w:r w:rsidR="00CD19D4">
        <w:t xml:space="preserve"> capacities values (comparing the XR capacities values in </w:t>
      </w:r>
      <w:r w:rsidR="00CD19D4">
        <w:fldChar w:fldCharType="begin"/>
      </w:r>
      <w:r w:rsidR="00CD19D4">
        <w:instrText xml:space="preserve"> REF _Ref83941696 \h </w:instrText>
      </w:r>
      <w:r w:rsidR="00CD19D4">
        <w:fldChar w:fldCharType="separate"/>
      </w:r>
      <w:r w:rsidR="00821BEF" w:rsidRPr="00B63B90">
        <w:rPr>
          <w:rFonts w:eastAsia="SimSun"/>
          <w:b/>
          <w:bCs/>
          <w:lang w:val="en-US"/>
        </w:rPr>
        <w:t xml:space="preserve">Table </w:t>
      </w:r>
      <w:r w:rsidR="00821BEF">
        <w:rPr>
          <w:rFonts w:eastAsia="SimSun"/>
          <w:b/>
          <w:bCs/>
          <w:noProof/>
          <w:lang w:val="en-US"/>
        </w:rPr>
        <w:t>17</w:t>
      </w:r>
      <w:r w:rsidR="00CD19D4">
        <w:fldChar w:fldCharType="end"/>
      </w:r>
      <w:r w:rsidR="00CD19D4">
        <w:t xml:space="preserve"> with those in  </w:t>
      </w:r>
      <w:r w:rsidR="00CD19D4">
        <w:fldChar w:fldCharType="begin"/>
      </w:r>
      <w:r w:rsidR="00CD19D4">
        <w:instrText xml:space="preserve"> REF _Ref83944977 \h </w:instrText>
      </w:r>
      <w:r w:rsidR="00CD19D4">
        <w:fldChar w:fldCharType="separate"/>
      </w:r>
      <w:r w:rsidR="00821BEF" w:rsidRPr="00B63B90">
        <w:rPr>
          <w:rFonts w:eastAsia="SimSun"/>
          <w:b/>
          <w:bCs/>
          <w:lang w:val="en-US"/>
        </w:rPr>
        <w:t xml:space="preserve">Table </w:t>
      </w:r>
      <w:r w:rsidR="00821BEF">
        <w:rPr>
          <w:rFonts w:eastAsia="SimSun"/>
          <w:b/>
          <w:bCs/>
          <w:noProof/>
          <w:lang w:val="en-US"/>
        </w:rPr>
        <w:t>18</w:t>
      </w:r>
      <w:r w:rsidR="00CD19D4">
        <w:fldChar w:fldCharType="end"/>
      </w:r>
      <w:r w:rsidR="00CD19D4">
        <w:t xml:space="preserve">). Also, the loss in the capacity from adding the additional stream with the </w:t>
      </w:r>
      <w:r w:rsidR="006F0247">
        <w:t xml:space="preserve">given </w:t>
      </w:r>
      <w:r w:rsidR="00CD19D4">
        <w:t xml:space="preserve">TDD configuration </w:t>
      </w:r>
      <w:r w:rsidR="00D56D46">
        <w:t xml:space="preserve">new </w:t>
      </w:r>
      <w:r w:rsidR="006F0247">
        <w:t>~ 0.5 UE</w:t>
      </w:r>
      <w:r w:rsidR="00CD19D4">
        <w:t xml:space="preserve">.   </w:t>
      </w:r>
      <w:r w:rsidR="00F22FFE">
        <w:t xml:space="preserve">The corresponding capacity for the Dense Urban is under investigation. </w:t>
      </w:r>
    </w:p>
    <w:p w14:paraId="58002E12" w14:textId="6B5A9A18" w:rsidR="00EF1280" w:rsidRDefault="00EF1280" w:rsidP="00EF1280">
      <w:pPr>
        <w:rPr>
          <w:b/>
          <w:bCs/>
          <w:i/>
          <w:iCs/>
        </w:rPr>
      </w:pPr>
      <w:r w:rsidRPr="002465AD">
        <w:rPr>
          <w:b/>
          <w:bCs/>
          <w:i/>
          <w:iCs/>
        </w:rPr>
        <w:t>Observation 10:</w:t>
      </w:r>
      <w:r>
        <w:rPr>
          <w:b/>
          <w:bCs/>
          <w:i/>
          <w:iCs/>
        </w:rPr>
        <w:t xml:space="preserve"> </w:t>
      </w:r>
      <w:r w:rsidR="007F5CDB">
        <w:rPr>
          <w:b/>
          <w:bCs/>
          <w:i/>
          <w:iCs/>
        </w:rPr>
        <w:t xml:space="preserve">A </w:t>
      </w:r>
      <w:r>
        <w:rPr>
          <w:b/>
          <w:bCs/>
          <w:i/>
          <w:iCs/>
        </w:rPr>
        <w:t>decrease in capacity</w:t>
      </w:r>
      <w:r w:rsidR="00F94C12">
        <w:rPr>
          <w:b/>
          <w:bCs/>
          <w:i/>
          <w:iCs/>
        </w:rPr>
        <w:t xml:space="preserve"> as</w:t>
      </w:r>
      <w:r w:rsidR="00E72AD1">
        <w:rPr>
          <w:b/>
          <w:bCs/>
          <w:i/>
          <w:iCs/>
        </w:rPr>
        <w:t xml:space="preserve"> </w:t>
      </w:r>
      <w:r>
        <w:rPr>
          <w:b/>
          <w:bCs/>
          <w:i/>
          <w:iCs/>
        </w:rPr>
        <w:t xml:space="preserve">observed for the </w:t>
      </w:r>
      <w:r w:rsidR="00E72AD1">
        <w:rPr>
          <w:b/>
          <w:bCs/>
          <w:i/>
          <w:iCs/>
        </w:rPr>
        <w:t xml:space="preserve">one stream is also observed in the </w:t>
      </w:r>
      <w:r>
        <w:rPr>
          <w:b/>
          <w:bCs/>
          <w:i/>
          <w:iCs/>
        </w:rPr>
        <w:t>two</w:t>
      </w:r>
      <w:r w:rsidR="00E72AD1">
        <w:rPr>
          <w:b/>
          <w:bCs/>
          <w:i/>
          <w:iCs/>
        </w:rPr>
        <w:t>-</w:t>
      </w:r>
      <w:r>
        <w:rPr>
          <w:b/>
          <w:bCs/>
          <w:i/>
          <w:iCs/>
        </w:rPr>
        <w:t xml:space="preserve">stream capacity </w:t>
      </w:r>
      <w:r w:rsidR="00E72AD1">
        <w:rPr>
          <w:b/>
          <w:bCs/>
          <w:i/>
          <w:iCs/>
        </w:rPr>
        <w:t>by changing</w:t>
      </w:r>
      <w:r>
        <w:rPr>
          <w:b/>
          <w:bCs/>
          <w:i/>
          <w:iCs/>
        </w:rPr>
        <w:t xml:space="preserve"> the TDD configuration from DDDSU to DD</w:t>
      </w:r>
      <w:r w:rsidR="00E72AD1">
        <w:rPr>
          <w:b/>
          <w:bCs/>
          <w:i/>
          <w:iCs/>
        </w:rPr>
        <w:t>DUU.</w:t>
      </w:r>
    </w:p>
    <w:p w14:paraId="09CCC9A4" w14:textId="77777777" w:rsidR="00EF1280" w:rsidRDefault="00EF1280" w:rsidP="006D7A1A"/>
    <w:p w14:paraId="5B8A6FA6" w14:textId="57A83A6F" w:rsidR="009F26DA" w:rsidRDefault="009F26DA" w:rsidP="009F26DA">
      <w:pPr>
        <w:pStyle w:val="Heading4"/>
      </w:pPr>
      <w:r>
        <w:t>Impact of  Data Rate</w:t>
      </w:r>
    </w:p>
    <w:p w14:paraId="713EA7A9" w14:textId="7F2A624A" w:rsidR="00CD19D4" w:rsidRDefault="00CD19D4" w:rsidP="00CD19D4">
      <w:pPr>
        <w:rPr>
          <w:lang w:val="en-US"/>
        </w:rPr>
      </w:pPr>
      <w:r w:rsidRPr="00C05119">
        <w:t>The</w:t>
      </w:r>
      <w:r>
        <w:t xml:space="preserve"> two-stream </w:t>
      </w:r>
      <w:r w:rsidRPr="00C05119">
        <w:t>curves comparing the “with jitter” and “no jitter” scenarios</w:t>
      </w:r>
      <w:r>
        <w:t xml:space="preserve"> </w:t>
      </w:r>
      <w:r w:rsidR="00EF1280">
        <w:t>for a second audio/data stream with data rate of 0.756 Mbps and 1.12Mbps</w:t>
      </w:r>
      <w:r w:rsidRPr="00C05119">
        <w:t xml:space="preserve"> for the </w:t>
      </w:r>
      <w:proofErr w:type="spellStart"/>
      <w:r w:rsidRPr="00C05119">
        <w:t>InH</w:t>
      </w:r>
      <w:proofErr w:type="spellEnd"/>
      <w:r w:rsidRPr="00C05119">
        <w:t xml:space="preserve"> and </w:t>
      </w:r>
      <w:r>
        <w:t>Dense Urban</w:t>
      </w:r>
      <w:r w:rsidRPr="00C05119">
        <w:t xml:space="preserve"> deployment environments are shown in  </w:t>
      </w:r>
      <w:r w:rsidR="0049789B">
        <w:fldChar w:fldCharType="begin"/>
      </w:r>
      <w:r w:rsidR="0049789B">
        <w:instrText xml:space="preserve"> REF _Ref83949525 \h </w:instrText>
      </w:r>
      <w:r w:rsidR="0049789B">
        <w:fldChar w:fldCharType="separate"/>
      </w:r>
      <w:r w:rsidR="00821BEF" w:rsidRPr="000770C0">
        <w:rPr>
          <w:b/>
          <w:bCs/>
        </w:rPr>
        <w:t xml:space="preserve">Figure </w:t>
      </w:r>
      <w:r w:rsidR="00821BEF">
        <w:rPr>
          <w:b/>
          <w:bCs/>
          <w:noProof/>
        </w:rPr>
        <w:t>64</w:t>
      </w:r>
      <w:r w:rsidR="0049789B">
        <w:fldChar w:fldCharType="end"/>
      </w:r>
      <w:r>
        <w:t>. The XR capacity values are summarized in</w:t>
      </w:r>
      <w:r w:rsidR="00282EAA">
        <w:t xml:space="preserve"> </w:t>
      </w:r>
      <w:r w:rsidR="00523006">
        <w:fldChar w:fldCharType="begin"/>
      </w:r>
      <w:r w:rsidR="00523006">
        <w:instrText xml:space="preserve"> REF _Ref83953053 \h </w:instrText>
      </w:r>
      <w:r w:rsidR="00523006">
        <w:fldChar w:fldCharType="separate"/>
      </w:r>
      <w:r w:rsidR="00821BEF" w:rsidRPr="00B63B90">
        <w:rPr>
          <w:rFonts w:eastAsia="SimSun"/>
          <w:b/>
          <w:bCs/>
          <w:lang w:val="en-US"/>
        </w:rPr>
        <w:t xml:space="preserve">Table </w:t>
      </w:r>
      <w:r w:rsidR="00821BEF">
        <w:rPr>
          <w:rFonts w:eastAsia="SimSun"/>
          <w:b/>
          <w:bCs/>
          <w:noProof/>
          <w:lang w:val="en-US"/>
        </w:rPr>
        <w:t>19</w:t>
      </w:r>
      <w:r w:rsidR="00523006">
        <w:fldChar w:fldCharType="end"/>
      </w:r>
      <w:r>
        <w:t>.</w:t>
      </w:r>
    </w:p>
    <w:p w14:paraId="2C591C74" w14:textId="0529F1A4" w:rsidR="00281071" w:rsidRDefault="00EF1280" w:rsidP="00A21B60">
      <w:pPr>
        <w:rPr>
          <w:b/>
          <w:bCs/>
          <w:i/>
          <w:iCs/>
        </w:rPr>
      </w:pPr>
      <w:r>
        <w:rPr>
          <w:noProof/>
        </w:rPr>
        <w:drawing>
          <wp:anchor distT="0" distB="0" distL="114300" distR="114300" simplePos="0" relativeHeight="251658250" behindDoc="0" locked="0" layoutInCell="1" allowOverlap="1" wp14:anchorId="5CA44F98" wp14:editId="69815DCC">
            <wp:simplePos x="0" y="0"/>
            <wp:positionH relativeFrom="margin">
              <wp:align>left</wp:align>
            </wp:positionH>
            <wp:positionV relativeFrom="paragraph">
              <wp:posOffset>24667</wp:posOffset>
            </wp:positionV>
            <wp:extent cx="2805229" cy="2103120"/>
            <wp:effectExtent l="0" t="0" r="0" b="0"/>
            <wp:wrapNone/>
            <wp:docPr id="4" name="Picture 3" descr="Chart, line chart&#10;&#10;Description automatically generated">
              <a:extLst xmlns:a="http://schemas.openxmlformats.org/drawingml/2006/main">
                <a:ext uri="{FF2B5EF4-FFF2-40B4-BE49-F238E27FC236}">
                  <a16:creationId xmlns:a16="http://schemas.microsoft.com/office/drawing/2014/main" id="{A5081A28-A3AA-461F-958A-DA974138F99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A5081A28-A3AA-461F-958A-DA974138F999}"/>
                        </a:ext>
                      </a:extLst>
                    </pic:cNvPr>
                    <pic:cNvPicPr>
                      <a:picLocks noChangeAspect="1"/>
                    </pic:cNvPicPr>
                  </pic:nvPicPr>
                  <pic:blipFill>
                    <a:blip r:embed="rId106"/>
                    <a:stretch>
                      <a:fillRect/>
                    </a:stretch>
                  </pic:blipFill>
                  <pic:spPr>
                    <a:xfrm>
                      <a:off x="0" y="0"/>
                      <a:ext cx="2807705" cy="2104977"/>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51" behindDoc="0" locked="0" layoutInCell="1" allowOverlap="1" wp14:anchorId="42297C59" wp14:editId="3FFB79F9">
            <wp:simplePos x="0" y="0"/>
            <wp:positionH relativeFrom="column">
              <wp:posOffset>2719461</wp:posOffset>
            </wp:positionH>
            <wp:positionV relativeFrom="paragraph">
              <wp:posOffset>102186</wp:posOffset>
            </wp:positionV>
            <wp:extent cx="2766060" cy="2074545"/>
            <wp:effectExtent l="0" t="0" r="0" b="1905"/>
            <wp:wrapNone/>
            <wp:docPr id="84" name="Picture 6" descr="Chart, line chart&#10;&#10;Description automatically generated">
              <a:extLst xmlns:a="http://schemas.openxmlformats.org/drawingml/2006/main">
                <a:ext uri="{FF2B5EF4-FFF2-40B4-BE49-F238E27FC236}">
                  <a16:creationId xmlns:a16="http://schemas.microsoft.com/office/drawing/2014/main" id="{8EED9112-F895-4300-9883-23512D3D5AB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8EED9112-F895-4300-9883-23512D3D5ABE}"/>
                        </a:ext>
                      </a:extLst>
                    </pic:cNvPr>
                    <pic:cNvPicPr>
                      <a:picLocks noChangeAspect="1"/>
                    </pic:cNvPicPr>
                  </pic:nvPicPr>
                  <pic:blipFill>
                    <a:blip r:embed="rId107"/>
                    <a:stretch>
                      <a:fillRect/>
                    </a:stretch>
                  </pic:blipFill>
                  <pic:spPr>
                    <a:xfrm>
                      <a:off x="0" y="0"/>
                      <a:ext cx="2766060" cy="2074545"/>
                    </a:xfrm>
                    <a:prstGeom prst="rect">
                      <a:avLst/>
                    </a:prstGeom>
                  </pic:spPr>
                </pic:pic>
              </a:graphicData>
            </a:graphic>
            <wp14:sizeRelH relativeFrom="margin">
              <wp14:pctWidth>0</wp14:pctWidth>
            </wp14:sizeRelH>
            <wp14:sizeRelV relativeFrom="margin">
              <wp14:pctHeight>0</wp14:pctHeight>
            </wp14:sizeRelV>
          </wp:anchor>
        </w:drawing>
      </w:r>
    </w:p>
    <w:p w14:paraId="0BE97673" w14:textId="11C499FA" w:rsidR="00EF1280" w:rsidRDefault="00EF1280" w:rsidP="00A21B60">
      <w:pPr>
        <w:rPr>
          <w:b/>
          <w:bCs/>
          <w:i/>
          <w:iCs/>
        </w:rPr>
      </w:pPr>
    </w:p>
    <w:p w14:paraId="7167BBCB" w14:textId="4DC75DF2" w:rsidR="00281071" w:rsidRDefault="00281071" w:rsidP="00A21B60">
      <w:pPr>
        <w:rPr>
          <w:b/>
          <w:bCs/>
          <w:i/>
          <w:iCs/>
        </w:rPr>
      </w:pPr>
    </w:p>
    <w:p w14:paraId="0E0F8869" w14:textId="77777777" w:rsidR="00281071" w:rsidRDefault="00281071" w:rsidP="00A21B60">
      <w:pPr>
        <w:rPr>
          <w:b/>
          <w:bCs/>
          <w:i/>
          <w:iCs/>
        </w:rPr>
      </w:pPr>
    </w:p>
    <w:p w14:paraId="1C97FB83" w14:textId="0D989B72" w:rsidR="00281071" w:rsidRDefault="00281071" w:rsidP="00A21B60">
      <w:pPr>
        <w:rPr>
          <w:b/>
          <w:bCs/>
          <w:i/>
          <w:iCs/>
        </w:rPr>
      </w:pPr>
    </w:p>
    <w:p w14:paraId="32902980" w14:textId="5F94D91B" w:rsidR="00281071" w:rsidRDefault="00281071" w:rsidP="00A21B60">
      <w:pPr>
        <w:rPr>
          <w:b/>
          <w:bCs/>
          <w:i/>
          <w:iCs/>
        </w:rPr>
      </w:pPr>
    </w:p>
    <w:p w14:paraId="6C59D731" w14:textId="4DA172B4" w:rsidR="00281071" w:rsidRDefault="00281071" w:rsidP="00A21B60">
      <w:pPr>
        <w:rPr>
          <w:b/>
          <w:bCs/>
          <w:i/>
          <w:iCs/>
        </w:rPr>
      </w:pPr>
    </w:p>
    <w:p w14:paraId="45BA3FA1" w14:textId="1527CDF8" w:rsidR="00281071" w:rsidRDefault="00281071" w:rsidP="00A21B60">
      <w:pPr>
        <w:rPr>
          <w:b/>
          <w:bCs/>
          <w:i/>
          <w:iCs/>
        </w:rPr>
      </w:pPr>
    </w:p>
    <w:p w14:paraId="33156BB3" w14:textId="572C2614" w:rsidR="00281071" w:rsidRDefault="00281071" w:rsidP="00A21B60">
      <w:pPr>
        <w:rPr>
          <w:b/>
          <w:bCs/>
          <w:i/>
          <w:iCs/>
        </w:rPr>
      </w:pPr>
    </w:p>
    <w:p w14:paraId="5DADB9CA" w14:textId="2C4E4FDF" w:rsidR="00975308" w:rsidRDefault="0092455B" w:rsidP="00975308">
      <w:pPr>
        <w:jc w:val="center"/>
      </w:pPr>
      <w:r w:rsidRPr="0092455B">
        <w:rPr>
          <w:noProof/>
        </w:rPr>
        <w:t xml:space="preserve"> </w:t>
      </w:r>
      <w:bookmarkStart w:id="123" w:name="_Ref83949525"/>
      <w:r w:rsidR="00975308" w:rsidRPr="000770C0">
        <w:rPr>
          <w:b/>
          <w:bCs/>
        </w:rPr>
        <w:t xml:space="preserve">Figure </w:t>
      </w:r>
      <w:r w:rsidR="00975308" w:rsidRPr="000770C0">
        <w:rPr>
          <w:b/>
          <w:bCs/>
        </w:rPr>
        <w:fldChar w:fldCharType="begin"/>
      </w:r>
      <w:r w:rsidR="00975308" w:rsidRPr="000770C0">
        <w:rPr>
          <w:b/>
          <w:bCs/>
        </w:rPr>
        <w:instrText xml:space="preserve"> SEQ Figure \* ARABIC </w:instrText>
      </w:r>
      <w:r w:rsidR="00975308" w:rsidRPr="000770C0">
        <w:rPr>
          <w:b/>
          <w:bCs/>
        </w:rPr>
        <w:fldChar w:fldCharType="separate"/>
      </w:r>
      <w:r w:rsidR="00620AFE">
        <w:rPr>
          <w:b/>
          <w:bCs/>
          <w:noProof/>
        </w:rPr>
        <w:t>64</w:t>
      </w:r>
      <w:r w:rsidR="00975308" w:rsidRPr="000770C0">
        <w:rPr>
          <w:b/>
          <w:bCs/>
        </w:rPr>
        <w:fldChar w:fldCharType="end"/>
      </w:r>
      <w:bookmarkEnd w:id="123"/>
      <w:r w:rsidR="00975308" w:rsidRPr="000770C0">
        <w:t>:</w:t>
      </w:r>
      <w:r w:rsidR="00975308">
        <w:t xml:space="preserve"> Capacity for XR traffic for </w:t>
      </w:r>
      <w:proofErr w:type="spellStart"/>
      <w:r w:rsidR="00975308">
        <w:t>InH</w:t>
      </w:r>
      <w:proofErr w:type="spellEnd"/>
      <w:r w:rsidR="00975308">
        <w:t xml:space="preserve"> and Dense Urban with varying </w:t>
      </w:r>
      <w:r w:rsidR="00EF1280">
        <w:t>A</w:t>
      </w:r>
      <w:r w:rsidR="00975308">
        <w:t>udio/</w:t>
      </w:r>
      <w:r w:rsidR="00EF1280">
        <w:t>D</w:t>
      </w:r>
      <w:r w:rsidR="00975308">
        <w:t xml:space="preserve">ata stream Data Rate </w:t>
      </w:r>
    </w:p>
    <w:p w14:paraId="26820070" w14:textId="6CBD52A5" w:rsidR="009808C1" w:rsidRDefault="009808C1" w:rsidP="00A21B60">
      <w:pPr>
        <w:rPr>
          <w:b/>
          <w:bCs/>
          <w:i/>
          <w:iCs/>
        </w:rPr>
      </w:pPr>
    </w:p>
    <w:p w14:paraId="242A6472" w14:textId="4AFF8DA5" w:rsidR="00975308" w:rsidRPr="00461D69" w:rsidRDefault="00975308" w:rsidP="00975308">
      <w:pPr>
        <w:jc w:val="center"/>
        <w:rPr>
          <w:b/>
          <w:bCs/>
        </w:rPr>
      </w:pPr>
      <w:bookmarkStart w:id="124" w:name="_Ref83953053"/>
      <w:r w:rsidRPr="00B63B90">
        <w:rPr>
          <w:rFonts w:eastAsia="SimSun"/>
          <w:b/>
          <w:bCs/>
          <w:lang w:val="en-US"/>
        </w:rPr>
        <w:t xml:space="preserve">Table </w:t>
      </w:r>
      <w:r w:rsidRPr="00B63B90">
        <w:rPr>
          <w:rFonts w:eastAsia="SimSun"/>
          <w:b/>
          <w:bCs/>
          <w:lang w:val="en-US"/>
        </w:rPr>
        <w:fldChar w:fldCharType="begin"/>
      </w:r>
      <w:r w:rsidRPr="00B63B90">
        <w:rPr>
          <w:rFonts w:eastAsia="SimSun"/>
          <w:b/>
          <w:bCs/>
          <w:lang w:val="en-US"/>
        </w:rPr>
        <w:instrText xml:space="preserve"> SEQ Table \* ARABIC </w:instrText>
      </w:r>
      <w:r w:rsidRPr="00B63B90">
        <w:rPr>
          <w:rFonts w:eastAsia="SimSun"/>
          <w:b/>
          <w:bCs/>
          <w:lang w:val="en-US"/>
        </w:rPr>
        <w:fldChar w:fldCharType="separate"/>
      </w:r>
      <w:r w:rsidR="00821BEF">
        <w:rPr>
          <w:rFonts w:eastAsia="SimSun"/>
          <w:b/>
          <w:bCs/>
          <w:noProof/>
          <w:lang w:val="en-US"/>
        </w:rPr>
        <w:t>19</w:t>
      </w:r>
      <w:r w:rsidRPr="00B63B90">
        <w:rPr>
          <w:rFonts w:eastAsia="SimSun"/>
          <w:b/>
          <w:bCs/>
          <w:noProof/>
          <w:lang w:val="en-US"/>
        </w:rPr>
        <w:fldChar w:fldCharType="end"/>
      </w:r>
      <w:bookmarkEnd w:id="124"/>
      <w:r w:rsidRPr="00B63B90">
        <w:t xml:space="preserve">:   </w:t>
      </w:r>
      <w:r w:rsidRPr="00B63B90">
        <w:rPr>
          <w:b/>
          <w:bCs/>
        </w:rPr>
        <w:t xml:space="preserve">Downlink Capacity for </w:t>
      </w:r>
      <w:proofErr w:type="spellStart"/>
      <w:r w:rsidRPr="00B63B90">
        <w:rPr>
          <w:b/>
          <w:bCs/>
        </w:rPr>
        <w:t>InH</w:t>
      </w:r>
      <w:proofErr w:type="spellEnd"/>
      <w:r w:rsidRPr="00B63B90">
        <w:rPr>
          <w:b/>
          <w:bCs/>
        </w:rPr>
        <w:t xml:space="preserve"> and </w:t>
      </w:r>
      <w:r>
        <w:rPr>
          <w:b/>
          <w:bCs/>
        </w:rPr>
        <w:t>Dense Urban</w:t>
      </w:r>
      <w:r w:rsidRPr="00B63B90">
        <w:rPr>
          <w:b/>
          <w:bCs/>
        </w:rPr>
        <w:t xml:space="preserve"> showing Impact of </w:t>
      </w:r>
      <w:r w:rsidR="00EF1280">
        <w:rPr>
          <w:b/>
          <w:bCs/>
        </w:rPr>
        <w:t>Varying 2</w:t>
      </w:r>
      <w:r w:rsidR="00EF1280" w:rsidRPr="00EF1280">
        <w:rPr>
          <w:b/>
          <w:bCs/>
          <w:vertAlign w:val="superscript"/>
        </w:rPr>
        <w:t>nd</w:t>
      </w:r>
      <w:r w:rsidR="00EF1280">
        <w:rPr>
          <w:b/>
          <w:bCs/>
        </w:rPr>
        <w:t xml:space="preserve"> stream Data Rate</w:t>
      </w:r>
    </w:p>
    <w:tbl>
      <w:tblPr>
        <w:tblStyle w:val="TableGrid"/>
        <w:tblW w:w="0" w:type="auto"/>
        <w:tblLook w:val="04A0" w:firstRow="1" w:lastRow="0" w:firstColumn="1" w:lastColumn="0" w:noHBand="0" w:noVBand="1"/>
      </w:tblPr>
      <w:tblGrid>
        <w:gridCol w:w="4675"/>
        <w:gridCol w:w="2430"/>
        <w:gridCol w:w="2245"/>
      </w:tblGrid>
      <w:tr w:rsidR="00975308" w14:paraId="56650940" w14:textId="77777777" w:rsidTr="00C94869">
        <w:tc>
          <w:tcPr>
            <w:tcW w:w="4675" w:type="dxa"/>
          </w:tcPr>
          <w:p w14:paraId="095C27AF" w14:textId="77777777" w:rsidR="00975308" w:rsidRPr="00845B7D" w:rsidRDefault="00975308" w:rsidP="00C94869">
            <w:pPr>
              <w:rPr>
                <w:b/>
                <w:bCs/>
              </w:rPr>
            </w:pPr>
            <w:r w:rsidRPr="00845B7D">
              <w:rPr>
                <w:b/>
                <w:bCs/>
              </w:rPr>
              <w:t>Scenarios</w:t>
            </w:r>
          </w:p>
        </w:tc>
        <w:tc>
          <w:tcPr>
            <w:tcW w:w="2430" w:type="dxa"/>
          </w:tcPr>
          <w:p w14:paraId="2F6B15E1" w14:textId="77777777" w:rsidR="00975308" w:rsidRPr="00845B7D" w:rsidRDefault="00975308" w:rsidP="00C94869">
            <w:pPr>
              <w:rPr>
                <w:b/>
                <w:bCs/>
              </w:rPr>
            </w:pPr>
            <w:proofErr w:type="spellStart"/>
            <w:r w:rsidRPr="00845B7D">
              <w:rPr>
                <w:b/>
                <w:bCs/>
              </w:rPr>
              <w:t>InH</w:t>
            </w:r>
            <w:proofErr w:type="spellEnd"/>
          </w:p>
        </w:tc>
        <w:tc>
          <w:tcPr>
            <w:tcW w:w="2245" w:type="dxa"/>
          </w:tcPr>
          <w:p w14:paraId="3A332025" w14:textId="77777777" w:rsidR="00975308" w:rsidRPr="00845B7D" w:rsidRDefault="00975308" w:rsidP="00C94869">
            <w:pPr>
              <w:rPr>
                <w:b/>
                <w:bCs/>
              </w:rPr>
            </w:pPr>
            <w:r>
              <w:rPr>
                <w:b/>
                <w:bCs/>
              </w:rPr>
              <w:t>Dense Urban</w:t>
            </w:r>
          </w:p>
        </w:tc>
      </w:tr>
      <w:tr w:rsidR="00975308" w14:paraId="30B8C72C" w14:textId="77777777" w:rsidTr="00C94869">
        <w:tc>
          <w:tcPr>
            <w:tcW w:w="4675" w:type="dxa"/>
          </w:tcPr>
          <w:p w14:paraId="416E465B" w14:textId="3F647EF9" w:rsidR="00975308" w:rsidRDefault="00975308" w:rsidP="00975308">
            <w:r>
              <w:t>30 Mbps, PDB = 10ms, 100 MHz, DDDSU, Jitter + 0.756 Mbps,  PDB  = 30ms,  DDDSU, Jitter</w:t>
            </w:r>
          </w:p>
        </w:tc>
        <w:tc>
          <w:tcPr>
            <w:tcW w:w="2430" w:type="dxa"/>
          </w:tcPr>
          <w:p w14:paraId="3E8DDEC2" w14:textId="644FC9C0" w:rsidR="00975308" w:rsidRDefault="00975308" w:rsidP="00975308">
            <w:r>
              <w:t>4.5</w:t>
            </w:r>
          </w:p>
        </w:tc>
        <w:tc>
          <w:tcPr>
            <w:tcW w:w="2245" w:type="dxa"/>
          </w:tcPr>
          <w:p w14:paraId="63A7A02D" w14:textId="4983F3E7" w:rsidR="00975308" w:rsidRDefault="00975308" w:rsidP="00975308">
            <w:r>
              <w:t>5</w:t>
            </w:r>
          </w:p>
        </w:tc>
      </w:tr>
      <w:tr w:rsidR="00975308" w14:paraId="04E63FB0" w14:textId="77777777" w:rsidTr="00C94869">
        <w:tc>
          <w:tcPr>
            <w:tcW w:w="4675" w:type="dxa"/>
          </w:tcPr>
          <w:p w14:paraId="3BBDC13F" w14:textId="7A0F87BF" w:rsidR="00975308" w:rsidRDefault="00975308" w:rsidP="00975308">
            <w:r>
              <w:t>30 Mbps, PDB = 10ms, 100 MHz, DDDSU, No Jitter + 0.756 Mbps,  PDB  = 30ms,  DDDSU, No Jitter</w:t>
            </w:r>
          </w:p>
        </w:tc>
        <w:tc>
          <w:tcPr>
            <w:tcW w:w="2430" w:type="dxa"/>
          </w:tcPr>
          <w:p w14:paraId="79AB54B1" w14:textId="2959DB67" w:rsidR="00975308" w:rsidRDefault="00975308" w:rsidP="00975308">
            <w:r>
              <w:t>4.5</w:t>
            </w:r>
          </w:p>
        </w:tc>
        <w:tc>
          <w:tcPr>
            <w:tcW w:w="2245" w:type="dxa"/>
          </w:tcPr>
          <w:p w14:paraId="3CDCFD17" w14:textId="56F6F59C" w:rsidR="00975308" w:rsidRDefault="00975308" w:rsidP="00975308">
            <w:r>
              <w:t>5</w:t>
            </w:r>
          </w:p>
        </w:tc>
      </w:tr>
      <w:tr w:rsidR="00975308" w14:paraId="4EE2A22D" w14:textId="77777777" w:rsidTr="00C94869">
        <w:tc>
          <w:tcPr>
            <w:tcW w:w="4675" w:type="dxa"/>
          </w:tcPr>
          <w:p w14:paraId="1025FEBC" w14:textId="68440BAD" w:rsidR="00975308" w:rsidRDefault="00975308" w:rsidP="00C94869">
            <w:r>
              <w:t>30 Mbps, PDB = 10ms, 100 MHz, DDDSU, Jitter + 1.12 Mbps,  PDB  = 30ms,  DDDSU, Jitter</w:t>
            </w:r>
          </w:p>
        </w:tc>
        <w:tc>
          <w:tcPr>
            <w:tcW w:w="2430" w:type="dxa"/>
          </w:tcPr>
          <w:p w14:paraId="1CAA23D4" w14:textId="079E34F1" w:rsidR="00975308" w:rsidRDefault="00CD19D4" w:rsidP="00C94869">
            <w:r>
              <w:t>4.5</w:t>
            </w:r>
          </w:p>
        </w:tc>
        <w:tc>
          <w:tcPr>
            <w:tcW w:w="2245" w:type="dxa"/>
          </w:tcPr>
          <w:p w14:paraId="462D31F7" w14:textId="7B3C5C59" w:rsidR="00975308" w:rsidRDefault="00CD19D4" w:rsidP="00C94869">
            <w:r>
              <w:t>5</w:t>
            </w:r>
          </w:p>
        </w:tc>
      </w:tr>
      <w:tr w:rsidR="00975308" w14:paraId="1EE41491" w14:textId="77777777" w:rsidTr="00C94869">
        <w:tc>
          <w:tcPr>
            <w:tcW w:w="4675" w:type="dxa"/>
          </w:tcPr>
          <w:p w14:paraId="67748331" w14:textId="1D1463B9" w:rsidR="00975308" w:rsidRDefault="00975308" w:rsidP="00C94869">
            <w:r>
              <w:t>30 Mbps, PDB = 10ms, 100 MHz, DDDSU, No Jitter + 1.12 Mbps,  PDB  = 30ms,  DDDSU, No Jitter</w:t>
            </w:r>
          </w:p>
        </w:tc>
        <w:tc>
          <w:tcPr>
            <w:tcW w:w="2430" w:type="dxa"/>
          </w:tcPr>
          <w:p w14:paraId="7BD9EFC0" w14:textId="1698B3F4" w:rsidR="00975308" w:rsidRDefault="00CD19D4" w:rsidP="00C94869">
            <w:r>
              <w:t>4.5</w:t>
            </w:r>
          </w:p>
        </w:tc>
        <w:tc>
          <w:tcPr>
            <w:tcW w:w="2245" w:type="dxa"/>
          </w:tcPr>
          <w:p w14:paraId="72CF89BD" w14:textId="55AFB1D3" w:rsidR="00975308" w:rsidRDefault="00CD19D4" w:rsidP="00C94869">
            <w:r>
              <w:t>5</w:t>
            </w:r>
          </w:p>
        </w:tc>
      </w:tr>
    </w:tbl>
    <w:p w14:paraId="0CD5A254" w14:textId="77777777" w:rsidR="009808C1" w:rsidRDefault="009808C1" w:rsidP="00A21B60">
      <w:pPr>
        <w:rPr>
          <w:b/>
          <w:bCs/>
          <w:i/>
          <w:iCs/>
        </w:rPr>
      </w:pPr>
    </w:p>
    <w:p w14:paraId="363DA36A" w14:textId="7DD7A2CD" w:rsidR="00EF1280" w:rsidRDefault="00EF1280" w:rsidP="00EF1280">
      <w:pPr>
        <w:rPr>
          <w:lang w:val="en-US"/>
        </w:rPr>
      </w:pPr>
      <w:r w:rsidRPr="00EF1280">
        <w:t>We observe that there is negligible impact when the date rate of the second stream was increased from 0.756 Mbps to 1.12 Mbps. This is due to the fact that the first stream with high date of 30 Mbps dominates the XR capacity performance, therefore, varying the data rate of the second stream from 0.756 Mbps to 1.12 Mbps showed negligible impact as shown in the results in</w:t>
      </w:r>
      <w:r>
        <w:rPr>
          <w:b/>
          <w:bCs/>
          <w:i/>
          <w:iCs/>
        </w:rPr>
        <w:t xml:space="preserve"> </w:t>
      </w:r>
      <w:r w:rsidR="0049789B">
        <w:fldChar w:fldCharType="begin"/>
      </w:r>
      <w:r w:rsidR="0049789B">
        <w:instrText xml:space="preserve"> REF _Ref83949525 \h </w:instrText>
      </w:r>
      <w:r w:rsidR="0049789B">
        <w:fldChar w:fldCharType="separate"/>
      </w:r>
      <w:r w:rsidR="00821BEF" w:rsidRPr="000770C0">
        <w:rPr>
          <w:b/>
          <w:bCs/>
        </w:rPr>
        <w:t xml:space="preserve">Figure </w:t>
      </w:r>
      <w:r w:rsidR="00821BEF">
        <w:rPr>
          <w:b/>
          <w:bCs/>
          <w:noProof/>
        </w:rPr>
        <w:t>64</w:t>
      </w:r>
      <w:r w:rsidR="0049789B">
        <w:fldChar w:fldCharType="end"/>
      </w:r>
      <w:r>
        <w:t xml:space="preserve"> and  </w:t>
      </w:r>
      <w:r w:rsidR="0049789B">
        <w:fldChar w:fldCharType="begin"/>
      </w:r>
      <w:r w:rsidR="0049789B">
        <w:instrText xml:space="preserve"> REF _Ref83949609 \h </w:instrText>
      </w:r>
      <w:r w:rsidR="0049789B">
        <w:fldChar w:fldCharType="separate"/>
      </w:r>
      <w:r w:rsidR="00821BEF" w:rsidRPr="00B63B90">
        <w:rPr>
          <w:rFonts w:eastAsia="SimSun"/>
          <w:b/>
          <w:bCs/>
          <w:lang w:val="en-US"/>
        </w:rPr>
        <w:t xml:space="preserve">Table </w:t>
      </w:r>
      <w:r w:rsidR="00821BEF">
        <w:rPr>
          <w:rFonts w:eastAsia="SimSun"/>
          <w:b/>
          <w:bCs/>
          <w:noProof/>
          <w:lang w:val="en-US"/>
        </w:rPr>
        <w:t>24</w:t>
      </w:r>
      <w:r w:rsidR="0049789B">
        <w:fldChar w:fldCharType="end"/>
      </w:r>
      <w:r>
        <w:t>.</w:t>
      </w:r>
    </w:p>
    <w:p w14:paraId="4F4AEC4D" w14:textId="2FAFC83F" w:rsidR="00E72AD1" w:rsidRDefault="00E72AD1" w:rsidP="00E72AD1">
      <w:pPr>
        <w:rPr>
          <w:b/>
          <w:bCs/>
          <w:i/>
          <w:iCs/>
        </w:rPr>
      </w:pPr>
      <w:r w:rsidRPr="002465AD">
        <w:rPr>
          <w:b/>
          <w:bCs/>
          <w:i/>
          <w:iCs/>
        </w:rPr>
        <w:t>Observation 11:</w:t>
      </w:r>
      <w:r>
        <w:rPr>
          <w:b/>
          <w:bCs/>
          <w:i/>
          <w:iCs/>
        </w:rPr>
        <w:t xml:space="preserve"> Similar decrease in capacity as observed for the one stream is also observed in the two-stream capacity by changing the TDD configuration from DDDSU to DDDUU.</w:t>
      </w:r>
    </w:p>
    <w:p w14:paraId="39E38990" w14:textId="77777777" w:rsidR="00056100" w:rsidRDefault="00056100" w:rsidP="00056100">
      <w:pPr>
        <w:pStyle w:val="Heading2a"/>
      </w:pPr>
      <w:bookmarkStart w:id="125" w:name="_Ref83947572"/>
      <w:r>
        <w:t>UL Capacity Evaluations</w:t>
      </w:r>
      <w:bookmarkEnd w:id="125"/>
    </w:p>
    <w:p w14:paraId="69213699" w14:textId="663BF461" w:rsidR="00056100" w:rsidRDefault="00056100" w:rsidP="00056100">
      <w:r>
        <w:t>For the UL Capacity Evaluations, we use the VR UL pose update traffic stream and the AR option 2 Video single stream model</w:t>
      </w:r>
      <w:r w:rsidR="005D602A">
        <w:t xml:space="preserve"> for the s</w:t>
      </w:r>
      <w:r>
        <w:t xml:space="preserve">ingle stream </w:t>
      </w:r>
      <w:r w:rsidR="005D602A">
        <w:t xml:space="preserve">evaluations which </w:t>
      </w:r>
      <w:r>
        <w:t>are presented in subsection</w:t>
      </w:r>
      <w:r w:rsidR="005D602A">
        <w:t>s</w:t>
      </w:r>
      <w:r>
        <w:t xml:space="preserve"> </w:t>
      </w:r>
      <w:r w:rsidR="005D602A">
        <w:fldChar w:fldCharType="begin"/>
      </w:r>
      <w:r w:rsidR="005D602A">
        <w:instrText xml:space="preserve"> REF _Ref83949722 \r \h </w:instrText>
      </w:r>
      <w:r w:rsidR="005D602A">
        <w:fldChar w:fldCharType="separate"/>
      </w:r>
      <w:r w:rsidR="00821BEF">
        <w:t>3.2.1</w:t>
      </w:r>
      <w:r w:rsidR="005D602A">
        <w:fldChar w:fldCharType="end"/>
      </w:r>
      <w:r w:rsidR="005D602A">
        <w:t xml:space="preserve"> and </w:t>
      </w:r>
      <w:r w:rsidR="005D602A">
        <w:fldChar w:fldCharType="begin"/>
      </w:r>
      <w:r w:rsidR="005D602A">
        <w:instrText xml:space="preserve"> REF _Ref83949860 \r \h </w:instrText>
      </w:r>
      <w:r w:rsidR="005D602A">
        <w:fldChar w:fldCharType="separate"/>
      </w:r>
      <w:r w:rsidR="00821BEF">
        <w:t>3.3.2</w:t>
      </w:r>
      <w:r w:rsidR="005D602A">
        <w:fldChar w:fldCharType="end"/>
      </w:r>
      <w:r>
        <w:t>, respectively. The multiple stream results are presented in Section</w:t>
      </w:r>
      <w:r w:rsidR="005D602A">
        <w:t xml:space="preserve"> </w:t>
      </w:r>
      <w:r w:rsidR="005D602A">
        <w:fldChar w:fldCharType="begin"/>
      </w:r>
      <w:r w:rsidR="005D602A">
        <w:instrText xml:space="preserve"> REF _Ref83949793 \r \h </w:instrText>
      </w:r>
      <w:r w:rsidR="005D602A">
        <w:fldChar w:fldCharType="separate"/>
      </w:r>
      <w:r w:rsidR="00821BEF">
        <w:t>3.3.3</w:t>
      </w:r>
      <w:r w:rsidR="005D602A">
        <w:fldChar w:fldCharType="end"/>
      </w:r>
      <w:r>
        <w:t>.</w:t>
      </w:r>
    </w:p>
    <w:p w14:paraId="3A386AE4" w14:textId="77777777" w:rsidR="00056100" w:rsidRPr="004D1AF9" w:rsidRDefault="00056100" w:rsidP="00056100">
      <w:pPr>
        <w:pStyle w:val="Heading3"/>
      </w:pPr>
      <w:r>
        <w:t>Single Stream VR UL Capacity</w:t>
      </w:r>
    </w:p>
    <w:p w14:paraId="21698878" w14:textId="77777777" w:rsidR="00056100" w:rsidRDefault="00056100" w:rsidP="00056100">
      <w:pPr>
        <w:pStyle w:val="Heading4"/>
      </w:pPr>
      <w:r>
        <w:t>Baseline Capacity with Impact of Bandwidth and TDD Configuration</w:t>
      </w:r>
    </w:p>
    <w:p w14:paraId="408AF9CF" w14:textId="32AB78B1" w:rsidR="00A21B60" w:rsidRDefault="00056100" w:rsidP="00942F8A">
      <w:pPr>
        <w:rPr>
          <w:lang w:val="en-US"/>
        </w:rPr>
      </w:pPr>
      <w:r>
        <w:t>Like the DL System capacity results, the</w:t>
      </w:r>
      <w:r w:rsidRPr="00082EDE">
        <w:t xml:space="preserve"> UL </w:t>
      </w:r>
      <w:r>
        <w:t>S</w:t>
      </w:r>
      <w:r w:rsidRPr="00082EDE">
        <w:t xml:space="preserve">ystem capacity </w:t>
      </w:r>
      <w:r>
        <w:t xml:space="preserve">also </w:t>
      </w:r>
      <w:r w:rsidRPr="00082EDE">
        <w:t xml:space="preserve">decreases as the number of </w:t>
      </w:r>
      <w:r>
        <w:t>UEs</w:t>
      </w:r>
      <w:r w:rsidRPr="00082EDE">
        <w:t xml:space="preserve"> per cell increases.</w:t>
      </w:r>
      <w:r>
        <w:t xml:space="preserve"> However, u</w:t>
      </w:r>
      <w:r w:rsidRPr="00082EDE">
        <w:t>nlike the DL which shows appreciable capacity gains</w:t>
      </w:r>
      <w:r>
        <w:t xml:space="preserve"> with </w:t>
      </w:r>
      <w:r w:rsidRPr="00082EDE">
        <w:t>increasing bandwidth, the UL capacity evaluations</w:t>
      </w:r>
      <w:r>
        <w:t xml:space="preserve"> for both </w:t>
      </w:r>
      <w:r w:rsidRPr="00082EDE">
        <w:t>the InHO</w:t>
      </w:r>
      <w:r>
        <w:t xml:space="preserve"> and Dense Urban deployment scenarios for a given TDD configuration</w:t>
      </w:r>
      <w:r w:rsidRPr="00082EDE">
        <w:t xml:space="preserve"> showed little to no gain </w:t>
      </w:r>
      <w:r>
        <w:t>when</w:t>
      </w:r>
      <w:r w:rsidRPr="00082EDE">
        <w:t xml:space="preserve"> the system bandwidth</w:t>
      </w:r>
      <w:r>
        <w:t xml:space="preserve"> is increased</w:t>
      </w:r>
      <w:r w:rsidRPr="00082EDE">
        <w:t xml:space="preserve"> from </w:t>
      </w:r>
      <w:r>
        <w:t>1</w:t>
      </w:r>
      <w:r w:rsidRPr="00082EDE">
        <w:t xml:space="preserve">00 MHz to </w:t>
      </w:r>
      <w:r>
        <w:t>4</w:t>
      </w:r>
      <w:r w:rsidRPr="00F9760E">
        <w:t>00 MHz as shown</w:t>
      </w:r>
      <w:r>
        <w:t xml:space="preserve"> </w:t>
      </w:r>
      <w:r w:rsidR="00523006">
        <w:fldChar w:fldCharType="begin"/>
      </w:r>
      <w:r w:rsidR="00523006">
        <w:instrText xml:space="preserve"> REF _Ref83950011 \h  \* MERGEFORMAT </w:instrText>
      </w:r>
      <w:r w:rsidR="00523006">
        <w:fldChar w:fldCharType="separate"/>
      </w:r>
      <w:r w:rsidR="00821BEF" w:rsidRPr="00821BEF">
        <w:rPr>
          <w:b/>
          <w:bCs/>
        </w:rPr>
        <w:t xml:space="preserve">Figure </w:t>
      </w:r>
      <w:r w:rsidR="00821BEF" w:rsidRPr="00821BEF">
        <w:rPr>
          <w:b/>
          <w:bCs/>
          <w:noProof/>
        </w:rPr>
        <w:t>65</w:t>
      </w:r>
      <w:r w:rsidR="00523006">
        <w:fldChar w:fldCharType="end"/>
      </w:r>
      <w:r w:rsidR="00523006">
        <w:t xml:space="preserve"> </w:t>
      </w:r>
      <w:r w:rsidR="00942F8A">
        <w:t>and</w:t>
      </w:r>
      <w:r w:rsidR="00523006">
        <w:t xml:space="preserve"> </w:t>
      </w:r>
      <w:r w:rsidR="00523006">
        <w:fldChar w:fldCharType="begin"/>
      </w:r>
      <w:r w:rsidR="00523006">
        <w:instrText xml:space="preserve"> REF _Ref83944918 \h </w:instrText>
      </w:r>
      <w:r w:rsidR="00523006">
        <w:fldChar w:fldCharType="separate"/>
      </w:r>
      <w:r w:rsidR="00821BEF" w:rsidRPr="000770C0">
        <w:rPr>
          <w:b/>
          <w:bCs/>
        </w:rPr>
        <w:t xml:space="preserve">Figure </w:t>
      </w:r>
      <w:r w:rsidR="00821BEF">
        <w:rPr>
          <w:b/>
          <w:bCs/>
          <w:noProof/>
        </w:rPr>
        <w:t>66</w:t>
      </w:r>
      <w:r w:rsidR="00523006">
        <w:fldChar w:fldCharType="end"/>
      </w:r>
      <w:r w:rsidR="00942F8A">
        <w:t xml:space="preserve">. </w:t>
      </w:r>
      <w:r>
        <w:t xml:space="preserve">However, when the number of UL subframes in the TDD format is increased by going from DDDSU to DDDUU, we see significant improvement in the UL capacity. The system capacity results are summarized in </w:t>
      </w:r>
      <w:r w:rsidR="00523006" w:rsidRPr="00523006">
        <w:rPr>
          <w:b/>
          <w:bCs/>
        </w:rPr>
        <w:fldChar w:fldCharType="begin"/>
      </w:r>
      <w:r w:rsidR="00523006" w:rsidRPr="00523006">
        <w:rPr>
          <w:b/>
          <w:bCs/>
        </w:rPr>
        <w:instrText xml:space="preserve"> REF _Ref83953200 \h </w:instrText>
      </w:r>
      <w:r w:rsidR="00523006">
        <w:rPr>
          <w:b/>
          <w:bCs/>
        </w:rPr>
        <w:instrText xml:space="preserve"> \* MERGEFORMAT </w:instrText>
      </w:r>
      <w:r w:rsidR="00523006" w:rsidRPr="00523006">
        <w:rPr>
          <w:b/>
          <w:bCs/>
        </w:rPr>
      </w:r>
      <w:r w:rsidR="00523006" w:rsidRPr="00523006">
        <w:rPr>
          <w:b/>
          <w:bCs/>
        </w:rPr>
        <w:fldChar w:fldCharType="separate"/>
      </w:r>
      <w:r w:rsidR="00821BEF" w:rsidRPr="00821BEF">
        <w:rPr>
          <w:b/>
          <w:bCs/>
        </w:rPr>
        <w:t xml:space="preserve">Table </w:t>
      </w:r>
      <w:r w:rsidR="00821BEF" w:rsidRPr="00821BEF">
        <w:rPr>
          <w:b/>
          <w:bCs/>
          <w:noProof/>
        </w:rPr>
        <w:t>20</w:t>
      </w:r>
      <w:r w:rsidR="00523006" w:rsidRPr="00523006">
        <w:rPr>
          <w:b/>
          <w:bCs/>
        </w:rPr>
        <w:fldChar w:fldCharType="end"/>
      </w:r>
      <w:r>
        <w:t xml:space="preserve"> below.</w:t>
      </w:r>
    </w:p>
    <w:p w14:paraId="2E9E3E29" w14:textId="77777777" w:rsidR="00A21B60" w:rsidRDefault="00A21B60" w:rsidP="00A21B60">
      <w:pPr>
        <w:jc w:val="center"/>
        <w:rPr>
          <w:lang w:val="en-US"/>
        </w:rPr>
      </w:pPr>
      <w:r>
        <w:rPr>
          <w:noProof/>
        </w:rPr>
        <mc:AlternateContent>
          <mc:Choice Requires="wps">
            <w:drawing>
              <wp:anchor distT="0" distB="0" distL="114300" distR="114300" simplePos="0" relativeHeight="251658242" behindDoc="0" locked="0" layoutInCell="1" allowOverlap="1" wp14:anchorId="1BAD3066" wp14:editId="5E2679B7">
                <wp:simplePos x="0" y="0"/>
                <wp:positionH relativeFrom="margin">
                  <wp:posOffset>1787525</wp:posOffset>
                </wp:positionH>
                <wp:positionV relativeFrom="paragraph">
                  <wp:posOffset>5080</wp:posOffset>
                </wp:positionV>
                <wp:extent cx="2855595" cy="182880"/>
                <wp:effectExtent l="0" t="0" r="1905" b="7620"/>
                <wp:wrapNone/>
                <wp:docPr id="24" name="Text Box 24"/>
                <wp:cNvGraphicFramePr/>
                <a:graphic xmlns:a="http://schemas.openxmlformats.org/drawingml/2006/main">
                  <a:graphicData uri="http://schemas.microsoft.com/office/word/2010/wordprocessingShape">
                    <wps:wsp>
                      <wps:cNvSpPr txBox="1"/>
                      <wps:spPr>
                        <a:xfrm>
                          <a:off x="0" y="0"/>
                          <a:ext cx="2855595" cy="182880"/>
                        </a:xfrm>
                        <a:prstGeom prst="rect">
                          <a:avLst/>
                        </a:prstGeom>
                        <a:solidFill>
                          <a:prstClr val="white"/>
                        </a:solidFill>
                        <a:ln>
                          <a:noFill/>
                        </a:ln>
                      </wps:spPr>
                      <wps:txbx>
                        <w:txbxContent>
                          <w:p w14:paraId="644FAA31" w14:textId="77777777" w:rsidR="00A21B60" w:rsidRPr="00DD4C5F" w:rsidRDefault="00A21B60" w:rsidP="00A21B60">
                            <w:pPr>
                              <w:spacing w:after="0"/>
                              <w:rPr>
                                <w:noProof/>
                              </w:rPr>
                            </w:pPr>
                            <w:r w:rsidRPr="008A7183">
                              <w:rPr>
                                <w:b/>
                                <w:bCs/>
                              </w:rPr>
                              <w:t>Channel:</w:t>
                            </w:r>
                            <w:r>
                              <w:t xml:space="preserve"> </w:t>
                            </w:r>
                            <w:proofErr w:type="spellStart"/>
                            <w:r>
                              <w:t>InH</w:t>
                            </w:r>
                            <w:proofErr w:type="spellEnd"/>
                            <w:r>
                              <w:t xml:space="preserve">, </w:t>
                            </w:r>
                            <w:r w:rsidRPr="008A7183">
                              <w:rPr>
                                <w:b/>
                                <w:bCs/>
                              </w:rPr>
                              <w:t>BW</w:t>
                            </w:r>
                            <w:r>
                              <w:t xml:space="preserve">:100/400 MHz, </w:t>
                            </w:r>
                            <w:r w:rsidRPr="00F952BC">
                              <w:rPr>
                                <w:b/>
                                <w:bCs/>
                              </w:rPr>
                              <w:t>PDB</w:t>
                            </w:r>
                            <w:r>
                              <w:t xml:space="preserve"> = 10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BAD3066" id="_x0000_t202" coordsize="21600,21600" o:spt="202" path="m,l,21600r21600,l21600,xe">
                <v:stroke joinstyle="miter"/>
                <v:path gradientshapeok="t" o:connecttype="rect"/>
              </v:shapetype>
              <v:shape id="Text Box 24" o:spid="_x0000_s1026" type="#_x0000_t202" style="position:absolute;left:0;text-align:left;margin-left:140.75pt;margin-top:.4pt;width:224.85pt;height:14.4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" stroked="f">
                <v:textbox inset="0,0,0,0">
                  <w:txbxContent>
                    <w:p w14:paraId="644FAA31" w14:textId="77777777" w:rsidR="00A21B60" w:rsidRPr="00DD4C5F" w:rsidRDefault="00A21B60" w:rsidP="00A21B60">
                      <w:pPr>
                        <w:spacing w:after="0"/>
                        <w:rPr>
                          <w:noProof/>
                        </w:rPr>
                      </w:pPr>
                      <w:r w:rsidRPr="008A7183">
                        <w:rPr>
                          <w:b/>
                          <w:bCs/>
                        </w:rPr>
                        <w:t>Channel:</w:t>
                      </w:r>
                      <w:r>
                        <w:t xml:space="preserve"> </w:t>
                      </w:r>
                      <w:proofErr w:type="spellStart"/>
                      <w:r>
                        <w:t>InH</w:t>
                      </w:r>
                      <w:proofErr w:type="spellEnd"/>
                      <w:r>
                        <w:t xml:space="preserve">, </w:t>
                      </w:r>
                      <w:r w:rsidRPr="008A7183">
                        <w:rPr>
                          <w:b/>
                          <w:bCs/>
                        </w:rPr>
                        <w:t>BW</w:t>
                      </w:r>
                      <w:r>
                        <w:t xml:space="preserve">:100/400 MHz, </w:t>
                      </w:r>
                      <w:r w:rsidRPr="00F952BC">
                        <w:rPr>
                          <w:b/>
                          <w:bCs/>
                        </w:rPr>
                        <w:t>PDB</w:t>
                      </w:r>
                      <w:r>
                        <w:t xml:space="preserve"> = 10 ms</w:t>
                      </w:r>
                    </w:p>
                  </w:txbxContent>
                </v:textbox>
                <w10:wrap anchorx="margin"/>
              </v:shape>
            </w:pict>
          </mc:Fallback>
        </mc:AlternateContent>
      </w:r>
      <w:r>
        <w:rPr>
          <w:noProof/>
        </w:rPr>
        <w:drawing>
          <wp:inline distT="0" distB="0" distL="0" distR="0" wp14:anchorId="05185852" wp14:editId="1200F86A">
            <wp:extent cx="3803247" cy="2851349"/>
            <wp:effectExtent l="0" t="0" r="6985" b="6350"/>
            <wp:docPr id="106" name="Picture 2" descr="Chart, line chart&#10;&#10;Description automatically generated">
              <a:extLst xmlns:a="http://schemas.openxmlformats.org/drawingml/2006/main">
                <a:ext uri="{FF2B5EF4-FFF2-40B4-BE49-F238E27FC236}">
                  <a16:creationId xmlns:a16="http://schemas.microsoft.com/office/drawing/2014/main" id="{BF38634B-D5FD-4656-9128-5757F19493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 line chart&#10;&#10;Description automatically generated">
                      <a:extLst>
                        <a:ext uri="{FF2B5EF4-FFF2-40B4-BE49-F238E27FC236}">
                          <a16:creationId xmlns:a16="http://schemas.microsoft.com/office/drawing/2014/main" id="{BF38634B-D5FD-4656-9128-5757F19493BA}"/>
                        </a:ext>
                      </a:extLst>
                    </pic:cNvPr>
                    <pic:cNvPicPr>
                      <a:picLocks noChangeAspect="1"/>
                    </pic:cNvPicPr>
                  </pic:nvPicPr>
                  <pic:blipFill>
                    <a:blip r:embed="rId108"/>
                    <a:stretch>
                      <a:fillRect/>
                    </a:stretch>
                  </pic:blipFill>
                  <pic:spPr>
                    <a:xfrm>
                      <a:off x="0" y="0"/>
                      <a:ext cx="3806781" cy="2853998"/>
                    </a:xfrm>
                    <a:prstGeom prst="rect">
                      <a:avLst/>
                    </a:prstGeom>
                  </pic:spPr>
                </pic:pic>
              </a:graphicData>
            </a:graphic>
          </wp:inline>
        </w:drawing>
      </w:r>
    </w:p>
    <w:p w14:paraId="07C37B12" w14:textId="2A6ABD8D" w:rsidR="00A21B60" w:rsidRDefault="00523006" w:rsidP="00523006">
      <w:pPr>
        <w:pStyle w:val="Caption"/>
        <w:jc w:val="center"/>
      </w:pPr>
      <w:bookmarkStart w:id="126" w:name="_Ref83950011"/>
      <w:r>
        <w:t xml:space="preserve">Figure </w:t>
      </w:r>
      <w:r>
        <w:fldChar w:fldCharType="begin"/>
      </w:r>
      <w:r w:rsidRPr="000770C0">
        <w:rPr>
          <w:b w:val="0"/>
        </w:rPr>
        <w:instrText xml:space="preserve"> SEQ Figure \* ARABIC </w:instrText>
      </w:r>
      <w:r>
        <w:fldChar w:fldCharType="separate"/>
      </w:r>
      <w:r w:rsidR="00620AFE">
        <w:rPr>
          <w:b w:val="0"/>
          <w:noProof/>
        </w:rPr>
        <w:t>65</w:t>
      </w:r>
      <w:r>
        <w:fldChar w:fldCharType="end"/>
      </w:r>
      <w:bookmarkEnd w:id="126"/>
      <w:r w:rsidR="00A21B60" w:rsidRPr="000770C0">
        <w:t>:</w:t>
      </w:r>
      <w:r w:rsidR="00A21B60">
        <w:t xml:space="preserve"> Capacity for UL VR traffic for </w:t>
      </w:r>
      <w:proofErr w:type="spellStart"/>
      <w:r w:rsidR="00A21B60">
        <w:t>InH</w:t>
      </w:r>
      <w:proofErr w:type="spellEnd"/>
      <w:r w:rsidR="00A21B60">
        <w:t xml:space="preserve"> Deployment Scenario</w:t>
      </w:r>
    </w:p>
    <w:p w14:paraId="715522A6" w14:textId="77777777" w:rsidR="00A21B60" w:rsidRDefault="00A21B60" w:rsidP="00A21B60">
      <w:pPr>
        <w:jc w:val="center"/>
      </w:pPr>
    </w:p>
    <w:p w14:paraId="6A1F3496" w14:textId="77777777" w:rsidR="00056100" w:rsidRDefault="00A21B60" w:rsidP="00A21B60">
      <w:pPr>
        <w:ind w:left="2160"/>
        <w:rPr>
          <w:lang w:val="en-US"/>
        </w:rPr>
      </w:pPr>
      <w:r>
        <w:rPr>
          <w:noProof/>
        </w:rPr>
        <mc:AlternateContent>
          <mc:Choice Requires="wps">
            <w:drawing>
              <wp:anchor distT="0" distB="0" distL="114300" distR="114300" simplePos="0" relativeHeight="251658243" behindDoc="0" locked="0" layoutInCell="1" allowOverlap="1" wp14:anchorId="4A46BDF1" wp14:editId="16F1B2AD">
                <wp:simplePos x="0" y="0"/>
                <wp:positionH relativeFrom="margin">
                  <wp:posOffset>1658488</wp:posOffset>
                </wp:positionH>
                <wp:positionV relativeFrom="paragraph">
                  <wp:posOffset>35524</wp:posOffset>
                </wp:positionV>
                <wp:extent cx="3101340" cy="140335"/>
                <wp:effectExtent l="0" t="0" r="3810" b="0"/>
                <wp:wrapNone/>
                <wp:docPr id="28" name="Text Box 28"/>
                <wp:cNvGraphicFramePr/>
                <a:graphic xmlns:a="http://schemas.openxmlformats.org/drawingml/2006/main">
                  <a:graphicData uri="http://schemas.microsoft.com/office/word/2010/wordprocessingShape">
                    <wps:wsp>
                      <wps:cNvSpPr txBox="1"/>
                      <wps:spPr>
                        <a:xfrm>
                          <a:off x="0" y="0"/>
                          <a:ext cx="3101340" cy="140335"/>
                        </a:xfrm>
                        <a:prstGeom prst="rect">
                          <a:avLst/>
                        </a:prstGeom>
                        <a:solidFill>
                          <a:prstClr val="white"/>
                        </a:solidFill>
                        <a:ln>
                          <a:noFill/>
                        </a:ln>
                      </wps:spPr>
                      <wps:txbx>
                        <w:txbxContent>
                          <w:p w14:paraId="5F336E2C" w14:textId="77777777" w:rsidR="00A21B60" w:rsidRPr="00DD4C5F" w:rsidRDefault="00A21B60" w:rsidP="00A21B60">
                            <w:pPr>
                              <w:spacing w:after="0"/>
                              <w:rPr>
                                <w:noProof/>
                              </w:rPr>
                            </w:pPr>
                            <w:r w:rsidRPr="008A7183">
                              <w:rPr>
                                <w:b/>
                                <w:bCs/>
                              </w:rPr>
                              <w:t>Channel:</w:t>
                            </w:r>
                            <w:r>
                              <w:t xml:space="preserve"> Dense Urban, </w:t>
                            </w:r>
                            <w:r w:rsidRPr="008A7183">
                              <w:rPr>
                                <w:b/>
                                <w:bCs/>
                              </w:rPr>
                              <w:t>BW</w:t>
                            </w:r>
                            <w:r>
                              <w:t xml:space="preserve">:100/400 MHz, </w:t>
                            </w:r>
                            <w:r w:rsidRPr="00F952BC">
                              <w:rPr>
                                <w:b/>
                                <w:bCs/>
                              </w:rPr>
                              <w:t>PDB</w:t>
                            </w:r>
                            <w:r>
                              <w:t xml:space="preserve"> = 10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46BDF1" id="Text Box 28" o:spid="_x0000_s1027" type="#_x0000_t202" style="position:absolute;left:0;text-align:left;margin-left:130.6pt;margin-top:2.8pt;width:244.2pt;height:11.05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" stroked="f">
                <v:textbox inset="0,0,0,0">
                  <w:txbxContent>
                    <w:p w14:paraId="5F336E2C" w14:textId="77777777" w:rsidR="00A21B60" w:rsidRPr="00DD4C5F" w:rsidRDefault="00A21B60" w:rsidP="00A21B60">
                      <w:pPr>
                        <w:spacing w:after="0"/>
                        <w:rPr>
                          <w:noProof/>
                        </w:rPr>
                      </w:pPr>
                      <w:r w:rsidRPr="008A7183">
                        <w:rPr>
                          <w:b/>
                          <w:bCs/>
                        </w:rPr>
                        <w:t>Channel:</w:t>
                      </w:r>
                      <w:r>
                        <w:t xml:space="preserve"> Dense Urban, </w:t>
                      </w:r>
                      <w:r w:rsidRPr="008A7183">
                        <w:rPr>
                          <w:b/>
                          <w:bCs/>
                        </w:rPr>
                        <w:t>BW</w:t>
                      </w:r>
                      <w:r>
                        <w:t xml:space="preserve">:100/400 MHz, </w:t>
                      </w:r>
                      <w:r w:rsidRPr="00F952BC">
                        <w:rPr>
                          <w:b/>
                          <w:bCs/>
                        </w:rPr>
                        <w:t>PDB</w:t>
                      </w:r>
                      <w:r>
                        <w:t xml:space="preserve"> = 10 ms</w:t>
                      </w:r>
                    </w:p>
                  </w:txbxContent>
                </v:textbox>
                <w10:wrap anchorx="margin"/>
              </v:shape>
            </w:pict>
          </mc:Fallback>
        </mc:AlternateContent>
      </w:r>
      <w:r>
        <w:rPr>
          <w:noProof/>
        </w:rPr>
        <w:drawing>
          <wp:inline distT="0" distB="0" distL="0" distR="0" wp14:anchorId="51604E72" wp14:editId="76AE3CB5">
            <wp:extent cx="3567746" cy="2674790"/>
            <wp:effectExtent l="0" t="0" r="0" b="0"/>
            <wp:docPr id="111" name="Picture 6" descr="Chart, line chart&#10;&#10;Description automatically generated">
              <a:extLst xmlns:a="http://schemas.openxmlformats.org/drawingml/2006/main">
                <a:ext uri="{FF2B5EF4-FFF2-40B4-BE49-F238E27FC236}">
                  <a16:creationId xmlns:a16="http://schemas.microsoft.com/office/drawing/2014/main" id="{556D8BA6-5FF5-4DD5-B3E4-769AD63CADA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556D8BA6-5FF5-4DD5-B3E4-769AD63CADAC}"/>
                        </a:ext>
                      </a:extLst>
                    </pic:cNvPr>
                    <pic:cNvPicPr>
                      <a:picLocks noChangeAspect="1"/>
                    </pic:cNvPicPr>
                  </pic:nvPicPr>
                  <pic:blipFill>
                    <a:blip r:embed="rId109"/>
                    <a:stretch>
                      <a:fillRect/>
                    </a:stretch>
                  </pic:blipFill>
                  <pic:spPr>
                    <a:xfrm>
                      <a:off x="0" y="0"/>
                      <a:ext cx="3577091" cy="2681796"/>
                    </a:xfrm>
                    <a:prstGeom prst="rect">
                      <a:avLst/>
                    </a:prstGeom>
                  </pic:spPr>
                </pic:pic>
              </a:graphicData>
            </a:graphic>
          </wp:inline>
        </w:drawing>
      </w:r>
    </w:p>
    <w:p w14:paraId="4A31491D" w14:textId="269E7E71" w:rsidR="00056100" w:rsidRDefault="00056100" w:rsidP="00056100">
      <w:pPr>
        <w:jc w:val="center"/>
      </w:pPr>
      <w:bookmarkStart w:id="127" w:name="_Ref83944918"/>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620AFE">
        <w:rPr>
          <w:b/>
          <w:bCs/>
          <w:noProof/>
        </w:rPr>
        <w:t>66</w:t>
      </w:r>
      <w:r w:rsidRPr="000770C0">
        <w:rPr>
          <w:b/>
          <w:bCs/>
        </w:rPr>
        <w:fldChar w:fldCharType="end"/>
      </w:r>
      <w:bookmarkEnd w:id="127"/>
      <w:r w:rsidRPr="000770C0">
        <w:t>:</w:t>
      </w:r>
      <w:r>
        <w:t xml:space="preserve"> Capacity for UL VR traffic for Dense Urban Deployment Scenario</w:t>
      </w:r>
    </w:p>
    <w:p w14:paraId="5FCEC995" w14:textId="2D5D0FBA" w:rsidR="00056100" w:rsidRPr="00461D69" w:rsidRDefault="00523006" w:rsidP="00523006">
      <w:pPr>
        <w:pStyle w:val="Caption"/>
        <w:rPr>
          <w:b w:val="0"/>
          <w:bCs w:val="0"/>
        </w:rPr>
      </w:pPr>
      <w:bookmarkStart w:id="128" w:name="_Ref83953200"/>
      <w:r>
        <w:t xml:space="preserve">Table </w:t>
      </w:r>
      <w:r>
        <w:fldChar w:fldCharType="begin"/>
      </w:r>
      <w:r w:rsidRPr="00B63B90">
        <w:rPr>
          <w:b w:val="0"/>
        </w:rPr>
        <w:instrText xml:space="preserve"> SEQ Table \* ARABIC </w:instrText>
      </w:r>
      <w:r>
        <w:fldChar w:fldCharType="separate"/>
      </w:r>
      <w:r w:rsidR="00821BEF">
        <w:rPr>
          <w:b w:val="0"/>
          <w:noProof/>
        </w:rPr>
        <w:t>20</w:t>
      </w:r>
      <w:r>
        <w:fldChar w:fldCharType="end"/>
      </w:r>
      <w:bookmarkEnd w:id="128"/>
      <w:r w:rsidR="00056100" w:rsidRPr="00B63B90">
        <w:t xml:space="preserve">:   </w:t>
      </w:r>
      <w:r w:rsidR="00056100">
        <w:rPr>
          <w:b w:val="0"/>
          <w:bCs w:val="0"/>
        </w:rPr>
        <w:t>Uplink Capacity</w:t>
      </w:r>
      <w:r w:rsidR="00056100" w:rsidRPr="00B63B90">
        <w:rPr>
          <w:b w:val="0"/>
          <w:bCs w:val="0"/>
        </w:rPr>
        <w:t xml:space="preserve"> for </w:t>
      </w:r>
      <w:proofErr w:type="spellStart"/>
      <w:r w:rsidR="00056100" w:rsidRPr="00B63B90">
        <w:rPr>
          <w:b w:val="0"/>
          <w:bCs w:val="0"/>
        </w:rPr>
        <w:t>InH</w:t>
      </w:r>
      <w:proofErr w:type="spellEnd"/>
      <w:r w:rsidR="00056100" w:rsidRPr="00B63B90">
        <w:rPr>
          <w:b w:val="0"/>
          <w:bCs w:val="0"/>
        </w:rPr>
        <w:t xml:space="preserve"> and </w:t>
      </w:r>
      <w:r w:rsidR="00056100">
        <w:rPr>
          <w:b w:val="0"/>
          <w:bCs w:val="0"/>
        </w:rPr>
        <w:t>Dense Urban</w:t>
      </w:r>
      <w:r w:rsidR="00056100" w:rsidRPr="00B63B90">
        <w:rPr>
          <w:b w:val="0"/>
          <w:bCs w:val="0"/>
        </w:rPr>
        <w:t xml:space="preserve"> showing Impact of TDD Configuration</w:t>
      </w:r>
      <w:r w:rsidR="00056100">
        <w:rPr>
          <w:b w:val="0"/>
          <w:bCs w:val="0"/>
        </w:rPr>
        <w:t xml:space="preserve"> and Bandwidth</w:t>
      </w:r>
    </w:p>
    <w:tbl>
      <w:tblPr>
        <w:tblStyle w:val="TableGrid"/>
        <w:tblW w:w="0" w:type="auto"/>
        <w:tblLook w:val="04A0" w:firstRow="1" w:lastRow="0" w:firstColumn="1" w:lastColumn="0" w:noHBand="0" w:noVBand="1"/>
      </w:tblPr>
      <w:tblGrid>
        <w:gridCol w:w="4675"/>
        <w:gridCol w:w="2430"/>
        <w:gridCol w:w="2245"/>
      </w:tblGrid>
      <w:tr w:rsidR="00A21B60" w14:paraId="6A8C12BD" w14:textId="77777777" w:rsidTr="007E0AC4">
        <w:tc>
          <w:tcPr>
            <w:tcW w:w="4675" w:type="dxa"/>
          </w:tcPr>
          <w:p w14:paraId="1B183020" w14:textId="77777777" w:rsidR="00A21B60" w:rsidRPr="00845B7D" w:rsidRDefault="00A21B60" w:rsidP="007E0AC4">
            <w:pPr>
              <w:rPr>
                <w:b/>
                <w:bCs/>
              </w:rPr>
            </w:pPr>
            <w:r w:rsidRPr="00845B7D">
              <w:rPr>
                <w:b/>
                <w:bCs/>
              </w:rPr>
              <w:t>Scenarios</w:t>
            </w:r>
          </w:p>
        </w:tc>
        <w:tc>
          <w:tcPr>
            <w:tcW w:w="2430" w:type="dxa"/>
          </w:tcPr>
          <w:p w14:paraId="09FAEAAF" w14:textId="77777777" w:rsidR="00A21B60" w:rsidRPr="00845B7D" w:rsidRDefault="00A21B60" w:rsidP="007E0AC4">
            <w:pPr>
              <w:rPr>
                <w:b/>
                <w:bCs/>
              </w:rPr>
            </w:pPr>
            <w:proofErr w:type="spellStart"/>
            <w:r w:rsidRPr="00845B7D">
              <w:rPr>
                <w:b/>
                <w:bCs/>
              </w:rPr>
              <w:t>InH</w:t>
            </w:r>
            <w:proofErr w:type="spellEnd"/>
          </w:p>
        </w:tc>
        <w:tc>
          <w:tcPr>
            <w:tcW w:w="2245" w:type="dxa"/>
          </w:tcPr>
          <w:p w14:paraId="7A09F1BF" w14:textId="77777777" w:rsidR="00A21B60" w:rsidRPr="00845B7D" w:rsidRDefault="00A21B60" w:rsidP="007E0AC4">
            <w:pPr>
              <w:rPr>
                <w:b/>
                <w:bCs/>
              </w:rPr>
            </w:pPr>
            <w:r>
              <w:rPr>
                <w:b/>
                <w:bCs/>
              </w:rPr>
              <w:t>Dense Urban</w:t>
            </w:r>
          </w:p>
        </w:tc>
      </w:tr>
      <w:tr w:rsidR="00A21B60" w14:paraId="20EBD914" w14:textId="77777777" w:rsidTr="007E0AC4">
        <w:trPr>
          <w:trHeight w:val="152"/>
        </w:trPr>
        <w:tc>
          <w:tcPr>
            <w:tcW w:w="4675" w:type="dxa"/>
          </w:tcPr>
          <w:p w14:paraId="1AB7BB4C" w14:textId="77777777" w:rsidR="00A21B60" w:rsidRDefault="00A21B60" w:rsidP="007E0AC4">
            <w:r>
              <w:t>Pose update, PDB = 10ms, 100 MHz, DDDSU</w:t>
            </w:r>
          </w:p>
        </w:tc>
        <w:tc>
          <w:tcPr>
            <w:tcW w:w="2430" w:type="dxa"/>
          </w:tcPr>
          <w:p w14:paraId="159915E6" w14:textId="77777777" w:rsidR="00A21B60" w:rsidRPr="00404119" w:rsidRDefault="00A21B60" w:rsidP="007E0AC4">
            <w:r>
              <w:t>7</w:t>
            </w:r>
          </w:p>
        </w:tc>
        <w:tc>
          <w:tcPr>
            <w:tcW w:w="2245" w:type="dxa"/>
          </w:tcPr>
          <w:p w14:paraId="2CE9D061" w14:textId="77777777" w:rsidR="00A21B60" w:rsidRDefault="00A21B60" w:rsidP="007E0AC4">
            <w:r>
              <w:t>7.5</w:t>
            </w:r>
          </w:p>
        </w:tc>
      </w:tr>
      <w:tr w:rsidR="00A21B60" w14:paraId="403EE0FC" w14:textId="77777777" w:rsidTr="007E0AC4">
        <w:tc>
          <w:tcPr>
            <w:tcW w:w="4675" w:type="dxa"/>
          </w:tcPr>
          <w:p w14:paraId="12F3A4D1" w14:textId="77777777" w:rsidR="00A21B60" w:rsidRDefault="00A21B60" w:rsidP="007E0AC4">
            <w:pPr>
              <w:tabs>
                <w:tab w:val="left" w:pos="3423"/>
              </w:tabs>
            </w:pPr>
            <w:r>
              <w:t>Pose update, PDB = 10ms, 100 MHz, DDDUU</w:t>
            </w:r>
          </w:p>
        </w:tc>
        <w:tc>
          <w:tcPr>
            <w:tcW w:w="2430" w:type="dxa"/>
          </w:tcPr>
          <w:p w14:paraId="2806A385" w14:textId="77777777" w:rsidR="00A21B60" w:rsidRPr="00404119" w:rsidRDefault="00A21B60" w:rsidP="007E0AC4">
            <w:r>
              <w:t>19</w:t>
            </w:r>
          </w:p>
        </w:tc>
        <w:tc>
          <w:tcPr>
            <w:tcW w:w="2245" w:type="dxa"/>
          </w:tcPr>
          <w:p w14:paraId="21BBE4A2" w14:textId="77777777" w:rsidR="00A21B60" w:rsidRDefault="00A21B60" w:rsidP="007E0AC4">
            <w:r>
              <w:t>18.5</w:t>
            </w:r>
          </w:p>
        </w:tc>
      </w:tr>
      <w:tr w:rsidR="00A21B60" w14:paraId="1F90083C" w14:textId="77777777" w:rsidTr="007E0AC4">
        <w:tc>
          <w:tcPr>
            <w:tcW w:w="4675" w:type="dxa"/>
          </w:tcPr>
          <w:p w14:paraId="4749FDFC" w14:textId="77777777" w:rsidR="00A21B60" w:rsidRDefault="00A21B60" w:rsidP="007E0AC4">
            <w:r>
              <w:t>Pose update, PDB = 10 ms, 400 MHz, DDDSU</w:t>
            </w:r>
          </w:p>
        </w:tc>
        <w:tc>
          <w:tcPr>
            <w:tcW w:w="2430" w:type="dxa"/>
          </w:tcPr>
          <w:p w14:paraId="7CA18F99" w14:textId="77777777" w:rsidR="00A21B60" w:rsidRPr="00404119" w:rsidRDefault="00A21B60" w:rsidP="007E0AC4">
            <w:r w:rsidRPr="00404119">
              <w:t>7</w:t>
            </w:r>
          </w:p>
        </w:tc>
        <w:tc>
          <w:tcPr>
            <w:tcW w:w="2245" w:type="dxa"/>
          </w:tcPr>
          <w:p w14:paraId="5D0EE5BA" w14:textId="77777777" w:rsidR="00A21B60" w:rsidRDefault="00A21B60" w:rsidP="007E0AC4">
            <w:r>
              <w:t>8.5</w:t>
            </w:r>
          </w:p>
        </w:tc>
      </w:tr>
      <w:tr w:rsidR="00A21B60" w14:paraId="73D4A226" w14:textId="77777777" w:rsidTr="007E0AC4">
        <w:tc>
          <w:tcPr>
            <w:tcW w:w="4675" w:type="dxa"/>
          </w:tcPr>
          <w:p w14:paraId="73989C58" w14:textId="77777777" w:rsidR="00A21B60" w:rsidRDefault="00A21B60" w:rsidP="007E0AC4">
            <w:r>
              <w:t>Pose update, PDB = 10ms, 400 MHz, DDDUU</w:t>
            </w:r>
          </w:p>
        </w:tc>
        <w:tc>
          <w:tcPr>
            <w:tcW w:w="2430" w:type="dxa"/>
          </w:tcPr>
          <w:p w14:paraId="40B2BECD" w14:textId="77777777" w:rsidR="00A21B60" w:rsidRPr="00404119" w:rsidRDefault="00A21B60" w:rsidP="007E0AC4">
            <w:r>
              <w:t>19</w:t>
            </w:r>
          </w:p>
        </w:tc>
        <w:tc>
          <w:tcPr>
            <w:tcW w:w="2245" w:type="dxa"/>
          </w:tcPr>
          <w:p w14:paraId="244E886E" w14:textId="77777777" w:rsidR="00A21B60" w:rsidRDefault="00A21B60" w:rsidP="007E0AC4">
            <w:r>
              <w:t>19</w:t>
            </w:r>
          </w:p>
        </w:tc>
      </w:tr>
    </w:tbl>
    <w:p w14:paraId="3F5D82DE" w14:textId="77777777" w:rsidR="00056100" w:rsidRDefault="00056100" w:rsidP="00056100">
      <w:pPr>
        <w:jc w:val="both"/>
      </w:pPr>
    </w:p>
    <w:p w14:paraId="01724A41" w14:textId="78EFF87D" w:rsidR="00056100" w:rsidRDefault="00056100" w:rsidP="00056100">
      <w:pPr>
        <w:jc w:val="both"/>
      </w:pPr>
      <w:r w:rsidRPr="00082EDE">
        <w:t xml:space="preserve">The </w:t>
      </w:r>
      <w:r>
        <w:t xml:space="preserve">UL </w:t>
      </w:r>
      <w:r w:rsidRPr="00082EDE">
        <w:t xml:space="preserve">System capacity </w:t>
      </w:r>
      <w:r>
        <w:t xml:space="preserve">indifference to bandwidth is caused by the fact that </w:t>
      </w:r>
      <w:r w:rsidRPr="00671B2C">
        <w:rPr>
          <w:rFonts w:eastAsia="SimSun"/>
          <w:lang w:val="en-US"/>
        </w:rPr>
        <w:t>the packet sizes of the pose updates are small (i.e.</w:t>
      </w:r>
      <w:r w:rsidR="00297C15">
        <w:rPr>
          <w:rFonts w:eastAsia="SimSun"/>
          <w:lang w:val="en-US"/>
        </w:rPr>
        <w:t>,</w:t>
      </w:r>
      <w:r w:rsidRPr="00671B2C">
        <w:rPr>
          <w:rFonts w:eastAsia="SimSun"/>
          <w:lang w:val="en-US"/>
        </w:rPr>
        <w:t xml:space="preserve"> 100 bytes)</w:t>
      </w:r>
      <w:r>
        <w:rPr>
          <w:rFonts w:eastAsia="SimSun"/>
          <w:lang w:val="en-US"/>
        </w:rPr>
        <w:t xml:space="preserve"> and therefore, increasing the system bandwidth  from 100 MHz to 400 MHz for a given user during transmission does not improve the capacity </w:t>
      </w:r>
      <w:r w:rsidR="00A21B60">
        <w:rPr>
          <w:rFonts w:eastAsia="SimSun"/>
          <w:lang w:val="en-US"/>
        </w:rPr>
        <w:t xml:space="preserve">as much (0 UEs in </w:t>
      </w:r>
      <w:proofErr w:type="spellStart"/>
      <w:r w:rsidR="00A21B60">
        <w:rPr>
          <w:rFonts w:eastAsia="SimSun"/>
          <w:lang w:val="en-US"/>
        </w:rPr>
        <w:t>InH</w:t>
      </w:r>
      <w:proofErr w:type="spellEnd"/>
      <w:r w:rsidR="00A21B60">
        <w:rPr>
          <w:rFonts w:eastAsia="SimSun"/>
          <w:lang w:val="en-US"/>
        </w:rPr>
        <w:t xml:space="preserve"> and 0.5 to1 UE in Dense Urban) since this packet can be comfortably sent with 100MHz. </w:t>
      </w:r>
      <w:r>
        <w:rPr>
          <w:rFonts w:eastAsia="SimSun"/>
          <w:lang w:val="en-US"/>
        </w:rPr>
        <w:t xml:space="preserve">However, as shown the figures, we observe that when the number of UL subframes is increased by going from DDDSU format to DDDUU, we noticed a significant improvement in capacity (between </w:t>
      </w:r>
      <w:r w:rsidR="00A21B60">
        <w:rPr>
          <w:rFonts w:eastAsia="SimSun"/>
          <w:lang w:val="en-US"/>
        </w:rPr>
        <w:t>10.5-</w:t>
      </w:r>
      <w:r>
        <w:rPr>
          <w:rFonts w:eastAsia="SimSun"/>
          <w:lang w:val="en-US"/>
        </w:rPr>
        <w:t>12</w:t>
      </w:r>
      <w:r w:rsidR="00A21B60">
        <w:rPr>
          <w:rFonts w:eastAsia="SimSun"/>
          <w:lang w:val="en-US"/>
        </w:rPr>
        <w:t xml:space="preserve"> UEs for both </w:t>
      </w:r>
      <w:proofErr w:type="spellStart"/>
      <w:r w:rsidR="00A21B60">
        <w:rPr>
          <w:rFonts w:eastAsia="SimSun"/>
          <w:lang w:val="en-US"/>
        </w:rPr>
        <w:t>InH</w:t>
      </w:r>
      <w:proofErr w:type="spellEnd"/>
      <w:r w:rsidR="00A21B60">
        <w:rPr>
          <w:rFonts w:eastAsia="SimSun"/>
          <w:lang w:val="en-US"/>
        </w:rPr>
        <w:t xml:space="preserve"> and Dense Urban) which points to that fact that the UL capacity bottleneck is caused by the number of UL users that can be multiplexed in the system.</w:t>
      </w:r>
      <w:r>
        <w:rPr>
          <w:rFonts w:eastAsia="SimSun"/>
          <w:lang w:val="en-US"/>
        </w:rPr>
        <w:t xml:space="preserve"> While leveraging TDD configurations that favor UL transmissions is one solution, however, in certain cases especially with DL heavy traffic, this is not possible. </w:t>
      </w:r>
      <w:r>
        <w:t>Therefore, to resolve this UL capacity bottleneck, other m</w:t>
      </w:r>
      <w:r w:rsidRPr="00D72E43">
        <w:t>echanism</w:t>
      </w:r>
      <w:r>
        <w:t>s</w:t>
      </w:r>
      <w:r w:rsidRPr="00D72E43">
        <w:t xml:space="preserve"> </w:t>
      </w:r>
      <w:r>
        <w:t xml:space="preserve">enable </w:t>
      </w:r>
      <w:r w:rsidRPr="00D72E43">
        <w:t>multiplexing</w:t>
      </w:r>
      <w:r>
        <w:t xml:space="preserve"> of</w:t>
      </w:r>
      <w:r w:rsidRPr="00D72E43">
        <w:t xml:space="preserve"> more users in the </w:t>
      </w:r>
      <w:r>
        <w:t xml:space="preserve">time, </w:t>
      </w:r>
      <w:r w:rsidRPr="00D72E43">
        <w:t>frequency or spatial domain</w:t>
      </w:r>
      <w:r>
        <w:t>s</w:t>
      </w:r>
      <w:r w:rsidRPr="00D72E43">
        <w:t xml:space="preserve"> are expected to </w:t>
      </w:r>
      <w:r>
        <w:t>effective in increasing the UL system capacity</w:t>
      </w:r>
      <w:r w:rsidRPr="00D72E43">
        <w:t>. These include</w:t>
      </w:r>
      <w:r>
        <w:t xml:space="preserve"> mechanisms such as</w:t>
      </w:r>
      <w:r w:rsidRPr="00D72E43">
        <w:t xml:space="preserve"> mini</w:t>
      </w:r>
      <w:r>
        <w:t>-</w:t>
      </w:r>
      <w:r w:rsidRPr="00D72E43">
        <w:t>slot</w:t>
      </w:r>
      <w:r>
        <w:t xml:space="preserve"> structure</w:t>
      </w:r>
      <w:r w:rsidRPr="00D72E43">
        <w:t>, MU-MIMO, FDM</w:t>
      </w:r>
      <w:r>
        <w:t xml:space="preserve"> and</w:t>
      </w:r>
      <w:r w:rsidRPr="00D72E43">
        <w:t xml:space="preserve"> codebook enhancements</w:t>
      </w:r>
      <w:r>
        <w:t>.</w:t>
      </w:r>
    </w:p>
    <w:p w14:paraId="18975DA8" w14:textId="1E3450DB" w:rsidR="00056100" w:rsidRDefault="00056100" w:rsidP="00056100">
      <w:pPr>
        <w:rPr>
          <w:b/>
          <w:bCs/>
          <w:i/>
          <w:iCs/>
        </w:rPr>
      </w:pPr>
      <w:r w:rsidRPr="0040572D">
        <w:rPr>
          <w:b/>
          <w:bCs/>
          <w:i/>
          <w:iCs/>
        </w:rPr>
        <w:t>Observation</w:t>
      </w:r>
      <w:r>
        <w:rPr>
          <w:b/>
          <w:bCs/>
          <w:i/>
          <w:iCs/>
        </w:rPr>
        <w:t xml:space="preserve"> </w:t>
      </w:r>
      <w:r w:rsidR="00942F8A">
        <w:rPr>
          <w:b/>
          <w:bCs/>
          <w:i/>
          <w:iCs/>
        </w:rPr>
        <w:t>12</w:t>
      </w:r>
      <w:r w:rsidRPr="0040572D">
        <w:rPr>
          <w:b/>
          <w:bCs/>
          <w:i/>
          <w:iCs/>
        </w:rPr>
        <w:t xml:space="preserve">: </w:t>
      </w:r>
    </w:p>
    <w:p w14:paraId="01F0B8CC" w14:textId="77777777" w:rsidR="00056100" w:rsidRPr="008B68F9" w:rsidRDefault="00056100" w:rsidP="00056100">
      <w:pPr>
        <w:pStyle w:val="ListParagraph"/>
        <w:numPr>
          <w:ilvl w:val="0"/>
          <w:numId w:val="14"/>
        </w:numPr>
        <w:rPr>
          <w:b/>
          <w:bCs/>
          <w:i/>
          <w:iCs/>
        </w:rPr>
      </w:pPr>
      <w:r w:rsidRPr="008B68F9">
        <w:rPr>
          <w:b/>
          <w:bCs/>
          <w:i/>
          <w:iCs/>
        </w:rPr>
        <w:t xml:space="preserve">For both </w:t>
      </w:r>
      <w:proofErr w:type="spellStart"/>
      <w:r w:rsidRPr="008B68F9">
        <w:rPr>
          <w:b/>
          <w:bCs/>
          <w:i/>
          <w:iCs/>
        </w:rPr>
        <w:t>InH</w:t>
      </w:r>
      <w:proofErr w:type="spellEnd"/>
      <w:r w:rsidRPr="008B68F9">
        <w:rPr>
          <w:b/>
          <w:bCs/>
          <w:i/>
          <w:iCs/>
        </w:rPr>
        <w:t xml:space="preserve"> and Dense urban, the UL VR capacity is similar for the 100 MHz and 400 MHz  </w:t>
      </w:r>
      <w:r w:rsidRPr="008B68F9">
        <w:rPr>
          <w:rFonts w:eastAsiaTheme="minorEastAsia"/>
          <w:b/>
          <w:bCs/>
          <w:i/>
          <w:iCs/>
          <w:color w:val="000000" w:themeColor="text1"/>
          <w:lang w:val="en-US"/>
        </w:rPr>
        <w:t xml:space="preserve">due to the relatively small UL pose packet sizes. </w:t>
      </w:r>
    </w:p>
    <w:p w14:paraId="0AEE2305" w14:textId="77777777" w:rsidR="00056100" w:rsidRPr="00F22332" w:rsidRDefault="00056100" w:rsidP="00056100">
      <w:pPr>
        <w:pStyle w:val="ListParagraph"/>
        <w:numPr>
          <w:ilvl w:val="0"/>
          <w:numId w:val="14"/>
        </w:numPr>
        <w:rPr>
          <w:b/>
          <w:bCs/>
          <w:i/>
          <w:iCs/>
        </w:rPr>
      </w:pPr>
      <w:r w:rsidRPr="008B68F9">
        <w:rPr>
          <w:b/>
          <w:bCs/>
          <w:i/>
          <w:iCs/>
        </w:rPr>
        <w:t xml:space="preserve">By increasing the number of UL subframes in the TDD configuration from DDDSU to DDDUU, we observe a significant improvement in UL capacity indicating that the </w:t>
      </w:r>
      <w:r w:rsidRPr="008B68F9">
        <w:rPr>
          <w:rFonts w:eastAsiaTheme="minorEastAsia"/>
          <w:b/>
          <w:bCs/>
          <w:i/>
          <w:iCs/>
          <w:color w:val="000000" w:themeColor="text1"/>
          <w:lang w:val="en-US"/>
        </w:rPr>
        <w:t xml:space="preserve">UL system capacity bottleneck is caused inability to multiplex more users in the system. </w:t>
      </w:r>
    </w:p>
    <w:p w14:paraId="6CC23BCA" w14:textId="77777777" w:rsidR="00056100" w:rsidRPr="008B68F9" w:rsidRDefault="00056100" w:rsidP="00056100">
      <w:pPr>
        <w:rPr>
          <w:b/>
          <w:bCs/>
          <w:i/>
          <w:iCs/>
        </w:rPr>
      </w:pPr>
      <w:r>
        <w:rPr>
          <w:b/>
          <w:bCs/>
          <w:i/>
          <w:iCs/>
        </w:rPr>
        <w:t>Proposal 1:</w:t>
      </w:r>
      <w:r w:rsidRPr="008B68F9">
        <w:rPr>
          <w:rFonts w:eastAsiaTheme="minorEastAsia"/>
          <w:b/>
          <w:bCs/>
          <w:i/>
          <w:iCs/>
          <w:color w:val="000000" w:themeColor="text1"/>
          <w:lang w:val="en-US"/>
        </w:rPr>
        <w:t>To alleviate the</w:t>
      </w:r>
      <w:r w:rsidRPr="008B68F9">
        <w:rPr>
          <w:b/>
          <w:bCs/>
          <w:i/>
          <w:iCs/>
        </w:rPr>
        <w:t xml:space="preserve"> VR UL system capacity bottleneck, mechanisms that enable multiplexing of users in the time, frequency or spatial domain are required. These include mechanisms such as mini slot structure, MU-MIMO, FDM and codebook enhancements.</w:t>
      </w:r>
    </w:p>
    <w:p w14:paraId="727C99B6" w14:textId="77777777" w:rsidR="00056100" w:rsidRDefault="00056100" w:rsidP="00056100">
      <w:pPr>
        <w:jc w:val="both"/>
      </w:pPr>
    </w:p>
    <w:p w14:paraId="3121D2A1" w14:textId="77777777" w:rsidR="00056100" w:rsidRDefault="00056100" w:rsidP="00056100">
      <w:pPr>
        <w:pStyle w:val="Heading4"/>
      </w:pPr>
      <w:bookmarkStart w:id="129" w:name="_Ref83954839"/>
      <w:r>
        <w:t xml:space="preserve">Impact of FDM/SDM and </w:t>
      </w:r>
      <w:proofErr w:type="gramStart"/>
      <w:r>
        <w:t>Mini-slot</w:t>
      </w:r>
      <w:bookmarkEnd w:id="129"/>
      <w:proofErr w:type="gramEnd"/>
    </w:p>
    <w:p w14:paraId="799A3989" w14:textId="77777777" w:rsidR="00056100" w:rsidRDefault="00056100" w:rsidP="00056100">
      <w:pPr>
        <w:spacing w:after="0"/>
        <w:rPr>
          <w:rFonts w:eastAsia="SimSun"/>
          <w:lang w:val="en-US"/>
        </w:rPr>
      </w:pPr>
    </w:p>
    <w:p w14:paraId="2C9E2ED0" w14:textId="77777777" w:rsidR="00056100" w:rsidRPr="00671B2C" w:rsidRDefault="00056100" w:rsidP="00056100">
      <w:pPr>
        <w:spacing w:after="0"/>
        <w:rPr>
          <w:rFonts w:eastAsia="SimSun"/>
          <w:lang w:val="en-US"/>
        </w:rPr>
      </w:pPr>
      <w:r>
        <w:rPr>
          <w:rFonts w:eastAsia="SimSun"/>
          <w:lang w:val="en-US"/>
        </w:rPr>
        <w:t>In this section, we investigate</w:t>
      </w:r>
      <w:r w:rsidRPr="00671B2C">
        <w:rPr>
          <w:rFonts w:eastAsia="SimSun"/>
          <w:lang w:val="en-US"/>
        </w:rPr>
        <w:t xml:space="preserve"> 3 schemes that all</w:t>
      </w:r>
      <w:r>
        <w:rPr>
          <w:rFonts w:eastAsia="SimSun"/>
          <w:lang w:val="en-US"/>
        </w:rPr>
        <w:t>ow</w:t>
      </w:r>
      <w:r w:rsidRPr="00671B2C">
        <w:rPr>
          <w:rFonts w:eastAsia="SimSun"/>
          <w:lang w:val="en-US"/>
        </w:rPr>
        <w:t xml:space="preserve"> the gNB to multiplex more UEs in the time, frequency or spatial domains. These schemes are:   </w:t>
      </w:r>
    </w:p>
    <w:p w14:paraId="4B76A6B9" w14:textId="3CFE95D1" w:rsidR="00056100" w:rsidRDefault="00056100" w:rsidP="00056100">
      <w:pPr>
        <w:numPr>
          <w:ilvl w:val="0"/>
          <w:numId w:val="13"/>
        </w:numPr>
        <w:spacing w:after="0"/>
        <w:contextualSpacing/>
        <w:rPr>
          <w:rFonts w:eastAsia="SimSun"/>
          <w:lang w:val="en-US"/>
        </w:rPr>
      </w:pPr>
      <w:r w:rsidRPr="00671B2C">
        <w:rPr>
          <w:rFonts w:eastAsia="SimSun"/>
          <w:b/>
          <w:bCs/>
          <w:lang w:val="en-US"/>
        </w:rPr>
        <w:t>Regular Slot</w:t>
      </w:r>
      <w:r>
        <w:rPr>
          <w:rFonts w:eastAsia="SimSun"/>
          <w:b/>
          <w:bCs/>
          <w:lang w:val="en-US"/>
        </w:rPr>
        <w:t xml:space="preserve"> and FDM/SDM</w:t>
      </w:r>
      <w:r w:rsidRPr="00671B2C">
        <w:rPr>
          <w:rFonts w:eastAsia="SimSun"/>
          <w:b/>
          <w:bCs/>
          <w:lang w:val="en-US"/>
        </w:rPr>
        <w:t xml:space="preserve">: </w:t>
      </w:r>
      <w:r w:rsidRPr="00671B2C">
        <w:rPr>
          <w:rFonts w:eastAsia="SimSun"/>
          <w:lang w:val="en-US"/>
        </w:rPr>
        <w:t>The gNB equally divides its bandwidth (</w:t>
      </w:r>
      <w:proofErr w:type="gramStart"/>
      <w:r w:rsidRPr="00671B2C">
        <w:rPr>
          <w:rFonts w:eastAsia="SimSun"/>
          <w:lang w:val="en-US"/>
        </w:rPr>
        <w:t>e.g.</w:t>
      </w:r>
      <w:proofErr w:type="gramEnd"/>
      <w:r w:rsidRPr="00671B2C">
        <w:rPr>
          <w:rFonts w:eastAsia="SimSun"/>
          <w:lang w:val="en-US"/>
        </w:rPr>
        <w:t xml:space="preserve"> 100MHz or 400 MHz) and </w:t>
      </w:r>
      <w:r w:rsidRPr="007606EA">
        <w:rPr>
          <w:rFonts w:eastAsia="SimSun"/>
          <w:b/>
          <w:bCs/>
          <w:i/>
          <w:iCs/>
          <w:lang w:val="en-US"/>
        </w:rPr>
        <w:t>N</w:t>
      </w:r>
      <w:r>
        <w:rPr>
          <w:rFonts w:eastAsia="SimSun"/>
          <w:lang w:val="en-US"/>
        </w:rPr>
        <w:t xml:space="preserve"> </w:t>
      </w:r>
      <w:r w:rsidRPr="00671B2C">
        <w:rPr>
          <w:rFonts w:eastAsia="SimSun"/>
          <w:lang w:val="en-US"/>
        </w:rPr>
        <w:t xml:space="preserve">antennas into </w:t>
      </w:r>
      <w:r w:rsidRPr="00671B2C">
        <w:rPr>
          <w:rFonts w:eastAsia="SimSun"/>
          <w:b/>
          <w:bCs/>
          <w:i/>
          <w:iCs/>
          <w:lang w:val="en-US"/>
        </w:rPr>
        <w:t>M</w:t>
      </w:r>
      <w:r w:rsidRPr="00671B2C">
        <w:rPr>
          <w:rFonts w:eastAsia="SimSun"/>
          <w:lang w:val="en-US"/>
        </w:rPr>
        <w:t xml:space="preserve"> groups (where </w:t>
      </w:r>
      <w:r w:rsidRPr="00671B2C">
        <w:rPr>
          <w:rFonts w:eastAsia="SimSun"/>
          <w:b/>
          <w:bCs/>
          <w:i/>
          <w:iCs/>
          <w:lang w:val="en-US"/>
        </w:rPr>
        <w:t>M = 4</w:t>
      </w:r>
      <w:r w:rsidRPr="00671B2C">
        <w:rPr>
          <w:rFonts w:eastAsia="SimSun"/>
          <w:lang w:val="en-US"/>
        </w:rPr>
        <w:t xml:space="preserve">) and services the </w:t>
      </w:r>
      <w:r w:rsidRPr="00671B2C">
        <w:rPr>
          <w:rFonts w:eastAsia="SimSun"/>
          <w:b/>
          <w:bCs/>
          <w:i/>
          <w:iCs/>
          <w:lang w:val="en-US"/>
        </w:rPr>
        <w:t>M</w:t>
      </w:r>
      <w:r w:rsidRPr="00671B2C">
        <w:rPr>
          <w:rFonts w:eastAsia="SimSun"/>
          <w:lang w:val="en-US"/>
        </w:rPr>
        <w:t xml:space="preserve"> groups of UEs simultaneously. This scheme is analogous to MU-MIMO with non-overlapping frequency resources. </w:t>
      </w:r>
      <w:r w:rsidRPr="00E57A95">
        <w:rPr>
          <w:rFonts w:eastAsia="SimSun"/>
          <w:lang w:val="en-US"/>
        </w:rPr>
        <w:t xml:space="preserve">It is important to note that users </w:t>
      </w:r>
      <w:r w:rsidRPr="00671B2C">
        <w:rPr>
          <w:rFonts w:eastAsia="SimSun"/>
          <w:lang w:val="en-US"/>
        </w:rPr>
        <w:t xml:space="preserve">in a group </w:t>
      </w:r>
      <w:r w:rsidRPr="00E57A95">
        <w:rPr>
          <w:rFonts w:eastAsia="SimSun"/>
          <w:lang w:val="en-US"/>
        </w:rPr>
        <w:t xml:space="preserve">are </w:t>
      </w:r>
      <w:r w:rsidRPr="00671B2C">
        <w:rPr>
          <w:rFonts w:eastAsia="SimSun"/>
          <w:lang w:val="en-US"/>
        </w:rPr>
        <w:t xml:space="preserve">time-multiplexed on </w:t>
      </w:r>
      <w:r>
        <w:rPr>
          <w:rFonts w:eastAsia="SimSun"/>
          <w:lang w:val="en-US"/>
        </w:rPr>
        <w:t>a</w:t>
      </w:r>
      <w:r w:rsidRPr="00E57A95">
        <w:rPr>
          <w:rFonts w:eastAsia="SimSun"/>
          <w:lang w:val="en-US"/>
        </w:rPr>
        <w:t xml:space="preserve"> </w:t>
      </w:r>
      <w:r w:rsidRPr="00671B2C">
        <w:rPr>
          <w:rFonts w:eastAsia="SimSun"/>
          <w:lang w:val="en-US"/>
        </w:rPr>
        <w:t>slot basis.</w:t>
      </w:r>
      <w:r>
        <w:rPr>
          <w:rFonts w:eastAsia="SimSun"/>
          <w:lang w:val="en-US"/>
        </w:rPr>
        <w:t xml:space="preserve"> The difference between TDM and FDM/SDM scheme is shown in </w:t>
      </w:r>
      <w:r w:rsidR="00942F8A" w:rsidRPr="00942F8A">
        <w:rPr>
          <w:rFonts w:eastAsia="SimSun"/>
          <w:b/>
          <w:bCs/>
          <w:lang w:val="en-US"/>
        </w:rPr>
        <w:fldChar w:fldCharType="begin"/>
      </w:r>
      <w:r w:rsidR="00942F8A" w:rsidRPr="00942F8A">
        <w:rPr>
          <w:rFonts w:eastAsia="SimSun"/>
          <w:b/>
          <w:bCs/>
          <w:lang w:val="en-US"/>
        </w:rPr>
        <w:instrText xml:space="preserve"> REF _Ref83945634 \h </w:instrText>
      </w:r>
      <w:r w:rsidR="00942F8A">
        <w:rPr>
          <w:rFonts w:eastAsia="SimSun"/>
          <w:b/>
          <w:bCs/>
          <w:lang w:val="en-US"/>
        </w:rPr>
        <w:instrText xml:space="preserve"> \* MERGEFORMAT </w:instrText>
      </w:r>
      <w:r w:rsidR="00942F8A" w:rsidRPr="00942F8A">
        <w:rPr>
          <w:rFonts w:eastAsia="SimSun"/>
          <w:b/>
          <w:bCs/>
          <w:lang w:val="en-US"/>
        </w:rPr>
      </w:r>
      <w:r w:rsidR="00942F8A" w:rsidRPr="00942F8A">
        <w:rPr>
          <w:rFonts w:eastAsia="SimSun"/>
          <w:b/>
          <w:bCs/>
          <w:lang w:val="en-US"/>
        </w:rPr>
        <w:fldChar w:fldCharType="separate"/>
      </w:r>
      <w:r w:rsidR="00821BEF" w:rsidRPr="00821BEF">
        <w:rPr>
          <w:b/>
          <w:bCs/>
        </w:rPr>
        <w:t xml:space="preserve">Figure </w:t>
      </w:r>
      <w:r w:rsidR="00821BEF" w:rsidRPr="00821BEF">
        <w:rPr>
          <w:b/>
          <w:bCs/>
          <w:noProof/>
        </w:rPr>
        <w:t>67</w:t>
      </w:r>
      <w:r w:rsidR="00942F8A" w:rsidRPr="00942F8A">
        <w:rPr>
          <w:rFonts w:eastAsia="SimSun"/>
          <w:b/>
          <w:bCs/>
          <w:lang w:val="en-US"/>
        </w:rPr>
        <w:fldChar w:fldCharType="end"/>
      </w:r>
      <w:r w:rsidRPr="00942F8A">
        <w:rPr>
          <w:rFonts w:eastAsia="SimSun"/>
          <w:b/>
          <w:bCs/>
          <w:lang w:val="en-US"/>
        </w:rPr>
        <w:t xml:space="preserve"> </w:t>
      </w:r>
      <w:r>
        <w:rPr>
          <w:rFonts w:eastAsia="SimSun"/>
          <w:lang w:val="en-US"/>
        </w:rPr>
        <w:t>below.</w:t>
      </w:r>
    </w:p>
    <w:p w14:paraId="21E6D3C9" w14:textId="77777777" w:rsidR="00056100" w:rsidRDefault="00A21B60" w:rsidP="00056100">
      <w:pPr>
        <w:spacing w:after="0"/>
        <w:contextualSpacing/>
        <w:rPr>
          <w:rFonts w:eastAsia="SimSun"/>
          <w:lang w:val="en-US"/>
        </w:rPr>
      </w:pPr>
      <w:r>
        <w:rPr>
          <w:noProof/>
        </w:rPr>
        <mc:AlternateContent>
          <mc:Choice Requires="wpg">
            <w:drawing>
              <wp:anchor distT="0" distB="0" distL="114300" distR="114300" simplePos="0" relativeHeight="251658264" behindDoc="0" locked="0" layoutInCell="1" allowOverlap="1" wp14:anchorId="155BEF08" wp14:editId="02EDC261">
                <wp:simplePos x="0" y="0"/>
                <wp:positionH relativeFrom="margin">
                  <wp:posOffset>567055</wp:posOffset>
                </wp:positionH>
                <wp:positionV relativeFrom="paragraph">
                  <wp:posOffset>32385</wp:posOffset>
                </wp:positionV>
                <wp:extent cx="4585335" cy="1943735"/>
                <wp:effectExtent l="0" t="0" r="0" b="0"/>
                <wp:wrapNone/>
                <wp:docPr id="48" name="Group 31"/>
                <wp:cNvGraphicFramePr/>
                <a:graphic xmlns:a="http://schemas.openxmlformats.org/drawingml/2006/main">
                  <a:graphicData uri="http://schemas.microsoft.com/office/word/2010/wordprocessingGroup">
                    <wpg:wgp>
                      <wpg:cNvGrpSpPr/>
                      <wpg:grpSpPr>
                        <a:xfrm>
                          <a:off x="0" y="0"/>
                          <a:ext cx="4585335" cy="1943735"/>
                          <a:chOff x="0" y="-224949"/>
                          <a:chExt cx="7897104" cy="3657641"/>
                        </a:xfrm>
                      </wpg:grpSpPr>
                      <wps:wsp>
                        <wps:cNvPr id="53" name="Rectangle 53"/>
                        <wps:cNvSpPr/>
                        <wps:spPr>
                          <a:xfrm>
                            <a:off x="1001773" y="167953"/>
                            <a:ext cx="2673530" cy="1126306"/>
                          </a:xfrm>
                          <a:prstGeom prst="rect">
                            <a:avLst/>
                          </a:prstGeom>
                          <a:solidFill>
                            <a:srgbClr val="00B050"/>
                          </a:solidFill>
                          <a:ln w="12700" cap="flat" cmpd="sng" algn="ctr">
                            <a:noFill/>
                            <a:prstDash val="solid"/>
                            <a:miter lim="800000"/>
                          </a:ln>
                          <a:effectLst/>
                        </wps:spPr>
                        <wps:txbx>
                          <w:txbxContent>
                            <w:p w14:paraId="200C7F22" w14:textId="77777777" w:rsidR="00A21B60" w:rsidRPr="00792749" w:rsidRDefault="00A21B60" w:rsidP="00A21B60">
                              <w:pPr>
                                <w:spacing w:line="230" w:lineRule="auto"/>
                                <w:jc w:val="center"/>
                                <w:rPr>
                                  <w:rFonts w:ascii="Microsoft Sans Serif" w:hAnsi="Microsoft Sans Serif" w:cs="Microsoft Sans Serif"/>
                                  <w:color w:val="FFFFFF" w:themeColor="background1"/>
                                  <w:kern w:val="24"/>
                                  <w:sz w:val="24"/>
                                  <w:szCs w:val="24"/>
                                </w:rPr>
                              </w:pPr>
                              <w:r w:rsidRPr="00F25ED1">
                                <w:rPr>
                                  <w:rFonts w:ascii="Microsoft Sans Serif" w:hAnsi="Microsoft Sans Serif" w:cs="Microsoft Sans Serif"/>
                                  <w:color w:val="FFFFFF" w:themeColor="background1"/>
                                  <w:kern w:val="24"/>
                                  <w:sz w:val="24"/>
                                  <w:szCs w:val="24"/>
                                </w:rPr>
                                <w:t xml:space="preserve">100 MHz </w:t>
                              </w:r>
                            </w:p>
                          </w:txbxContent>
                        </wps:txbx>
                        <wps:bodyPr rtlCol="0" anchor="ctr"/>
                      </wps:wsp>
                      <wps:wsp>
                        <wps:cNvPr id="59" name="Rectangle 59"/>
                        <wps:cNvSpPr/>
                        <wps:spPr>
                          <a:xfrm>
                            <a:off x="4728414" y="230039"/>
                            <a:ext cx="2673530" cy="1126306"/>
                          </a:xfrm>
                          <a:prstGeom prst="rect">
                            <a:avLst/>
                          </a:prstGeom>
                          <a:solidFill>
                            <a:srgbClr val="00B050"/>
                          </a:solidFill>
                          <a:ln w="12700" cap="flat" cmpd="sng" algn="ctr">
                            <a:noFill/>
                            <a:prstDash val="solid"/>
                            <a:miter lim="800000"/>
                          </a:ln>
                          <a:effectLst/>
                        </wps:spPr>
                        <wps:txbx>
                          <w:txbxContent>
                            <w:p w14:paraId="3C9F66ED" w14:textId="77777777" w:rsidR="00A21B60" w:rsidRPr="00F25ED1" w:rsidRDefault="00A21B60" w:rsidP="00A21B60">
                              <w:pPr>
                                <w:spacing w:line="230" w:lineRule="auto"/>
                                <w:jc w:val="center"/>
                                <w:rPr>
                                  <w:sz w:val="24"/>
                                  <w:szCs w:val="24"/>
                                </w:rPr>
                              </w:pPr>
                              <w:r w:rsidRPr="00F25ED1">
                                <w:rPr>
                                  <w:rFonts w:asciiTheme="minorHAnsi" w:hAnsi="Calibri" w:cs="Microsoft Sans Serif"/>
                                  <w:color w:val="FFFFFF" w:themeColor="background1"/>
                                  <w:kern w:val="24"/>
                                  <w:sz w:val="24"/>
                                  <w:szCs w:val="24"/>
                                </w:rPr>
                                <w:t xml:space="preserve">400 MHz </w:t>
                              </w:r>
                            </w:p>
                          </w:txbxContent>
                        </wps:txbx>
                        <wps:bodyPr rtlCol="0" anchor="ctr"/>
                      </wps:wsp>
                      <wps:wsp>
                        <wps:cNvPr id="60" name="Rectangle 60"/>
                        <wps:cNvSpPr/>
                        <wps:spPr>
                          <a:xfrm>
                            <a:off x="1025849" y="1826558"/>
                            <a:ext cx="507297" cy="987332"/>
                          </a:xfrm>
                          <a:prstGeom prst="rect">
                            <a:avLst/>
                          </a:prstGeom>
                          <a:solidFill>
                            <a:srgbClr val="00B050"/>
                          </a:solidFill>
                          <a:ln w="12700" cap="flat" cmpd="sng" algn="ctr">
                            <a:noFill/>
                            <a:prstDash val="solid"/>
                            <a:miter lim="800000"/>
                          </a:ln>
                          <a:effectLst/>
                        </wps:spPr>
                        <wps:bodyPr rtlCol="0" anchor="ctr"/>
                      </wps:wsp>
                      <wps:wsp>
                        <wps:cNvPr id="256" name="Rectangle 256"/>
                        <wps:cNvSpPr/>
                        <wps:spPr>
                          <a:xfrm>
                            <a:off x="1670328" y="1826556"/>
                            <a:ext cx="507297" cy="987332"/>
                          </a:xfrm>
                          <a:prstGeom prst="rect">
                            <a:avLst/>
                          </a:prstGeom>
                          <a:solidFill>
                            <a:srgbClr val="00B050"/>
                          </a:solidFill>
                          <a:ln w="12700" cap="flat" cmpd="sng" algn="ctr">
                            <a:noFill/>
                            <a:prstDash val="solid"/>
                            <a:miter lim="800000"/>
                          </a:ln>
                          <a:effectLst/>
                        </wps:spPr>
                        <wps:bodyPr rtlCol="0" anchor="ctr"/>
                      </wps:wsp>
                      <wps:wsp>
                        <wps:cNvPr id="257" name="Rectangle 257"/>
                        <wps:cNvSpPr/>
                        <wps:spPr>
                          <a:xfrm>
                            <a:off x="2413813" y="1830259"/>
                            <a:ext cx="507298" cy="983629"/>
                          </a:xfrm>
                          <a:prstGeom prst="rect">
                            <a:avLst/>
                          </a:prstGeom>
                          <a:solidFill>
                            <a:srgbClr val="00B050"/>
                          </a:solidFill>
                          <a:ln w="12700" cap="flat" cmpd="sng" algn="ctr">
                            <a:noFill/>
                            <a:prstDash val="solid"/>
                            <a:miter lim="800000"/>
                          </a:ln>
                          <a:effectLst/>
                        </wps:spPr>
                        <wps:bodyPr rtlCol="0" anchor="ctr"/>
                      </wps:wsp>
                      <wps:wsp>
                        <wps:cNvPr id="263" name="Rectangle 263"/>
                        <wps:cNvSpPr/>
                        <wps:spPr>
                          <a:xfrm>
                            <a:off x="3122463" y="1826556"/>
                            <a:ext cx="507297" cy="987332"/>
                          </a:xfrm>
                          <a:prstGeom prst="rect">
                            <a:avLst/>
                          </a:prstGeom>
                          <a:solidFill>
                            <a:srgbClr val="00B050"/>
                          </a:solidFill>
                          <a:ln w="12700" cap="flat" cmpd="sng" algn="ctr">
                            <a:noFill/>
                            <a:prstDash val="solid"/>
                            <a:miter lim="800000"/>
                          </a:ln>
                          <a:effectLst/>
                        </wps:spPr>
                        <wps:bodyPr rtlCol="0" anchor="ctr"/>
                      </wps:wsp>
                      <wps:wsp>
                        <wps:cNvPr id="264" name="Rectangle 264"/>
                        <wps:cNvSpPr/>
                        <wps:spPr>
                          <a:xfrm>
                            <a:off x="4724165" y="1937490"/>
                            <a:ext cx="507297" cy="987332"/>
                          </a:xfrm>
                          <a:prstGeom prst="rect">
                            <a:avLst/>
                          </a:prstGeom>
                          <a:solidFill>
                            <a:srgbClr val="00B050"/>
                          </a:solidFill>
                          <a:ln w="12700" cap="flat" cmpd="sng" algn="ctr">
                            <a:noFill/>
                            <a:prstDash val="solid"/>
                            <a:miter lim="800000"/>
                          </a:ln>
                          <a:effectLst/>
                        </wps:spPr>
                        <wps:bodyPr rtlCol="0" anchor="ctr"/>
                      </wps:wsp>
                      <wps:wsp>
                        <wps:cNvPr id="265" name="Rectangle 265"/>
                        <wps:cNvSpPr/>
                        <wps:spPr>
                          <a:xfrm>
                            <a:off x="5368644" y="1937488"/>
                            <a:ext cx="507297" cy="987332"/>
                          </a:xfrm>
                          <a:prstGeom prst="rect">
                            <a:avLst/>
                          </a:prstGeom>
                          <a:solidFill>
                            <a:srgbClr val="00B050"/>
                          </a:solidFill>
                          <a:ln w="12700" cap="flat" cmpd="sng" algn="ctr">
                            <a:noFill/>
                            <a:prstDash val="solid"/>
                            <a:miter lim="800000"/>
                          </a:ln>
                          <a:effectLst/>
                        </wps:spPr>
                        <wps:bodyPr rtlCol="0" anchor="ctr"/>
                      </wps:wsp>
                      <wps:wsp>
                        <wps:cNvPr id="266" name="Rectangle 266"/>
                        <wps:cNvSpPr/>
                        <wps:spPr>
                          <a:xfrm>
                            <a:off x="6112129" y="1941191"/>
                            <a:ext cx="507298" cy="983629"/>
                          </a:xfrm>
                          <a:prstGeom prst="rect">
                            <a:avLst/>
                          </a:prstGeom>
                          <a:solidFill>
                            <a:srgbClr val="00B050"/>
                          </a:solidFill>
                          <a:ln w="12700" cap="flat" cmpd="sng" algn="ctr">
                            <a:noFill/>
                            <a:prstDash val="solid"/>
                            <a:miter lim="800000"/>
                          </a:ln>
                          <a:effectLst/>
                        </wps:spPr>
                        <wps:bodyPr rtlCol="0" anchor="ctr"/>
                      </wps:wsp>
                      <wps:wsp>
                        <wps:cNvPr id="267" name="Rectangle 267"/>
                        <wps:cNvSpPr/>
                        <wps:spPr>
                          <a:xfrm>
                            <a:off x="6820779" y="1937488"/>
                            <a:ext cx="507297" cy="987332"/>
                          </a:xfrm>
                          <a:prstGeom prst="rect">
                            <a:avLst/>
                          </a:prstGeom>
                          <a:solidFill>
                            <a:srgbClr val="00B050"/>
                          </a:solidFill>
                          <a:ln w="12700" cap="flat" cmpd="sng" algn="ctr">
                            <a:noFill/>
                            <a:prstDash val="solid"/>
                            <a:miter lim="800000"/>
                          </a:ln>
                          <a:effectLst/>
                        </wps:spPr>
                        <wps:bodyPr rtlCol="0" anchor="ctr"/>
                      </wps:wsp>
                      <wps:wsp>
                        <wps:cNvPr id="268" name="TextBox 19"/>
                        <wps:cNvSpPr txBox="1"/>
                        <wps:spPr>
                          <a:xfrm>
                            <a:off x="1488188" y="-224949"/>
                            <a:ext cx="1939618" cy="425140"/>
                          </a:xfrm>
                          <a:prstGeom prst="rect">
                            <a:avLst/>
                          </a:prstGeom>
                        </wps:spPr>
                        <wps:txbx>
                          <w:txbxContent>
                            <w:p w14:paraId="08D800F4" w14:textId="77777777" w:rsidR="00A21B60" w:rsidRPr="00792749" w:rsidRDefault="00A21B60" w:rsidP="00A21B60">
                              <w:pPr>
                                <w:spacing w:line="230" w:lineRule="auto"/>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 antennas</w:t>
                              </w:r>
                              <w:r>
                                <w:rPr>
                                  <w:rFonts w:asciiTheme="minorHAnsi" w:hAnsiTheme="minorHAnsi" w:cstheme="minorHAnsi"/>
                                  <w:color w:val="44546A" w:themeColor="text2"/>
                                  <w:kern w:val="24"/>
                                  <w:sz w:val="24"/>
                                  <w:szCs w:val="24"/>
                                </w:rPr>
                                <w:t xml:space="preserve"> </w:t>
                              </w:r>
                            </w:p>
                          </w:txbxContent>
                        </wps:txbx>
                        <wps:bodyPr wrap="square" lIns="0" tIns="0" rIns="0" bIns="0" rtlCol="0">
                          <a:noAutofit/>
                        </wps:bodyPr>
                      </wps:wsp>
                      <wps:wsp>
                        <wps:cNvPr id="269" name="TextBox 20"/>
                        <wps:cNvSpPr txBox="1"/>
                        <wps:spPr>
                          <a:xfrm>
                            <a:off x="725982" y="1478319"/>
                            <a:ext cx="3234265" cy="374591"/>
                          </a:xfrm>
                          <a:prstGeom prst="rect">
                            <a:avLst/>
                          </a:prstGeom>
                        </wps:spPr>
                        <wps:txbx>
                          <w:txbxContent>
                            <w:p w14:paraId="34AA0FF4" w14:textId="77777777" w:rsidR="00A21B60" w:rsidRPr="00792749" w:rsidRDefault="00A21B60" w:rsidP="00A21B60">
                              <w:pPr>
                                <w:spacing w:line="230" w:lineRule="auto"/>
                                <w:jc w:val="center"/>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N/M antennas</w:t>
                              </w:r>
                              <w:r>
                                <w:rPr>
                                  <w:rFonts w:asciiTheme="minorHAnsi" w:hAnsiTheme="minorHAnsi" w:cstheme="minorHAnsi"/>
                                  <w:color w:val="44546A" w:themeColor="text2"/>
                                  <w:kern w:val="24"/>
                                  <w:sz w:val="24"/>
                                  <w:szCs w:val="24"/>
                                </w:rPr>
                                <w:t xml:space="preserve"> per </w:t>
                              </w:r>
                              <w:proofErr w:type="spellStart"/>
                              <w:r>
                                <w:rPr>
                                  <w:rFonts w:asciiTheme="minorHAnsi" w:hAnsiTheme="minorHAnsi" w:cstheme="minorHAnsi"/>
                                  <w:color w:val="44546A" w:themeColor="text2"/>
                                  <w:kern w:val="24"/>
                                  <w:sz w:val="24"/>
                                  <w:szCs w:val="24"/>
                                </w:rPr>
                                <w:t>Subband</w:t>
                              </w:r>
                              <w:proofErr w:type="spellEnd"/>
                            </w:p>
                          </w:txbxContent>
                        </wps:txbx>
                        <wps:bodyPr wrap="square" lIns="0" tIns="0" rIns="0" bIns="0" rtlCol="0">
                          <a:noAutofit/>
                        </wps:bodyPr>
                      </wps:wsp>
                      <wps:wsp>
                        <wps:cNvPr id="270" name="TextBox 21"/>
                        <wps:cNvSpPr txBox="1"/>
                        <wps:spPr>
                          <a:xfrm>
                            <a:off x="4562003" y="1528708"/>
                            <a:ext cx="3153567" cy="419048"/>
                          </a:xfrm>
                          <a:prstGeom prst="rect">
                            <a:avLst/>
                          </a:prstGeom>
                        </wps:spPr>
                        <wps:txbx>
                          <w:txbxContent>
                            <w:p w14:paraId="66316E57" w14:textId="77777777" w:rsidR="00A21B60" w:rsidRPr="00792749" w:rsidRDefault="00A21B60" w:rsidP="00A21B60">
                              <w:pPr>
                                <w:spacing w:line="230" w:lineRule="auto"/>
                                <w:jc w:val="center"/>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N/M antennas</w:t>
                              </w:r>
                              <w:r>
                                <w:rPr>
                                  <w:rFonts w:asciiTheme="minorHAnsi" w:hAnsiTheme="minorHAnsi" w:cstheme="minorHAnsi"/>
                                  <w:color w:val="44546A" w:themeColor="text2"/>
                                  <w:kern w:val="24"/>
                                  <w:sz w:val="24"/>
                                  <w:szCs w:val="24"/>
                                </w:rPr>
                                <w:t xml:space="preserve"> per </w:t>
                              </w:r>
                              <w:proofErr w:type="spellStart"/>
                              <w:r>
                                <w:rPr>
                                  <w:rFonts w:asciiTheme="minorHAnsi" w:hAnsiTheme="minorHAnsi" w:cstheme="minorHAnsi"/>
                                  <w:color w:val="44546A" w:themeColor="text2"/>
                                  <w:kern w:val="24"/>
                                  <w:sz w:val="24"/>
                                  <w:szCs w:val="24"/>
                                </w:rPr>
                                <w:t>Subband</w:t>
                              </w:r>
                              <w:proofErr w:type="spellEnd"/>
                            </w:p>
                            <w:p w14:paraId="1162F4B9" w14:textId="77777777" w:rsidR="00A21B60" w:rsidRDefault="00A21B60" w:rsidP="00A21B60">
                              <w:pPr>
                                <w:spacing w:line="230" w:lineRule="auto"/>
                                <w:rPr>
                                  <w:sz w:val="24"/>
                                  <w:szCs w:val="24"/>
                                </w:rPr>
                              </w:pPr>
                            </w:p>
                          </w:txbxContent>
                        </wps:txbx>
                        <wps:bodyPr wrap="square" lIns="0" tIns="0" rIns="0" bIns="0" rtlCol="0">
                          <a:noAutofit/>
                        </wps:bodyPr>
                      </wps:wsp>
                      <wps:wsp>
                        <wps:cNvPr id="271" name="TextBox 22"/>
                        <wps:cNvSpPr txBox="1"/>
                        <wps:spPr>
                          <a:xfrm>
                            <a:off x="4920744" y="-105845"/>
                            <a:ext cx="2422526" cy="385446"/>
                          </a:xfrm>
                          <a:prstGeom prst="rect">
                            <a:avLst/>
                          </a:prstGeom>
                        </wps:spPr>
                        <wps:txbx>
                          <w:txbxContent>
                            <w:p w14:paraId="39270195" w14:textId="77777777" w:rsidR="00A21B60" w:rsidRDefault="00A21B60" w:rsidP="00A21B60">
                              <w:pPr>
                                <w:spacing w:line="230" w:lineRule="auto"/>
                                <w:rPr>
                                  <w:sz w:val="24"/>
                                  <w:szCs w:val="24"/>
                                </w:rPr>
                              </w:pPr>
                            </w:p>
                          </w:txbxContent>
                        </wps:txbx>
                        <wps:bodyPr wrap="square" lIns="0" tIns="0" rIns="0" bIns="0" rtlCol="0">
                          <a:noAutofit/>
                        </wps:bodyPr>
                      </wps:wsp>
                      <wps:wsp>
                        <wps:cNvPr id="272" name="Rectangle 272"/>
                        <wps:cNvSpPr/>
                        <wps:spPr>
                          <a:xfrm>
                            <a:off x="484485" y="2865757"/>
                            <a:ext cx="3475752" cy="521262"/>
                          </a:xfrm>
                          <a:prstGeom prst="rect">
                            <a:avLst/>
                          </a:prstGeom>
                        </wps:spPr>
                        <wps:txbx>
                          <w:txbxContent>
                            <w:p w14:paraId="1B76ED16" w14:textId="77777777" w:rsidR="00A21B60" w:rsidRPr="00F25ED1" w:rsidRDefault="00A21B60" w:rsidP="00A21B60">
                              <w:pPr>
                                <w:rPr>
                                  <w:sz w:val="24"/>
                                  <w:szCs w:val="24"/>
                                </w:rPr>
                              </w:pPr>
                              <w:r w:rsidRPr="00F25ED1">
                                <w:rPr>
                                  <w:rFonts w:asciiTheme="minorHAnsi" w:hAnsi="Calibri" w:cs="Microsoft Sans Serif"/>
                                  <w:color w:val="44546A" w:themeColor="text2"/>
                                  <w:kern w:val="24"/>
                                  <w:sz w:val="24"/>
                                  <w:szCs w:val="24"/>
                                </w:rPr>
                                <w:t xml:space="preserve">(BW = 25 MHz per </w:t>
                              </w:r>
                              <w:proofErr w:type="spellStart"/>
                              <w:r w:rsidRPr="00F25ED1">
                                <w:rPr>
                                  <w:rFonts w:asciiTheme="minorHAnsi" w:hAnsi="Calibri" w:cs="Microsoft Sans Serif"/>
                                  <w:color w:val="44546A" w:themeColor="text2"/>
                                  <w:kern w:val="24"/>
                                  <w:sz w:val="24"/>
                                  <w:szCs w:val="24"/>
                                </w:rPr>
                                <w:t>Subband</w:t>
                              </w:r>
                              <w:proofErr w:type="spellEnd"/>
                              <w:r w:rsidRPr="00F25ED1">
                                <w:rPr>
                                  <w:rFonts w:asciiTheme="minorHAnsi" w:hAnsi="Calibri" w:cs="Microsoft Sans Serif"/>
                                  <w:color w:val="44546A" w:themeColor="text2"/>
                                  <w:kern w:val="24"/>
                                  <w:sz w:val="24"/>
                                  <w:szCs w:val="24"/>
                                </w:rPr>
                                <w:t>)</w:t>
                              </w:r>
                            </w:p>
                          </w:txbxContent>
                        </wps:txbx>
                        <wps:bodyPr wrap="square">
                          <a:noAutofit/>
                        </wps:bodyPr>
                      </wps:wsp>
                      <wps:wsp>
                        <wps:cNvPr id="273" name="Rectangle 273"/>
                        <wps:cNvSpPr/>
                        <wps:spPr>
                          <a:xfrm>
                            <a:off x="4178682" y="2905457"/>
                            <a:ext cx="3718422" cy="527235"/>
                          </a:xfrm>
                          <a:prstGeom prst="rect">
                            <a:avLst/>
                          </a:prstGeom>
                        </wps:spPr>
                        <wps:txbx>
                          <w:txbxContent>
                            <w:p w14:paraId="00E21C9B" w14:textId="77777777" w:rsidR="00A21B60" w:rsidRPr="00F25ED1" w:rsidRDefault="00A21B60" w:rsidP="00A21B60">
                              <w:pPr>
                                <w:rPr>
                                  <w:sz w:val="24"/>
                                  <w:szCs w:val="24"/>
                                </w:rPr>
                              </w:pPr>
                              <w:r w:rsidRPr="00F25ED1">
                                <w:rPr>
                                  <w:rFonts w:asciiTheme="minorHAnsi" w:hAnsiTheme="minorHAnsi" w:cstheme="minorHAnsi"/>
                                  <w:color w:val="44546A" w:themeColor="text2"/>
                                  <w:kern w:val="24"/>
                                  <w:sz w:val="24"/>
                                  <w:szCs w:val="24"/>
                                </w:rPr>
                                <w:t>(BW = 100 MHz per</w:t>
                              </w:r>
                              <w:r w:rsidRPr="00F25ED1">
                                <w:rPr>
                                  <w:rFonts w:asciiTheme="minorHAnsi" w:hAnsi="Calibri" w:cs="Microsoft Sans Serif"/>
                                  <w:color w:val="44546A" w:themeColor="text2"/>
                                  <w:kern w:val="24"/>
                                  <w:sz w:val="24"/>
                                  <w:szCs w:val="24"/>
                                </w:rPr>
                                <w:t xml:space="preserve"> </w:t>
                              </w:r>
                              <w:proofErr w:type="spellStart"/>
                              <w:r>
                                <w:rPr>
                                  <w:rFonts w:asciiTheme="minorHAnsi" w:hAnsi="Calibri" w:cs="Microsoft Sans Serif"/>
                                  <w:color w:val="44546A" w:themeColor="text2"/>
                                  <w:kern w:val="24"/>
                                  <w:sz w:val="24"/>
                                  <w:szCs w:val="24"/>
                                </w:rPr>
                                <w:t>S</w:t>
                              </w:r>
                              <w:r w:rsidRPr="00F25ED1">
                                <w:rPr>
                                  <w:rFonts w:asciiTheme="minorHAnsi" w:hAnsi="Calibri" w:cs="Microsoft Sans Serif"/>
                                  <w:color w:val="44546A" w:themeColor="text2"/>
                                  <w:kern w:val="24"/>
                                  <w:sz w:val="24"/>
                                  <w:szCs w:val="24"/>
                                </w:rPr>
                                <w:t>ubband</w:t>
                              </w:r>
                              <w:proofErr w:type="spellEnd"/>
                              <w:r w:rsidRPr="00F25ED1">
                                <w:rPr>
                                  <w:rFonts w:asciiTheme="minorHAnsi" w:hAnsi="Calibri" w:cs="Microsoft Sans Serif"/>
                                  <w:color w:val="44546A" w:themeColor="text2"/>
                                  <w:kern w:val="24"/>
                                  <w:sz w:val="24"/>
                                  <w:szCs w:val="24"/>
                                </w:rPr>
                                <w:t>)</w:t>
                              </w:r>
                            </w:p>
                          </w:txbxContent>
                        </wps:txbx>
                        <wps:bodyPr wrap="square">
                          <a:noAutofit/>
                        </wps:bodyPr>
                      </wps:wsp>
                      <wps:wsp>
                        <wps:cNvPr id="274" name="TextBox 28"/>
                        <wps:cNvSpPr txBox="1"/>
                        <wps:spPr>
                          <a:xfrm>
                            <a:off x="39396" y="470005"/>
                            <a:ext cx="747395" cy="389890"/>
                          </a:xfrm>
                          <a:prstGeom prst="rect">
                            <a:avLst/>
                          </a:prstGeom>
                        </wps:spPr>
                        <wps:txbx>
                          <w:txbxContent>
                            <w:p w14:paraId="4F667388" w14:textId="77777777" w:rsidR="00A21B60" w:rsidRPr="00F25ED1" w:rsidRDefault="00A21B60" w:rsidP="00A21B60">
                              <w:pPr>
                                <w:spacing w:line="230" w:lineRule="auto"/>
                                <w:rPr>
                                  <w:sz w:val="24"/>
                                  <w:szCs w:val="24"/>
                                </w:rPr>
                              </w:pPr>
                              <w:r w:rsidRPr="00F25ED1">
                                <w:rPr>
                                  <w:b/>
                                  <w:bCs/>
                                  <w:color w:val="44546A" w:themeColor="text2"/>
                                  <w:kern w:val="24"/>
                                  <w:sz w:val="24"/>
                                  <w:szCs w:val="24"/>
                                </w:rPr>
                                <w:t>TDM</w:t>
                              </w:r>
                            </w:p>
                          </w:txbxContent>
                        </wps:txbx>
                        <wps:bodyPr wrap="square" lIns="0" tIns="0" rIns="0" bIns="0" rtlCol="0">
                          <a:noAutofit/>
                        </wps:bodyPr>
                      </wps:wsp>
                      <wps:wsp>
                        <wps:cNvPr id="275" name="TextBox 29"/>
                        <wps:cNvSpPr txBox="1"/>
                        <wps:spPr>
                          <a:xfrm>
                            <a:off x="0" y="2093979"/>
                            <a:ext cx="786720" cy="631663"/>
                          </a:xfrm>
                          <a:prstGeom prst="rect">
                            <a:avLst/>
                          </a:prstGeom>
                        </wps:spPr>
                        <wps:txbx>
                          <w:txbxContent>
                            <w:p w14:paraId="2B05CAC9" w14:textId="77777777" w:rsidR="00A21B60" w:rsidRPr="00F25ED1" w:rsidRDefault="00A21B60" w:rsidP="00A21B60">
                              <w:pPr>
                                <w:spacing w:line="230" w:lineRule="auto"/>
                                <w:rPr>
                                  <w:sz w:val="24"/>
                                  <w:szCs w:val="24"/>
                                </w:rPr>
                              </w:pPr>
                              <w:r w:rsidRPr="00F25ED1">
                                <w:rPr>
                                  <w:b/>
                                  <w:bCs/>
                                  <w:color w:val="44546A" w:themeColor="text2"/>
                                  <w:kern w:val="24"/>
                                  <w:sz w:val="24"/>
                                  <w:szCs w:val="24"/>
                                </w:rPr>
                                <w:t>FDM</w:t>
                              </w:r>
                              <w:r>
                                <w:rPr>
                                  <w:b/>
                                  <w:bCs/>
                                  <w:color w:val="44546A" w:themeColor="text2"/>
                                  <w:kern w:val="24"/>
                                  <w:sz w:val="24"/>
                                  <w:szCs w:val="24"/>
                                </w:rPr>
                                <w:t>/SDM</w:t>
                              </w: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155BEF08" id="Group 31" o:spid="_x0000_s1028" style="position:absolute;margin-left:44.65pt;margin-top:2.55pt;width:361.05pt;height:153.05pt;z-index:251658264;mso-position-horizontal-relative:margin;mso-width-relative:margin;mso-height-relative:margin" coordorigin=",-2249" coordsize="78971,36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">
                <v:rect id="Rectangle 53" o:spid="_x0000_s1029" style="position:absolute;left:10017;top:1679;width:26736;height:11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" fillcolor="#00b050" stroked="f" strokeweight="1pt">
                  <v:textbox>
                    <w:txbxContent>
                      <w:p w14:paraId="200C7F22" w14:textId="77777777" w:rsidR="00A21B60" w:rsidRPr="00792749" w:rsidRDefault="00A21B60" w:rsidP="00A21B60">
                        <w:pPr>
                          <w:spacing w:line="230" w:lineRule="auto"/>
                          <w:jc w:val="center"/>
                          <w:rPr>
                            <w:rFonts w:ascii="Microsoft Sans Serif" w:hAnsi="Microsoft Sans Serif" w:cs="Microsoft Sans Serif"/>
                            <w:color w:val="FFFFFF" w:themeColor="background1"/>
                            <w:kern w:val="24"/>
                            <w:sz w:val="24"/>
                            <w:szCs w:val="24"/>
                          </w:rPr>
                        </w:pPr>
                        <w:r w:rsidRPr="00F25ED1">
                          <w:rPr>
                            <w:rFonts w:ascii="Microsoft Sans Serif" w:hAnsi="Microsoft Sans Serif" w:cs="Microsoft Sans Serif"/>
                            <w:color w:val="FFFFFF" w:themeColor="background1"/>
                            <w:kern w:val="24"/>
                            <w:sz w:val="24"/>
                            <w:szCs w:val="24"/>
                          </w:rPr>
                          <w:t xml:space="preserve">100 MHz </w:t>
                        </w:r>
                      </w:p>
                    </w:txbxContent>
                  </v:textbox>
                </v:rect>
                <v:rect id="Rectangle 59" o:spid="_x0000_s1030" style="position:absolute;left:47284;top:2300;width:26735;height:11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" fillcolor="#00b050" stroked="f" strokeweight="1pt">
                  <v:textbox>
                    <w:txbxContent>
                      <w:p w14:paraId="3C9F66ED" w14:textId="77777777" w:rsidR="00A21B60" w:rsidRPr="00F25ED1" w:rsidRDefault="00A21B60" w:rsidP="00A21B60">
                        <w:pPr>
                          <w:spacing w:line="230" w:lineRule="auto"/>
                          <w:jc w:val="center"/>
                          <w:rPr>
                            <w:sz w:val="24"/>
                            <w:szCs w:val="24"/>
                          </w:rPr>
                        </w:pPr>
                        <w:r w:rsidRPr="00F25ED1">
                          <w:rPr>
                            <w:rFonts w:asciiTheme="minorHAnsi" w:hAnsi="Calibri" w:cs="Microsoft Sans Serif"/>
                            <w:color w:val="FFFFFF" w:themeColor="background1"/>
                            <w:kern w:val="24"/>
                            <w:sz w:val="24"/>
                            <w:szCs w:val="24"/>
                          </w:rPr>
                          <w:t xml:space="preserve">400 MHz </w:t>
                        </w:r>
                      </w:p>
                    </w:txbxContent>
                  </v:textbox>
                </v:rect>
                <v:rect id="Rectangle 60" o:spid="_x0000_s1031" style="position:absolute;left:10258;top:18265;width:5073;height:98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" fillcolor="#00b050" stroked="f" strokeweight="1pt"/>
                <v:rect id="Rectangle 256" o:spid="_x0000_s1032" style="position:absolute;left:16703;top:18265;width:5073;height:98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" fillcolor="#00b050" stroked="f" strokeweight="1pt"/>
                <v:rect id="Rectangle 257" o:spid="_x0000_s1033" style="position:absolute;left:24138;top:18302;width:5073;height:98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" fillcolor="#00b050" stroked="f" strokeweight="1pt"/>
                <v:rect id="Rectangle 263" o:spid="_x0000_s1034" style="position:absolute;left:31224;top:18265;width:5073;height:98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" fillcolor="#00b050" stroked="f" strokeweight="1pt"/>
                <v:rect id="Rectangle 264" o:spid="_x0000_s1035" style="position:absolute;left:47241;top:19374;width:5073;height:98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" fillcolor="#00b050" stroked="f" strokeweight="1pt"/>
                <v:rect id="Rectangle 265" o:spid="_x0000_s1036" style="position:absolute;left:53686;top:19374;width:5073;height:98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" fillcolor="#00b050" stroked="f" strokeweight="1pt"/>
                <v:rect id="Rectangle 266" o:spid="_x0000_s1037" style="position:absolute;left:61121;top:19411;width:5073;height:98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" fillcolor="#00b050" stroked="f" strokeweight="1pt"/>
                <v:rect id="Rectangle 267" o:spid="_x0000_s1038" style="position:absolute;left:68207;top:19374;width:5073;height:98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" fillcolor="#00b050" stroked="f" strokeweight="1pt"/>
                <v:shape id="_x0000_s1039" type="#_x0000_t202" style="position:absolute;left:14881;top:-2249;width:19397;height:4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" filled="f" stroked="f">
                  <v:textbox inset="0,0,0,0">
                    <w:txbxContent>
                      <w:p w14:paraId="08D800F4" w14:textId="77777777" w:rsidR="00A21B60" w:rsidRPr="00792749" w:rsidRDefault="00A21B60" w:rsidP="00A21B60">
                        <w:pPr>
                          <w:spacing w:line="230" w:lineRule="auto"/>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 antennas</w:t>
                        </w:r>
                        <w:r>
                          <w:rPr>
                            <w:rFonts w:asciiTheme="minorHAnsi" w:hAnsiTheme="minorHAnsi" w:cstheme="minorHAnsi"/>
                            <w:color w:val="44546A" w:themeColor="text2"/>
                            <w:kern w:val="24"/>
                            <w:sz w:val="24"/>
                            <w:szCs w:val="24"/>
                          </w:rPr>
                          <w:t xml:space="preserve"> </w:t>
                        </w:r>
                      </w:p>
                    </w:txbxContent>
                  </v:textbox>
                </v:shape>
                <v:shape id="TextBox 20" o:spid="_x0000_s1040" type="#_x0000_t202" style="position:absolute;left:7259;top:14783;width:32343;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" filled="f" stroked="f">
                  <v:textbox inset="0,0,0,0">
                    <w:txbxContent>
                      <w:p w14:paraId="34AA0FF4" w14:textId="77777777" w:rsidR="00A21B60" w:rsidRPr="00792749" w:rsidRDefault="00A21B60" w:rsidP="00A21B60">
                        <w:pPr>
                          <w:spacing w:line="230" w:lineRule="auto"/>
                          <w:jc w:val="center"/>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N/M antennas</w:t>
                        </w:r>
                        <w:r>
                          <w:rPr>
                            <w:rFonts w:asciiTheme="minorHAnsi" w:hAnsiTheme="minorHAnsi" w:cstheme="minorHAnsi"/>
                            <w:color w:val="44546A" w:themeColor="text2"/>
                            <w:kern w:val="24"/>
                            <w:sz w:val="24"/>
                            <w:szCs w:val="24"/>
                          </w:rPr>
                          <w:t xml:space="preserve"> per </w:t>
                        </w:r>
                        <w:proofErr w:type="spellStart"/>
                        <w:r>
                          <w:rPr>
                            <w:rFonts w:asciiTheme="minorHAnsi" w:hAnsiTheme="minorHAnsi" w:cstheme="minorHAnsi"/>
                            <w:color w:val="44546A" w:themeColor="text2"/>
                            <w:kern w:val="24"/>
                            <w:sz w:val="24"/>
                            <w:szCs w:val="24"/>
                          </w:rPr>
                          <w:t>Subband</w:t>
                        </w:r>
                        <w:proofErr w:type="spellEnd"/>
                      </w:p>
                    </w:txbxContent>
                  </v:textbox>
                </v:shape>
                <v:shape id="TextBox 21" o:spid="_x0000_s1041" type="#_x0000_t202" style="position:absolute;left:45620;top:15287;width:31535;height:4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" filled="f" stroked="f">
                  <v:textbox inset="0,0,0,0">
                    <w:txbxContent>
                      <w:p w14:paraId="66316E57" w14:textId="77777777" w:rsidR="00A21B60" w:rsidRPr="00792749" w:rsidRDefault="00A21B60" w:rsidP="00A21B60">
                        <w:pPr>
                          <w:spacing w:line="230" w:lineRule="auto"/>
                          <w:jc w:val="center"/>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N/M antennas</w:t>
                        </w:r>
                        <w:r>
                          <w:rPr>
                            <w:rFonts w:asciiTheme="minorHAnsi" w:hAnsiTheme="minorHAnsi" w:cstheme="minorHAnsi"/>
                            <w:color w:val="44546A" w:themeColor="text2"/>
                            <w:kern w:val="24"/>
                            <w:sz w:val="24"/>
                            <w:szCs w:val="24"/>
                          </w:rPr>
                          <w:t xml:space="preserve"> per </w:t>
                        </w:r>
                        <w:proofErr w:type="spellStart"/>
                        <w:r>
                          <w:rPr>
                            <w:rFonts w:asciiTheme="minorHAnsi" w:hAnsiTheme="minorHAnsi" w:cstheme="minorHAnsi"/>
                            <w:color w:val="44546A" w:themeColor="text2"/>
                            <w:kern w:val="24"/>
                            <w:sz w:val="24"/>
                            <w:szCs w:val="24"/>
                          </w:rPr>
                          <w:t>Subband</w:t>
                        </w:r>
                        <w:proofErr w:type="spellEnd"/>
                      </w:p>
                      <w:p w14:paraId="1162F4B9" w14:textId="77777777" w:rsidR="00A21B60" w:rsidRDefault="00A21B60" w:rsidP="00A21B60">
                        <w:pPr>
                          <w:spacing w:line="230" w:lineRule="auto"/>
                          <w:rPr>
                            <w:sz w:val="24"/>
                            <w:szCs w:val="24"/>
                          </w:rPr>
                        </w:pPr>
                      </w:p>
                    </w:txbxContent>
                  </v:textbox>
                </v:shape>
                <v:shape id="TextBox 22" o:spid="_x0000_s1042" type="#_x0000_t202" style="position:absolute;left:49207;top:-1058;width:24225;height:3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" filled="f" stroked="f">
                  <v:textbox inset="0,0,0,0">
                    <w:txbxContent>
                      <w:p w14:paraId="39270195" w14:textId="77777777" w:rsidR="00A21B60" w:rsidRDefault="00A21B60" w:rsidP="00A21B60">
                        <w:pPr>
                          <w:spacing w:line="230" w:lineRule="auto"/>
                          <w:rPr>
                            <w:sz w:val="24"/>
                            <w:szCs w:val="24"/>
                          </w:rPr>
                        </w:pPr>
                      </w:p>
                    </w:txbxContent>
                  </v:textbox>
                </v:shape>
                <v:rect id="Rectangle 272" o:spid="_x0000_s1043" style="position:absolute;left:4844;top:28657;width:34758;height:5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" filled="f" stroked="f">
                  <v:textbox>
                    <w:txbxContent>
                      <w:p w14:paraId="1B76ED16" w14:textId="77777777" w:rsidR="00A21B60" w:rsidRPr="00F25ED1" w:rsidRDefault="00A21B60" w:rsidP="00A21B60">
                        <w:pPr>
                          <w:rPr>
                            <w:sz w:val="24"/>
                            <w:szCs w:val="24"/>
                          </w:rPr>
                        </w:pPr>
                        <w:r w:rsidRPr="00F25ED1">
                          <w:rPr>
                            <w:rFonts w:asciiTheme="minorHAnsi" w:hAnsi="Calibri" w:cs="Microsoft Sans Serif"/>
                            <w:color w:val="44546A" w:themeColor="text2"/>
                            <w:kern w:val="24"/>
                            <w:sz w:val="24"/>
                            <w:szCs w:val="24"/>
                          </w:rPr>
                          <w:t xml:space="preserve">(BW = 25 MHz per </w:t>
                        </w:r>
                        <w:proofErr w:type="spellStart"/>
                        <w:r w:rsidRPr="00F25ED1">
                          <w:rPr>
                            <w:rFonts w:asciiTheme="minorHAnsi" w:hAnsi="Calibri" w:cs="Microsoft Sans Serif"/>
                            <w:color w:val="44546A" w:themeColor="text2"/>
                            <w:kern w:val="24"/>
                            <w:sz w:val="24"/>
                            <w:szCs w:val="24"/>
                          </w:rPr>
                          <w:t>Subband</w:t>
                        </w:r>
                        <w:proofErr w:type="spellEnd"/>
                        <w:r w:rsidRPr="00F25ED1">
                          <w:rPr>
                            <w:rFonts w:asciiTheme="minorHAnsi" w:hAnsi="Calibri" w:cs="Microsoft Sans Serif"/>
                            <w:color w:val="44546A" w:themeColor="text2"/>
                            <w:kern w:val="24"/>
                            <w:sz w:val="24"/>
                            <w:szCs w:val="24"/>
                          </w:rPr>
                          <w:t>)</w:t>
                        </w:r>
                      </w:p>
                    </w:txbxContent>
                  </v:textbox>
                </v:rect>
                <v:rect id="Rectangle 273" o:spid="_x0000_s1044" style="position:absolute;left:41786;top:29054;width:37185;height:52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" filled="f" stroked="f">
                  <v:textbox>
                    <w:txbxContent>
                      <w:p w14:paraId="00E21C9B" w14:textId="77777777" w:rsidR="00A21B60" w:rsidRPr="00F25ED1" w:rsidRDefault="00A21B60" w:rsidP="00A21B60">
                        <w:pPr>
                          <w:rPr>
                            <w:sz w:val="24"/>
                            <w:szCs w:val="24"/>
                          </w:rPr>
                        </w:pPr>
                        <w:r w:rsidRPr="00F25ED1">
                          <w:rPr>
                            <w:rFonts w:asciiTheme="minorHAnsi" w:hAnsiTheme="minorHAnsi" w:cstheme="minorHAnsi"/>
                            <w:color w:val="44546A" w:themeColor="text2"/>
                            <w:kern w:val="24"/>
                            <w:sz w:val="24"/>
                            <w:szCs w:val="24"/>
                          </w:rPr>
                          <w:t>(BW = 100 MHz per</w:t>
                        </w:r>
                        <w:r w:rsidRPr="00F25ED1">
                          <w:rPr>
                            <w:rFonts w:asciiTheme="minorHAnsi" w:hAnsi="Calibri" w:cs="Microsoft Sans Serif"/>
                            <w:color w:val="44546A" w:themeColor="text2"/>
                            <w:kern w:val="24"/>
                            <w:sz w:val="24"/>
                            <w:szCs w:val="24"/>
                          </w:rPr>
                          <w:t xml:space="preserve"> </w:t>
                        </w:r>
                        <w:proofErr w:type="spellStart"/>
                        <w:r>
                          <w:rPr>
                            <w:rFonts w:asciiTheme="minorHAnsi" w:hAnsi="Calibri" w:cs="Microsoft Sans Serif"/>
                            <w:color w:val="44546A" w:themeColor="text2"/>
                            <w:kern w:val="24"/>
                            <w:sz w:val="24"/>
                            <w:szCs w:val="24"/>
                          </w:rPr>
                          <w:t>S</w:t>
                        </w:r>
                        <w:r w:rsidRPr="00F25ED1">
                          <w:rPr>
                            <w:rFonts w:asciiTheme="minorHAnsi" w:hAnsi="Calibri" w:cs="Microsoft Sans Serif"/>
                            <w:color w:val="44546A" w:themeColor="text2"/>
                            <w:kern w:val="24"/>
                            <w:sz w:val="24"/>
                            <w:szCs w:val="24"/>
                          </w:rPr>
                          <w:t>ubband</w:t>
                        </w:r>
                        <w:proofErr w:type="spellEnd"/>
                        <w:r w:rsidRPr="00F25ED1">
                          <w:rPr>
                            <w:rFonts w:asciiTheme="minorHAnsi" w:hAnsi="Calibri" w:cs="Microsoft Sans Serif"/>
                            <w:color w:val="44546A" w:themeColor="text2"/>
                            <w:kern w:val="24"/>
                            <w:sz w:val="24"/>
                            <w:szCs w:val="24"/>
                          </w:rPr>
                          <w:t>)</w:t>
                        </w:r>
                      </w:p>
                    </w:txbxContent>
                  </v:textbox>
                </v:rect>
                <v:shape id="TextBox 28" o:spid="_x0000_s1045" type="#_x0000_t202" style="position:absolute;left:393;top:4700;width:7474;height:38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" filled="f" stroked="f">
                  <v:textbox inset="0,0,0,0">
                    <w:txbxContent>
                      <w:p w14:paraId="4F667388" w14:textId="77777777" w:rsidR="00A21B60" w:rsidRPr="00F25ED1" w:rsidRDefault="00A21B60" w:rsidP="00A21B60">
                        <w:pPr>
                          <w:spacing w:line="230" w:lineRule="auto"/>
                          <w:rPr>
                            <w:sz w:val="24"/>
                            <w:szCs w:val="24"/>
                          </w:rPr>
                        </w:pPr>
                        <w:r w:rsidRPr="00F25ED1">
                          <w:rPr>
                            <w:b/>
                            <w:bCs/>
                            <w:color w:val="44546A" w:themeColor="text2"/>
                            <w:kern w:val="24"/>
                            <w:sz w:val="24"/>
                            <w:szCs w:val="24"/>
                          </w:rPr>
                          <w:t>TDM</w:t>
                        </w:r>
                      </w:p>
                    </w:txbxContent>
                  </v:textbox>
                </v:shape>
                <v:shape id="TextBox 29" o:spid="_x0000_s1046" type="#_x0000_t202" style="position:absolute;top:20939;width:7867;height:6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" filled="f" stroked="f">
                  <v:textbox inset="0,0,0,0">
                    <w:txbxContent>
                      <w:p w14:paraId="2B05CAC9" w14:textId="77777777" w:rsidR="00A21B60" w:rsidRPr="00F25ED1" w:rsidRDefault="00A21B60" w:rsidP="00A21B60">
                        <w:pPr>
                          <w:spacing w:line="230" w:lineRule="auto"/>
                          <w:rPr>
                            <w:sz w:val="24"/>
                            <w:szCs w:val="24"/>
                          </w:rPr>
                        </w:pPr>
                        <w:r w:rsidRPr="00F25ED1">
                          <w:rPr>
                            <w:b/>
                            <w:bCs/>
                            <w:color w:val="44546A" w:themeColor="text2"/>
                            <w:kern w:val="24"/>
                            <w:sz w:val="24"/>
                            <w:szCs w:val="24"/>
                          </w:rPr>
                          <w:t>FDM</w:t>
                        </w:r>
                        <w:r>
                          <w:rPr>
                            <w:b/>
                            <w:bCs/>
                            <w:color w:val="44546A" w:themeColor="text2"/>
                            <w:kern w:val="24"/>
                            <w:sz w:val="24"/>
                            <w:szCs w:val="24"/>
                          </w:rPr>
                          <w:t>/SDM</w:t>
                        </w:r>
                      </w:p>
                    </w:txbxContent>
                  </v:textbox>
                </v:shape>
                <w10:wrap anchorx="margin"/>
              </v:group>
            </w:pict>
          </mc:Fallback>
        </mc:AlternateContent>
      </w:r>
      <w:r>
        <w:rPr>
          <w:noProof/>
        </w:rPr>
        <mc:AlternateContent>
          <mc:Choice Requires="wps">
            <w:drawing>
              <wp:anchor distT="0" distB="0" distL="114300" distR="114300" simplePos="0" relativeHeight="251658247" behindDoc="0" locked="0" layoutInCell="1" allowOverlap="1" wp14:anchorId="7646A6C0" wp14:editId="0F7817B4">
                <wp:simplePos x="0" y="0"/>
                <wp:positionH relativeFrom="column">
                  <wp:posOffset>3566160</wp:posOffset>
                </wp:positionH>
                <wp:positionV relativeFrom="paragraph">
                  <wp:posOffset>58420</wp:posOffset>
                </wp:positionV>
                <wp:extent cx="1125855" cy="225425"/>
                <wp:effectExtent l="0" t="0" r="0" b="0"/>
                <wp:wrapNone/>
                <wp:docPr id="276" name="TextBox 19"/>
                <wp:cNvGraphicFramePr/>
                <a:graphic xmlns:a="http://schemas.openxmlformats.org/drawingml/2006/main">
                  <a:graphicData uri="http://schemas.microsoft.com/office/word/2010/wordprocessingShape">
                    <wps:wsp>
                      <wps:cNvSpPr txBox="1"/>
                      <wps:spPr>
                        <a:xfrm>
                          <a:off x="0" y="0"/>
                          <a:ext cx="1125855" cy="225425"/>
                        </a:xfrm>
                        <a:prstGeom prst="rect">
                          <a:avLst/>
                        </a:prstGeom>
                      </wps:spPr>
                      <wps:txbx>
                        <w:txbxContent>
                          <w:p w14:paraId="1D280887" w14:textId="77777777" w:rsidR="00A21B60" w:rsidRPr="00792749" w:rsidRDefault="00A21B60" w:rsidP="00A21B60">
                            <w:pPr>
                              <w:spacing w:line="230" w:lineRule="auto"/>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 antennas</w:t>
                            </w:r>
                            <w:r>
                              <w:rPr>
                                <w:rFonts w:asciiTheme="minorHAnsi" w:hAnsiTheme="minorHAnsi" w:cstheme="minorHAnsi"/>
                                <w:color w:val="44546A" w:themeColor="text2"/>
                                <w:kern w:val="24"/>
                                <w:sz w:val="24"/>
                                <w:szCs w:val="24"/>
                              </w:rPr>
                              <w:t xml:space="preserve"> </w:t>
                            </w:r>
                          </w:p>
                        </w:txbxContent>
                      </wps:txbx>
                      <wps:bodyPr wrap="square" lIns="0" tIns="0" rIns="0" bIns="0" rtlCol="0">
                        <a:noAutofit/>
                      </wps:bodyPr>
                    </wps:wsp>
                  </a:graphicData>
                </a:graphic>
              </wp:anchor>
            </w:drawing>
          </mc:Choice>
          <mc:Fallback>
            <w:pict>
              <v:shape w14:anchorId="7646A6C0" id="TextBox 19" o:spid="_x0000_s1047" type="#_x0000_t202" style="position:absolute;margin-left:280.8pt;margin-top:4.6pt;width:88.65pt;height:17.75pt;z-index:25165824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" filled="f" stroked="f">
                <v:textbox inset="0,0,0,0">
                  <w:txbxContent>
                    <w:p w14:paraId="1D280887" w14:textId="77777777" w:rsidR="00A21B60" w:rsidRPr="00792749" w:rsidRDefault="00A21B60" w:rsidP="00A21B60">
                      <w:pPr>
                        <w:spacing w:line="230" w:lineRule="auto"/>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 antennas</w:t>
                      </w:r>
                      <w:r>
                        <w:rPr>
                          <w:rFonts w:asciiTheme="minorHAnsi" w:hAnsiTheme="minorHAnsi" w:cstheme="minorHAnsi"/>
                          <w:color w:val="44546A" w:themeColor="text2"/>
                          <w:kern w:val="24"/>
                          <w:sz w:val="24"/>
                          <w:szCs w:val="24"/>
                        </w:rPr>
                        <w:t xml:space="preserve"> </w:t>
                      </w:r>
                    </w:p>
                  </w:txbxContent>
                </v:textbox>
              </v:shape>
            </w:pict>
          </mc:Fallback>
        </mc:AlternateContent>
      </w:r>
    </w:p>
    <w:p w14:paraId="2F5791EC" w14:textId="77777777" w:rsidR="00056100" w:rsidRDefault="00056100" w:rsidP="00056100">
      <w:pPr>
        <w:spacing w:after="0"/>
        <w:contextualSpacing/>
        <w:rPr>
          <w:rFonts w:eastAsia="SimSun"/>
          <w:lang w:val="en-US"/>
        </w:rPr>
      </w:pPr>
    </w:p>
    <w:p w14:paraId="4D85E4A6" w14:textId="77777777" w:rsidR="00056100" w:rsidRDefault="00056100" w:rsidP="00056100">
      <w:pPr>
        <w:spacing w:after="0"/>
        <w:contextualSpacing/>
        <w:rPr>
          <w:rFonts w:eastAsia="SimSun"/>
          <w:lang w:val="en-US"/>
        </w:rPr>
      </w:pPr>
    </w:p>
    <w:p w14:paraId="24A18CF2" w14:textId="77777777" w:rsidR="00056100" w:rsidRDefault="00056100" w:rsidP="00056100">
      <w:pPr>
        <w:spacing w:after="0"/>
        <w:contextualSpacing/>
        <w:rPr>
          <w:rFonts w:eastAsia="SimSun"/>
          <w:lang w:val="en-US"/>
        </w:rPr>
      </w:pPr>
    </w:p>
    <w:p w14:paraId="64A8F52E" w14:textId="77777777" w:rsidR="00056100" w:rsidRDefault="00056100" w:rsidP="00056100">
      <w:pPr>
        <w:spacing w:after="0"/>
        <w:contextualSpacing/>
        <w:rPr>
          <w:rFonts w:eastAsia="SimSun"/>
          <w:lang w:val="en-US"/>
        </w:rPr>
      </w:pPr>
    </w:p>
    <w:p w14:paraId="40D2DAAD" w14:textId="77777777" w:rsidR="00056100" w:rsidRDefault="00056100" w:rsidP="00056100">
      <w:pPr>
        <w:spacing w:after="0"/>
        <w:contextualSpacing/>
        <w:rPr>
          <w:rFonts w:eastAsia="SimSun"/>
          <w:lang w:val="en-US"/>
        </w:rPr>
      </w:pPr>
    </w:p>
    <w:p w14:paraId="741BE713" w14:textId="77777777" w:rsidR="00056100" w:rsidRDefault="00056100" w:rsidP="00056100">
      <w:pPr>
        <w:spacing w:after="0"/>
        <w:contextualSpacing/>
        <w:rPr>
          <w:rFonts w:eastAsia="SimSun"/>
          <w:lang w:val="en-US"/>
        </w:rPr>
      </w:pPr>
    </w:p>
    <w:p w14:paraId="6D7CC800" w14:textId="77777777" w:rsidR="00056100" w:rsidRDefault="00056100" w:rsidP="00056100">
      <w:pPr>
        <w:spacing w:after="0"/>
        <w:contextualSpacing/>
        <w:rPr>
          <w:rFonts w:eastAsia="SimSun"/>
          <w:lang w:val="en-US"/>
        </w:rPr>
      </w:pPr>
    </w:p>
    <w:p w14:paraId="67118AD4" w14:textId="77777777" w:rsidR="00056100" w:rsidRDefault="00056100" w:rsidP="00056100">
      <w:pPr>
        <w:spacing w:after="0"/>
        <w:contextualSpacing/>
        <w:rPr>
          <w:rFonts w:eastAsia="SimSun"/>
          <w:lang w:val="en-US"/>
        </w:rPr>
      </w:pPr>
    </w:p>
    <w:p w14:paraId="2707D756" w14:textId="77777777" w:rsidR="00056100" w:rsidRDefault="00056100" w:rsidP="00056100">
      <w:pPr>
        <w:spacing w:after="0"/>
        <w:contextualSpacing/>
        <w:rPr>
          <w:rFonts w:eastAsia="SimSun"/>
          <w:lang w:val="en-US"/>
        </w:rPr>
      </w:pPr>
    </w:p>
    <w:p w14:paraId="72DCBC6E" w14:textId="77777777" w:rsidR="00056100" w:rsidRDefault="00056100" w:rsidP="00056100">
      <w:pPr>
        <w:spacing w:after="0"/>
        <w:contextualSpacing/>
        <w:rPr>
          <w:rFonts w:eastAsia="SimSun"/>
          <w:lang w:val="en-US"/>
        </w:rPr>
      </w:pPr>
    </w:p>
    <w:p w14:paraId="1935BF06" w14:textId="77777777" w:rsidR="00056100" w:rsidRDefault="00056100" w:rsidP="00056100">
      <w:pPr>
        <w:spacing w:after="0"/>
        <w:contextualSpacing/>
        <w:rPr>
          <w:rFonts w:eastAsia="SimSun"/>
          <w:lang w:val="en-US"/>
        </w:rPr>
      </w:pPr>
    </w:p>
    <w:p w14:paraId="3DEE14C8" w14:textId="77777777" w:rsidR="00056100" w:rsidRDefault="00056100" w:rsidP="00056100">
      <w:pPr>
        <w:spacing w:after="0"/>
        <w:contextualSpacing/>
        <w:rPr>
          <w:rFonts w:eastAsia="SimSun"/>
          <w:lang w:val="en-US"/>
        </w:rPr>
      </w:pPr>
    </w:p>
    <w:p w14:paraId="71A0210F" w14:textId="77777777" w:rsidR="00056100" w:rsidRDefault="00056100" w:rsidP="00056100">
      <w:pPr>
        <w:spacing w:after="0"/>
        <w:contextualSpacing/>
        <w:rPr>
          <w:rFonts w:eastAsia="SimSun"/>
          <w:lang w:val="en-US"/>
        </w:rPr>
      </w:pPr>
    </w:p>
    <w:p w14:paraId="27212593" w14:textId="0EDBC17C" w:rsidR="00056100" w:rsidRDefault="00056100" w:rsidP="00056100">
      <w:pPr>
        <w:pStyle w:val="Caption"/>
        <w:jc w:val="center"/>
      </w:pPr>
      <w:bookmarkStart w:id="130" w:name="_Ref83945634"/>
      <w:r>
        <w:t xml:space="preserve">Figure </w:t>
      </w:r>
      <w:r>
        <w:fldChar w:fldCharType="begin"/>
      </w:r>
      <w:r>
        <w:instrText>SEQ Figure \* ARABIC</w:instrText>
      </w:r>
      <w:r>
        <w:fldChar w:fldCharType="separate"/>
      </w:r>
      <w:r w:rsidR="00620AFE">
        <w:rPr>
          <w:noProof/>
        </w:rPr>
        <w:t>67</w:t>
      </w:r>
      <w:r>
        <w:fldChar w:fldCharType="end"/>
      </w:r>
      <w:bookmarkEnd w:id="130"/>
      <w:r>
        <w:t>: Difference between FDM/SDM and TDM Schemes</w:t>
      </w:r>
    </w:p>
    <w:p w14:paraId="3DAB4C3F" w14:textId="77777777" w:rsidR="00056100" w:rsidRPr="00E57A95" w:rsidRDefault="00056100" w:rsidP="00056100">
      <w:pPr>
        <w:spacing w:after="0"/>
        <w:contextualSpacing/>
        <w:rPr>
          <w:rFonts w:eastAsia="SimSun"/>
          <w:lang w:val="en-US"/>
        </w:rPr>
      </w:pPr>
    </w:p>
    <w:p w14:paraId="6F98F08A" w14:textId="7F0DD0A6" w:rsidR="00056100" w:rsidRPr="00671B2C" w:rsidRDefault="00056100" w:rsidP="00056100">
      <w:pPr>
        <w:numPr>
          <w:ilvl w:val="0"/>
          <w:numId w:val="13"/>
        </w:numPr>
        <w:spacing w:after="0"/>
        <w:contextualSpacing/>
        <w:rPr>
          <w:rFonts w:eastAsia="SimSun"/>
          <w:lang w:val="en-US"/>
        </w:rPr>
      </w:pPr>
      <w:r w:rsidRPr="00671B2C">
        <w:rPr>
          <w:rFonts w:eastAsia="SimSun"/>
          <w:b/>
          <w:bCs/>
          <w:lang w:val="en-US"/>
        </w:rPr>
        <w:t>Mini-slot</w:t>
      </w:r>
      <w:r>
        <w:rPr>
          <w:rFonts w:eastAsia="SimSun"/>
          <w:b/>
          <w:bCs/>
          <w:lang w:val="en-US"/>
        </w:rPr>
        <w:t xml:space="preserve"> and</w:t>
      </w:r>
      <w:r w:rsidRPr="00425414">
        <w:rPr>
          <w:rFonts w:eastAsia="SimSun"/>
          <w:b/>
          <w:bCs/>
          <w:lang w:val="en-US"/>
        </w:rPr>
        <w:t xml:space="preserve"> </w:t>
      </w:r>
      <w:r w:rsidRPr="00671B2C">
        <w:rPr>
          <w:rFonts w:eastAsia="SimSun"/>
          <w:b/>
          <w:bCs/>
          <w:lang w:val="en-US"/>
        </w:rPr>
        <w:t>Full Antenna:</w:t>
      </w:r>
      <w:r w:rsidRPr="00671B2C">
        <w:rPr>
          <w:rFonts w:eastAsia="SimSun"/>
          <w:lang w:val="en-US"/>
        </w:rPr>
        <w:t xml:space="preserve"> This is the 3GPP 5G NR defined </w:t>
      </w:r>
      <w:r>
        <w:rPr>
          <w:rFonts w:eastAsia="SimSun"/>
          <w:lang w:val="en-US"/>
        </w:rPr>
        <w:t>“mini-</w:t>
      </w:r>
      <w:proofErr w:type="spellStart"/>
      <w:r>
        <w:rPr>
          <w:rFonts w:eastAsia="SimSun"/>
          <w:lang w:val="en-US"/>
        </w:rPr>
        <w:t>slo</w:t>
      </w:r>
      <w:proofErr w:type="spellEnd"/>
      <w:r>
        <w:rPr>
          <w:rFonts w:eastAsia="SimSun"/>
          <w:lang w:val="en-US"/>
        </w:rPr>
        <w:t>”</w:t>
      </w:r>
      <w:r w:rsidRPr="00671B2C">
        <w:rPr>
          <w:rFonts w:eastAsia="SimSun"/>
          <w:lang w:val="en-US"/>
        </w:rPr>
        <w:t xml:space="preserve"> feature where the gNB time multiplexes multiple users within a slot by allocating </w:t>
      </w:r>
      <w:r w:rsidRPr="00671B2C">
        <w:rPr>
          <w:rFonts w:eastAsia="SimSun"/>
          <w:b/>
          <w:bCs/>
          <w:i/>
          <w:iCs/>
          <w:lang w:val="en-US"/>
        </w:rPr>
        <w:t>T</w:t>
      </w:r>
      <w:r w:rsidRPr="00671B2C">
        <w:rPr>
          <w:rFonts w:eastAsia="SimSun"/>
          <w:lang w:val="en-US"/>
        </w:rPr>
        <w:t xml:space="preserve"> symbols to each UE. In this analysis, </w:t>
      </w:r>
      <w:r w:rsidRPr="00671B2C">
        <w:rPr>
          <w:rFonts w:eastAsia="SimSun"/>
          <w:b/>
          <w:bCs/>
          <w:i/>
          <w:iCs/>
          <w:lang w:val="en-US"/>
        </w:rPr>
        <w:t xml:space="preserve">T = 7 </w:t>
      </w:r>
      <w:r w:rsidRPr="00671B2C">
        <w:rPr>
          <w:rFonts w:eastAsia="SimSun"/>
          <w:lang w:val="en-US"/>
        </w:rPr>
        <w:t>symbols which implies two users per slot are multiplex</w:t>
      </w:r>
      <w:r>
        <w:rPr>
          <w:rFonts w:eastAsia="SimSun"/>
          <w:lang w:val="en-US"/>
        </w:rPr>
        <w:t>ed</w:t>
      </w:r>
      <w:r w:rsidRPr="00671B2C">
        <w:rPr>
          <w:rFonts w:eastAsia="SimSun"/>
          <w:lang w:val="en-US"/>
        </w:rPr>
        <w:t xml:space="preserve"> onto an UL slot. The gNB uses all its </w:t>
      </w:r>
      <w:r w:rsidRPr="007606EA">
        <w:rPr>
          <w:rFonts w:eastAsia="SimSun"/>
          <w:b/>
          <w:bCs/>
          <w:i/>
          <w:iCs/>
          <w:lang w:val="en-US"/>
        </w:rPr>
        <w:t xml:space="preserve">N </w:t>
      </w:r>
      <w:r w:rsidRPr="00671B2C">
        <w:rPr>
          <w:rFonts w:eastAsia="SimSun"/>
          <w:lang w:val="en-US"/>
        </w:rPr>
        <w:t xml:space="preserve">antennas </w:t>
      </w:r>
      <w:r>
        <w:rPr>
          <w:rFonts w:eastAsia="SimSun"/>
          <w:lang w:val="en-US"/>
        </w:rPr>
        <w:t>and system bandwidth</w:t>
      </w:r>
      <w:r w:rsidRPr="00671B2C">
        <w:rPr>
          <w:rFonts w:eastAsia="SimSun"/>
          <w:lang w:val="en-US"/>
        </w:rPr>
        <w:t xml:space="preserve"> for receiving pose updates from a given user</w:t>
      </w:r>
      <w:r>
        <w:rPr>
          <w:rFonts w:eastAsia="SimSun"/>
          <w:lang w:val="en-US"/>
        </w:rPr>
        <w:t xml:space="preserve"> as shown in the TDM illustration in </w:t>
      </w:r>
      <w:r w:rsidR="00942F8A" w:rsidRPr="00942F8A">
        <w:rPr>
          <w:rFonts w:eastAsia="SimSun"/>
          <w:b/>
          <w:bCs/>
          <w:lang w:val="en-US"/>
        </w:rPr>
        <w:fldChar w:fldCharType="begin"/>
      </w:r>
      <w:r w:rsidR="00942F8A" w:rsidRPr="00942F8A">
        <w:rPr>
          <w:rFonts w:eastAsia="SimSun"/>
          <w:b/>
          <w:bCs/>
          <w:lang w:val="en-US"/>
        </w:rPr>
        <w:instrText xml:space="preserve"> REF _Ref83945634 \h </w:instrText>
      </w:r>
      <w:r w:rsidR="00942F8A">
        <w:rPr>
          <w:rFonts w:eastAsia="SimSun"/>
          <w:b/>
          <w:bCs/>
          <w:lang w:val="en-US"/>
        </w:rPr>
        <w:instrText xml:space="preserve"> \* MERGEFORMAT </w:instrText>
      </w:r>
      <w:r w:rsidR="00942F8A" w:rsidRPr="00942F8A">
        <w:rPr>
          <w:rFonts w:eastAsia="SimSun"/>
          <w:b/>
          <w:bCs/>
          <w:lang w:val="en-US"/>
        </w:rPr>
      </w:r>
      <w:r w:rsidR="00942F8A" w:rsidRPr="00942F8A">
        <w:rPr>
          <w:rFonts w:eastAsia="SimSun"/>
          <w:b/>
          <w:bCs/>
          <w:lang w:val="en-US"/>
        </w:rPr>
        <w:fldChar w:fldCharType="separate"/>
      </w:r>
      <w:r w:rsidR="00821BEF" w:rsidRPr="00821BEF">
        <w:rPr>
          <w:b/>
          <w:bCs/>
        </w:rPr>
        <w:t xml:space="preserve">Figure </w:t>
      </w:r>
      <w:r w:rsidR="00821BEF" w:rsidRPr="00821BEF">
        <w:rPr>
          <w:b/>
          <w:bCs/>
          <w:noProof/>
        </w:rPr>
        <w:t>67</w:t>
      </w:r>
      <w:r w:rsidR="00942F8A" w:rsidRPr="00942F8A">
        <w:rPr>
          <w:rFonts w:eastAsia="SimSun"/>
          <w:b/>
          <w:bCs/>
          <w:lang w:val="en-US"/>
        </w:rPr>
        <w:fldChar w:fldCharType="end"/>
      </w:r>
      <w:r>
        <w:rPr>
          <w:rFonts w:eastAsia="SimSun"/>
          <w:lang w:val="en-US"/>
        </w:rPr>
        <w:t>.</w:t>
      </w:r>
    </w:p>
    <w:p w14:paraId="5950CE4D" w14:textId="77777777" w:rsidR="00056100" w:rsidRPr="00671B2C" w:rsidRDefault="00056100" w:rsidP="00056100">
      <w:pPr>
        <w:numPr>
          <w:ilvl w:val="0"/>
          <w:numId w:val="13"/>
        </w:numPr>
        <w:spacing w:after="0"/>
        <w:contextualSpacing/>
        <w:rPr>
          <w:rFonts w:eastAsia="SimSun"/>
          <w:lang w:val="en-US"/>
        </w:rPr>
      </w:pPr>
      <w:r w:rsidRPr="00671B2C">
        <w:rPr>
          <w:rFonts w:eastAsia="SimSun"/>
          <w:b/>
          <w:bCs/>
          <w:lang w:val="en-US"/>
        </w:rPr>
        <w:t>Mini-slot</w:t>
      </w:r>
      <w:r w:rsidRPr="00425414">
        <w:rPr>
          <w:rFonts w:eastAsia="SimSun"/>
          <w:b/>
          <w:bCs/>
          <w:lang w:val="en-US"/>
        </w:rPr>
        <w:t xml:space="preserve"> </w:t>
      </w:r>
      <w:r>
        <w:rPr>
          <w:rFonts w:eastAsia="SimSun"/>
          <w:b/>
          <w:bCs/>
          <w:lang w:val="en-US"/>
        </w:rPr>
        <w:t xml:space="preserve">and </w:t>
      </w:r>
      <w:r w:rsidRPr="00671B2C">
        <w:rPr>
          <w:rFonts w:eastAsia="SimSun"/>
          <w:b/>
          <w:bCs/>
          <w:lang w:val="en-US"/>
        </w:rPr>
        <w:t xml:space="preserve">FDM/SDM: </w:t>
      </w:r>
      <w:r w:rsidRPr="00E57A95">
        <w:rPr>
          <w:rFonts w:eastAsia="SimSun"/>
          <w:lang w:val="en-US"/>
        </w:rPr>
        <w:t>For this scheme, the</w:t>
      </w:r>
      <w:r w:rsidRPr="00671B2C">
        <w:rPr>
          <w:rFonts w:eastAsia="SimSun"/>
          <w:b/>
          <w:bCs/>
          <w:lang w:val="en-US"/>
        </w:rPr>
        <w:t xml:space="preserve"> </w:t>
      </w:r>
      <w:r w:rsidRPr="00671B2C">
        <w:rPr>
          <w:rFonts w:eastAsia="SimSun"/>
          <w:lang w:val="en-US"/>
        </w:rPr>
        <w:t xml:space="preserve">gNB </w:t>
      </w:r>
      <w:r>
        <w:rPr>
          <w:rFonts w:eastAsia="SimSun"/>
          <w:lang w:val="en-US"/>
        </w:rPr>
        <w:t xml:space="preserve">uses FDM/SDM scheme to </w:t>
      </w:r>
      <w:r w:rsidRPr="00671B2C">
        <w:rPr>
          <w:rFonts w:eastAsia="SimSun"/>
          <w:lang w:val="en-US"/>
        </w:rPr>
        <w:t xml:space="preserve">support </w:t>
      </w:r>
      <w:r w:rsidRPr="00671B2C">
        <w:rPr>
          <w:rFonts w:eastAsia="SimSun"/>
          <w:b/>
          <w:bCs/>
          <w:i/>
          <w:iCs/>
          <w:lang w:val="en-US"/>
        </w:rPr>
        <w:t xml:space="preserve">M </w:t>
      </w:r>
      <w:r w:rsidRPr="00671B2C">
        <w:rPr>
          <w:rFonts w:eastAsia="SimSun"/>
          <w:lang w:val="en-US"/>
        </w:rPr>
        <w:t xml:space="preserve">groups of UEs simultaneously while using mini-slot to time -multiplex UEs within the same group. </w:t>
      </w:r>
    </w:p>
    <w:p w14:paraId="0C0736AB" w14:textId="64EA6022" w:rsidR="00056100" w:rsidRDefault="00056100" w:rsidP="00056100">
      <w:pPr>
        <w:rPr>
          <w:rFonts w:eastAsia="SimSun"/>
          <w:lang w:val="en-US"/>
        </w:rPr>
      </w:pPr>
      <w:r>
        <w:rPr>
          <w:rFonts w:eastAsia="SimSun"/>
          <w:lang w:val="en-US"/>
        </w:rPr>
        <w:t>The results for these 3 schemes will be compared to the baseline pose update with PDB=10</w:t>
      </w:r>
      <w:r w:rsidR="003E4217">
        <w:rPr>
          <w:rFonts w:eastAsia="SimSun"/>
          <w:lang w:val="en-US"/>
        </w:rPr>
        <w:t>ms, DDDSU</w:t>
      </w:r>
      <w:r>
        <w:rPr>
          <w:rFonts w:eastAsia="SimSun"/>
          <w:lang w:val="en-US"/>
        </w:rPr>
        <w:t xml:space="preserve"> TDD configuration and 100 MHz bandwidth scenario presented in subsection </w:t>
      </w:r>
      <w:r w:rsidR="00942F8A" w:rsidRPr="00942F8A">
        <w:rPr>
          <w:rFonts w:eastAsia="SimSun"/>
          <w:b/>
          <w:bCs/>
          <w:lang w:val="en-US"/>
        </w:rPr>
        <w:fldChar w:fldCharType="begin"/>
      </w:r>
      <w:r w:rsidR="00942F8A" w:rsidRPr="00942F8A">
        <w:rPr>
          <w:rFonts w:eastAsia="SimSun"/>
          <w:b/>
          <w:bCs/>
          <w:lang w:val="en-US"/>
        </w:rPr>
        <w:instrText xml:space="preserve"> REF _Ref83945634 \h </w:instrText>
      </w:r>
      <w:r w:rsidR="00942F8A">
        <w:rPr>
          <w:rFonts w:eastAsia="SimSun"/>
          <w:b/>
          <w:bCs/>
          <w:lang w:val="en-US"/>
        </w:rPr>
        <w:instrText xml:space="preserve"> \* MERGEFORMAT </w:instrText>
      </w:r>
      <w:r w:rsidR="00942F8A" w:rsidRPr="00942F8A">
        <w:rPr>
          <w:rFonts w:eastAsia="SimSun"/>
          <w:b/>
          <w:bCs/>
          <w:lang w:val="en-US"/>
        </w:rPr>
      </w:r>
      <w:r w:rsidR="00942F8A" w:rsidRPr="00942F8A">
        <w:rPr>
          <w:rFonts w:eastAsia="SimSun"/>
          <w:b/>
          <w:bCs/>
          <w:lang w:val="en-US"/>
        </w:rPr>
        <w:fldChar w:fldCharType="separate"/>
      </w:r>
      <w:r w:rsidR="00821BEF" w:rsidRPr="00821BEF">
        <w:rPr>
          <w:b/>
          <w:bCs/>
        </w:rPr>
        <w:t xml:space="preserve">Figure </w:t>
      </w:r>
      <w:r w:rsidR="00821BEF" w:rsidRPr="00821BEF">
        <w:rPr>
          <w:b/>
          <w:bCs/>
          <w:noProof/>
        </w:rPr>
        <w:t>67</w:t>
      </w:r>
      <w:r w:rsidR="00942F8A" w:rsidRPr="00942F8A">
        <w:rPr>
          <w:rFonts w:eastAsia="SimSun"/>
          <w:b/>
          <w:bCs/>
          <w:lang w:val="en-US"/>
        </w:rPr>
        <w:fldChar w:fldCharType="end"/>
      </w:r>
      <w:r w:rsidR="00942F8A">
        <w:rPr>
          <w:rFonts w:eastAsia="SimSun"/>
          <w:lang w:val="en-US"/>
        </w:rPr>
        <w:t xml:space="preserve">. </w:t>
      </w:r>
      <w:r>
        <w:rPr>
          <w:rFonts w:eastAsia="SimSun"/>
          <w:lang w:val="en-US"/>
        </w:rPr>
        <w:t xml:space="preserve">For both </w:t>
      </w:r>
      <w:proofErr w:type="spellStart"/>
      <w:r>
        <w:rPr>
          <w:rFonts w:eastAsia="SimSun"/>
          <w:lang w:val="en-US"/>
        </w:rPr>
        <w:t>InH</w:t>
      </w:r>
      <w:proofErr w:type="spellEnd"/>
      <w:r>
        <w:rPr>
          <w:rFonts w:eastAsia="SimSun"/>
          <w:lang w:val="en-US"/>
        </w:rPr>
        <w:t xml:space="preserve"> and Dense Urban deployments, the results for this baseline scenario is labelled as “Regular slot, Full Antenna” because for a given user transmitting pose updates to the gNB, the gNB will use all its </w:t>
      </w:r>
      <w:r w:rsidRPr="007606EA">
        <w:rPr>
          <w:rFonts w:eastAsia="SimSun"/>
          <w:b/>
          <w:bCs/>
          <w:i/>
          <w:iCs/>
          <w:lang w:val="en-US"/>
        </w:rPr>
        <w:t>N</w:t>
      </w:r>
      <w:r>
        <w:rPr>
          <w:rFonts w:eastAsia="SimSun"/>
          <w:lang w:val="en-US"/>
        </w:rPr>
        <w:t xml:space="preserve"> antennas and bandwidth to receive the pose updates within a given slot as shown in the TDM illustration in </w:t>
      </w:r>
      <w:r w:rsidR="00942F8A" w:rsidRPr="00942F8A">
        <w:rPr>
          <w:rFonts w:eastAsia="SimSun"/>
          <w:b/>
          <w:bCs/>
          <w:lang w:val="en-US"/>
        </w:rPr>
        <w:fldChar w:fldCharType="begin"/>
      </w:r>
      <w:r w:rsidR="00942F8A" w:rsidRPr="00942F8A">
        <w:rPr>
          <w:rFonts w:eastAsia="SimSun"/>
          <w:b/>
          <w:bCs/>
          <w:lang w:val="en-US"/>
        </w:rPr>
        <w:instrText xml:space="preserve"> REF _Ref83945634 \h </w:instrText>
      </w:r>
      <w:r w:rsidR="00942F8A">
        <w:rPr>
          <w:rFonts w:eastAsia="SimSun"/>
          <w:b/>
          <w:bCs/>
          <w:lang w:val="en-US"/>
        </w:rPr>
        <w:instrText xml:space="preserve"> \* MERGEFORMAT </w:instrText>
      </w:r>
      <w:r w:rsidR="00942F8A" w:rsidRPr="00942F8A">
        <w:rPr>
          <w:rFonts w:eastAsia="SimSun"/>
          <w:b/>
          <w:bCs/>
          <w:lang w:val="en-US"/>
        </w:rPr>
      </w:r>
      <w:r w:rsidR="00942F8A" w:rsidRPr="00942F8A">
        <w:rPr>
          <w:rFonts w:eastAsia="SimSun"/>
          <w:b/>
          <w:bCs/>
          <w:lang w:val="en-US"/>
        </w:rPr>
        <w:fldChar w:fldCharType="separate"/>
      </w:r>
      <w:r w:rsidR="00821BEF" w:rsidRPr="00821BEF">
        <w:rPr>
          <w:b/>
          <w:bCs/>
        </w:rPr>
        <w:t xml:space="preserve">Figure </w:t>
      </w:r>
      <w:r w:rsidR="00821BEF" w:rsidRPr="00821BEF">
        <w:rPr>
          <w:b/>
          <w:bCs/>
          <w:noProof/>
        </w:rPr>
        <w:t>67</w:t>
      </w:r>
      <w:r w:rsidR="00942F8A" w:rsidRPr="00942F8A">
        <w:rPr>
          <w:rFonts w:eastAsia="SimSun"/>
          <w:b/>
          <w:bCs/>
          <w:lang w:val="en-US"/>
        </w:rPr>
        <w:fldChar w:fldCharType="end"/>
      </w:r>
      <w:r>
        <w:rPr>
          <w:rFonts w:eastAsia="SimSun"/>
          <w:lang w:val="en-US"/>
        </w:rPr>
        <w:t xml:space="preserve">.   </w:t>
      </w:r>
      <w:r w:rsidRPr="00671B2C">
        <w:rPr>
          <w:rFonts w:eastAsia="SimSun"/>
          <w:lang w:val="en-US"/>
        </w:rPr>
        <w:t xml:space="preserve"> </w:t>
      </w:r>
    </w:p>
    <w:p w14:paraId="0BC8F7AB" w14:textId="2AB1E6CF" w:rsidR="00056100" w:rsidRDefault="00056100" w:rsidP="00056100">
      <w:pPr>
        <w:rPr>
          <w:lang w:val="en-US"/>
        </w:rPr>
      </w:pPr>
      <w:r>
        <w:rPr>
          <w:lang w:val="en-US"/>
        </w:rPr>
        <w:t xml:space="preserve">The VR UL capacity comparing “Regular slot, Full Antenna” scenario to the 3 schemes discussed above for the </w:t>
      </w:r>
      <w:proofErr w:type="spellStart"/>
      <w:r>
        <w:rPr>
          <w:lang w:val="en-US"/>
        </w:rPr>
        <w:t>InH</w:t>
      </w:r>
      <w:proofErr w:type="spellEnd"/>
      <w:r>
        <w:rPr>
          <w:lang w:val="en-US"/>
        </w:rPr>
        <w:t xml:space="preserve"> and Dense Urban deployments are presented in </w:t>
      </w:r>
      <w:r w:rsidR="00942F8A">
        <w:rPr>
          <w:lang w:val="en-US"/>
        </w:rPr>
        <w:fldChar w:fldCharType="begin"/>
      </w:r>
      <w:r w:rsidR="00942F8A">
        <w:rPr>
          <w:lang w:val="en-US"/>
        </w:rPr>
        <w:instrText xml:space="preserve"> REF _Ref83950308 \h </w:instrText>
      </w:r>
      <w:r w:rsidR="00942F8A">
        <w:rPr>
          <w:lang w:val="en-US"/>
        </w:rPr>
      </w:r>
      <w:r w:rsidR="00942F8A">
        <w:rPr>
          <w:lang w:val="en-US"/>
        </w:rPr>
        <w:fldChar w:fldCharType="separate"/>
      </w:r>
      <w:r w:rsidR="00821BEF" w:rsidRPr="000770C0">
        <w:rPr>
          <w:b/>
          <w:bCs/>
        </w:rPr>
        <w:t xml:space="preserve">Figure </w:t>
      </w:r>
      <w:r w:rsidR="00821BEF">
        <w:rPr>
          <w:b/>
          <w:bCs/>
          <w:noProof/>
        </w:rPr>
        <w:t>68</w:t>
      </w:r>
      <w:r w:rsidR="00942F8A">
        <w:rPr>
          <w:lang w:val="en-US"/>
        </w:rPr>
        <w:fldChar w:fldCharType="end"/>
      </w:r>
      <w:r>
        <w:rPr>
          <w:lang w:val="en-US"/>
        </w:rPr>
        <w:t xml:space="preserve"> and</w:t>
      </w:r>
      <w:r w:rsidR="00942F8A">
        <w:rPr>
          <w:lang w:val="en-US"/>
        </w:rPr>
        <w:t xml:space="preserve"> </w:t>
      </w:r>
      <w:r w:rsidR="00942F8A">
        <w:rPr>
          <w:lang w:val="en-US"/>
        </w:rPr>
        <w:fldChar w:fldCharType="begin"/>
      </w:r>
      <w:r w:rsidR="00942F8A">
        <w:rPr>
          <w:lang w:val="en-US"/>
        </w:rPr>
        <w:instrText xml:space="preserve"> REF _Ref83950320 \h </w:instrText>
      </w:r>
      <w:r w:rsidR="00942F8A">
        <w:rPr>
          <w:lang w:val="en-US"/>
        </w:rPr>
      </w:r>
      <w:r w:rsidR="00942F8A">
        <w:rPr>
          <w:lang w:val="en-US"/>
        </w:rPr>
        <w:fldChar w:fldCharType="separate"/>
      </w:r>
      <w:r w:rsidR="00821BEF" w:rsidRPr="000770C0">
        <w:rPr>
          <w:b/>
          <w:bCs/>
        </w:rPr>
        <w:t xml:space="preserve">Figure </w:t>
      </w:r>
      <w:r w:rsidR="00821BEF">
        <w:rPr>
          <w:b/>
          <w:bCs/>
          <w:noProof/>
        </w:rPr>
        <w:t>69</w:t>
      </w:r>
      <w:r w:rsidR="00942F8A">
        <w:rPr>
          <w:lang w:val="en-US"/>
        </w:rPr>
        <w:fldChar w:fldCharType="end"/>
      </w:r>
      <w:r>
        <w:rPr>
          <w:lang w:val="en-US"/>
        </w:rPr>
        <w:t>, respectively. The capacity results are summarized in</w:t>
      </w:r>
      <w:r w:rsidR="00297C15">
        <w:rPr>
          <w:lang w:val="en-US"/>
        </w:rPr>
        <w:t xml:space="preserve"> </w:t>
      </w:r>
      <w:r w:rsidR="00297C15" w:rsidRPr="00297C15">
        <w:rPr>
          <w:b/>
          <w:bCs/>
          <w:lang w:val="en-US"/>
        </w:rPr>
        <w:fldChar w:fldCharType="begin"/>
      </w:r>
      <w:r w:rsidR="00297C15" w:rsidRPr="00297C15">
        <w:rPr>
          <w:b/>
          <w:bCs/>
          <w:lang w:val="en-US"/>
        </w:rPr>
        <w:instrText xml:space="preserve"> REF _Ref83953432 \h </w:instrText>
      </w:r>
      <w:r w:rsidR="00297C15">
        <w:rPr>
          <w:b/>
          <w:bCs/>
          <w:lang w:val="en-US"/>
        </w:rPr>
        <w:instrText xml:space="preserve"> \* MERGEFORMAT </w:instrText>
      </w:r>
      <w:r w:rsidR="00297C15" w:rsidRPr="00297C15">
        <w:rPr>
          <w:b/>
          <w:bCs/>
          <w:lang w:val="en-US"/>
        </w:rPr>
      </w:r>
      <w:r w:rsidR="00297C15" w:rsidRPr="00297C15">
        <w:rPr>
          <w:b/>
          <w:bCs/>
          <w:lang w:val="en-US"/>
        </w:rPr>
        <w:fldChar w:fldCharType="separate"/>
      </w:r>
      <w:r w:rsidR="00821BEF" w:rsidRPr="00821BEF">
        <w:rPr>
          <w:b/>
          <w:bCs/>
        </w:rPr>
        <w:t xml:space="preserve">Table </w:t>
      </w:r>
      <w:r w:rsidR="00821BEF" w:rsidRPr="00821BEF">
        <w:rPr>
          <w:b/>
          <w:bCs/>
          <w:noProof/>
        </w:rPr>
        <w:t>21</w:t>
      </w:r>
      <w:r w:rsidR="00297C15" w:rsidRPr="00297C15">
        <w:rPr>
          <w:b/>
          <w:bCs/>
          <w:lang w:val="en-US"/>
        </w:rPr>
        <w:fldChar w:fldCharType="end"/>
      </w:r>
      <w:r w:rsidR="00942F8A">
        <w:rPr>
          <w:lang w:val="en-US"/>
        </w:rPr>
        <w:t>.</w:t>
      </w:r>
    </w:p>
    <w:p w14:paraId="37D221C8" w14:textId="77777777" w:rsidR="00A21B60" w:rsidRDefault="00A21B60" w:rsidP="00A21B60">
      <w:pPr>
        <w:jc w:val="center"/>
        <w:rPr>
          <w:lang w:val="en-US"/>
        </w:rPr>
      </w:pPr>
    </w:p>
    <w:p w14:paraId="1366B426" w14:textId="77777777" w:rsidR="00A21B60" w:rsidRDefault="00A21B60" w:rsidP="00A21B60">
      <w:pPr>
        <w:jc w:val="center"/>
        <w:rPr>
          <w:b/>
          <w:bCs/>
        </w:rPr>
      </w:pPr>
      <w:r>
        <w:rPr>
          <w:noProof/>
        </w:rPr>
        <mc:AlternateContent>
          <mc:Choice Requires="wps">
            <w:drawing>
              <wp:anchor distT="0" distB="0" distL="114300" distR="114300" simplePos="0" relativeHeight="251658245" behindDoc="0" locked="0" layoutInCell="1" allowOverlap="1" wp14:anchorId="0D3219DA" wp14:editId="56168248">
                <wp:simplePos x="0" y="0"/>
                <wp:positionH relativeFrom="margin">
                  <wp:posOffset>1877365</wp:posOffset>
                </wp:positionH>
                <wp:positionV relativeFrom="paragraph">
                  <wp:posOffset>9525</wp:posOffset>
                </wp:positionV>
                <wp:extent cx="3101340" cy="140335"/>
                <wp:effectExtent l="0" t="0" r="3810" b="0"/>
                <wp:wrapNone/>
                <wp:docPr id="277" name="Text Box 277"/>
                <wp:cNvGraphicFramePr/>
                <a:graphic xmlns:a="http://schemas.openxmlformats.org/drawingml/2006/main">
                  <a:graphicData uri="http://schemas.microsoft.com/office/word/2010/wordprocessingShape">
                    <wps:wsp>
                      <wps:cNvSpPr txBox="1"/>
                      <wps:spPr>
                        <a:xfrm>
                          <a:off x="0" y="0"/>
                          <a:ext cx="3101340" cy="140335"/>
                        </a:xfrm>
                        <a:prstGeom prst="rect">
                          <a:avLst/>
                        </a:prstGeom>
                        <a:solidFill>
                          <a:prstClr val="white"/>
                        </a:solidFill>
                        <a:ln>
                          <a:noFill/>
                        </a:ln>
                      </wps:spPr>
                      <wps:txbx>
                        <w:txbxContent>
                          <w:p w14:paraId="47F48D9F" w14:textId="77777777" w:rsidR="00A21B60" w:rsidRPr="00DD4C5F" w:rsidRDefault="00A21B60" w:rsidP="00A21B60">
                            <w:pPr>
                              <w:spacing w:after="0"/>
                              <w:rPr>
                                <w:noProof/>
                              </w:rPr>
                            </w:pPr>
                            <w:r w:rsidRPr="008A7183">
                              <w:rPr>
                                <w:b/>
                                <w:bCs/>
                              </w:rPr>
                              <w:t>Channel:</w:t>
                            </w:r>
                            <w:r>
                              <w:t xml:space="preserve"> </w:t>
                            </w:r>
                            <w:proofErr w:type="spellStart"/>
                            <w:r>
                              <w:t>InH</w:t>
                            </w:r>
                            <w:proofErr w:type="spellEnd"/>
                            <w:r>
                              <w:t xml:space="preserve">, </w:t>
                            </w:r>
                            <w:r w:rsidRPr="008A7183">
                              <w:rPr>
                                <w:b/>
                                <w:bCs/>
                              </w:rPr>
                              <w:t>BW</w:t>
                            </w:r>
                            <w:r>
                              <w:t xml:space="preserve">:100 MHz, </w:t>
                            </w:r>
                            <w:r w:rsidRPr="00F952BC">
                              <w:rPr>
                                <w:b/>
                                <w:bCs/>
                              </w:rPr>
                              <w:t>PDB</w:t>
                            </w:r>
                            <w:r>
                              <w:t xml:space="preserve"> = 10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3219DA" id="Text Box 277" o:spid="_x0000_s1048" type="#_x0000_t202" style="position:absolute;left:0;text-align:left;margin-left:147.8pt;margin-top:.75pt;width:244.2pt;height:11.05pt;z-index:2516582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" stroked="f">
                <v:textbox inset="0,0,0,0">
                  <w:txbxContent>
                    <w:p w14:paraId="47F48D9F" w14:textId="77777777" w:rsidR="00A21B60" w:rsidRPr="00DD4C5F" w:rsidRDefault="00A21B60" w:rsidP="00A21B60">
                      <w:pPr>
                        <w:spacing w:after="0"/>
                        <w:rPr>
                          <w:noProof/>
                        </w:rPr>
                      </w:pPr>
                      <w:r w:rsidRPr="008A7183">
                        <w:rPr>
                          <w:b/>
                          <w:bCs/>
                        </w:rPr>
                        <w:t>Channel:</w:t>
                      </w:r>
                      <w:r>
                        <w:t xml:space="preserve"> </w:t>
                      </w:r>
                      <w:proofErr w:type="spellStart"/>
                      <w:r>
                        <w:t>InH</w:t>
                      </w:r>
                      <w:proofErr w:type="spellEnd"/>
                      <w:r>
                        <w:t xml:space="preserve">, </w:t>
                      </w:r>
                      <w:r w:rsidRPr="008A7183">
                        <w:rPr>
                          <w:b/>
                          <w:bCs/>
                        </w:rPr>
                        <w:t>BW</w:t>
                      </w:r>
                      <w:r>
                        <w:t xml:space="preserve">:100 MHz, </w:t>
                      </w:r>
                      <w:r w:rsidRPr="00F952BC">
                        <w:rPr>
                          <w:b/>
                          <w:bCs/>
                        </w:rPr>
                        <w:t>PDB</w:t>
                      </w:r>
                      <w:r>
                        <w:t xml:space="preserve"> = 10 ms</w:t>
                      </w:r>
                    </w:p>
                  </w:txbxContent>
                </v:textbox>
                <w10:wrap anchorx="margin"/>
              </v:shape>
            </w:pict>
          </mc:Fallback>
        </mc:AlternateContent>
      </w:r>
      <w:r>
        <w:rPr>
          <w:noProof/>
        </w:rPr>
        <w:drawing>
          <wp:inline distT="0" distB="0" distL="0" distR="0" wp14:anchorId="3890E5F0" wp14:editId="29D2039A">
            <wp:extent cx="3504319" cy="2627238"/>
            <wp:effectExtent l="0" t="0" r="1270" b="1905"/>
            <wp:docPr id="112" name="Picture 7" descr="Chart, line chart&#10;&#10;Description automatically generated">
              <a:extLst xmlns:a="http://schemas.openxmlformats.org/drawingml/2006/main">
                <a:ext uri="{FF2B5EF4-FFF2-40B4-BE49-F238E27FC236}">
                  <a16:creationId xmlns:a16="http://schemas.microsoft.com/office/drawing/2014/main" id="{F848F7E5-53E1-49A7-A922-FD2A155AE1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Chart, line chart&#10;&#10;Description automatically generated">
                      <a:extLst>
                        <a:ext uri="{FF2B5EF4-FFF2-40B4-BE49-F238E27FC236}">
                          <a16:creationId xmlns:a16="http://schemas.microsoft.com/office/drawing/2014/main" id="{F848F7E5-53E1-49A7-A922-FD2A155AE14B}"/>
                        </a:ext>
                      </a:extLst>
                    </pic:cNvPr>
                    <pic:cNvPicPr>
                      <a:picLocks noChangeAspect="1"/>
                    </pic:cNvPicPr>
                  </pic:nvPicPr>
                  <pic:blipFill>
                    <a:blip r:embed="rId110"/>
                    <a:stretch>
                      <a:fillRect/>
                    </a:stretch>
                  </pic:blipFill>
                  <pic:spPr>
                    <a:xfrm>
                      <a:off x="0" y="0"/>
                      <a:ext cx="3507568" cy="2629674"/>
                    </a:xfrm>
                    <a:prstGeom prst="rect">
                      <a:avLst/>
                    </a:prstGeom>
                  </pic:spPr>
                </pic:pic>
              </a:graphicData>
            </a:graphic>
          </wp:inline>
        </w:drawing>
      </w:r>
    </w:p>
    <w:p w14:paraId="6619DC03" w14:textId="1DFE3841" w:rsidR="00A21B60" w:rsidRDefault="00A21B60" w:rsidP="00A21B60">
      <w:pPr>
        <w:jc w:val="center"/>
      </w:pPr>
      <w:bookmarkStart w:id="131" w:name="_Ref83950308"/>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620AFE">
        <w:rPr>
          <w:b/>
          <w:bCs/>
          <w:noProof/>
        </w:rPr>
        <w:t>68</w:t>
      </w:r>
      <w:r w:rsidRPr="000770C0">
        <w:rPr>
          <w:b/>
          <w:bCs/>
        </w:rPr>
        <w:fldChar w:fldCharType="end"/>
      </w:r>
      <w:bookmarkEnd w:id="131"/>
      <w:r w:rsidRPr="000770C0">
        <w:t>:</w:t>
      </w:r>
      <w:r>
        <w:t xml:space="preserve"> Capacity for UL VR traffic for </w:t>
      </w:r>
      <w:proofErr w:type="spellStart"/>
      <w:r>
        <w:t>InH</w:t>
      </w:r>
      <w:proofErr w:type="spellEnd"/>
      <w:r>
        <w:t xml:space="preserve"> Deployment Scenario </w:t>
      </w:r>
    </w:p>
    <w:p w14:paraId="091A4080" w14:textId="77777777" w:rsidR="00A21B60" w:rsidRDefault="00A21B60" w:rsidP="00A21B60">
      <w:pPr>
        <w:jc w:val="center"/>
      </w:pPr>
    </w:p>
    <w:p w14:paraId="4F292712" w14:textId="77777777" w:rsidR="00A21B60" w:rsidRDefault="00A21B60" w:rsidP="00A21B60">
      <w:pPr>
        <w:jc w:val="center"/>
        <w:rPr>
          <w:b/>
          <w:bCs/>
        </w:rPr>
      </w:pPr>
      <w:r>
        <w:rPr>
          <w:noProof/>
        </w:rPr>
        <mc:AlternateContent>
          <mc:Choice Requires="wps">
            <w:drawing>
              <wp:anchor distT="0" distB="0" distL="114300" distR="114300" simplePos="0" relativeHeight="251658246" behindDoc="0" locked="0" layoutInCell="1" allowOverlap="1" wp14:anchorId="78E0F57F" wp14:editId="6936FF12">
                <wp:simplePos x="0" y="0"/>
                <wp:positionH relativeFrom="margin">
                  <wp:posOffset>1574128</wp:posOffset>
                </wp:positionH>
                <wp:positionV relativeFrom="paragraph">
                  <wp:posOffset>7191</wp:posOffset>
                </wp:positionV>
                <wp:extent cx="3101340" cy="140335"/>
                <wp:effectExtent l="0" t="0" r="3810" b="0"/>
                <wp:wrapNone/>
                <wp:docPr id="278" name="Text Box 278"/>
                <wp:cNvGraphicFramePr/>
                <a:graphic xmlns:a="http://schemas.openxmlformats.org/drawingml/2006/main">
                  <a:graphicData uri="http://schemas.microsoft.com/office/word/2010/wordprocessingShape">
                    <wps:wsp>
                      <wps:cNvSpPr txBox="1"/>
                      <wps:spPr>
                        <a:xfrm>
                          <a:off x="0" y="0"/>
                          <a:ext cx="3101340" cy="140335"/>
                        </a:xfrm>
                        <a:prstGeom prst="rect">
                          <a:avLst/>
                        </a:prstGeom>
                        <a:solidFill>
                          <a:prstClr val="white"/>
                        </a:solidFill>
                        <a:ln>
                          <a:noFill/>
                        </a:ln>
                      </wps:spPr>
                      <wps:txbx>
                        <w:txbxContent>
                          <w:p w14:paraId="262C8009" w14:textId="77777777" w:rsidR="00A21B60" w:rsidRPr="00DD4C5F" w:rsidRDefault="00A21B60" w:rsidP="00A21B60">
                            <w:pPr>
                              <w:spacing w:after="0"/>
                              <w:rPr>
                                <w:noProof/>
                              </w:rPr>
                            </w:pPr>
                            <w:r w:rsidRPr="008A7183">
                              <w:rPr>
                                <w:b/>
                                <w:bCs/>
                              </w:rPr>
                              <w:t>Channel:</w:t>
                            </w:r>
                            <w:r>
                              <w:t xml:space="preserve"> Dense Urban, </w:t>
                            </w:r>
                            <w:r w:rsidRPr="008A7183">
                              <w:rPr>
                                <w:b/>
                                <w:bCs/>
                              </w:rPr>
                              <w:t>BW</w:t>
                            </w:r>
                            <w:r>
                              <w:t xml:space="preserve">:100 MHz, </w:t>
                            </w:r>
                            <w:r w:rsidRPr="00F952BC">
                              <w:rPr>
                                <w:b/>
                                <w:bCs/>
                              </w:rPr>
                              <w:t>PDB</w:t>
                            </w:r>
                            <w:r>
                              <w:t xml:space="preserve"> = 10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E0F57F" id="Text Box 278" o:spid="_x0000_s1049" type="#_x0000_t202" style="position:absolute;left:0;text-align:left;margin-left:123.95pt;margin-top:.55pt;width:244.2pt;height:11.05pt;z-index:25165824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" stroked="f">
                <v:textbox inset="0,0,0,0">
                  <w:txbxContent>
                    <w:p w14:paraId="262C8009" w14:textId="77777777" w:rsidR="00A21B60" w:rsidRPr="00DD4C5F" w:rsidRDefault="00A21B60" w:rsidP="00A21B60">
                      <w:pPr>
                        <w:spacing w:after="0"/>
                        <w:rPr>
                          <w:noProof/>
                        </w:rPr>
                      </w:pPr>
                      <w:r w:rsidRPr="008A7183">
                        <w:rPr>
                          <w:b/>
                          <w:bCs/>
                        </w:rPr>
                        <w:t>Channel:</w:t>
                      </w:r>
                      <w:r>
                        <w:t xml:space="preserve"> Dense Urban, </w:t>
                      </w:r>
                      <w:r w:rsidRPr="008A7183">
                        <w:rPr>
                          <w:b/>
                          <w:bCs/>
                        </w:rPr>
                        <w:t>BW</w:t>
                      </w:r>
                      <w:r>
                        <w:t xml:space="preserve">:100 MHz, </w:t>
                      </w:r>
                      <w:r w:rsidRPr="00F952BC">
                        <w:rPr>
                          <w:b/>
                          <w:bCs/>
                        </w:rPr>
                        <w:t>PDB</w:t>
                      </w:r>
                      <w:r>
                        <w:t xml:space="preserve"> = 10 ms</w:t>
                      </w:r>
                    </w:p>
                  </w:txbxContent>
                </v:textbox>
                <w10:wrap anchorx="margin"/>
              </v:shape>
            </w:pict>
          </mc:Fallback>
        </mc:AlternateContent>
      </w:r>
      <w:r>
        <w:rPr>
          <w:noProof/>
        </w:rPr>
        <w:drawing>
          <wp:inline distT="0" distB="0" distL="0" distR="0" wp14:anchorId="7DE45224" wp14:editId="3B3031E7">
            <wp:extent cx="3398139" cy="2547634"/>
            <wp:effectExtent l="0" t="0" r="0" b="5080"/>
            <wp:docPr id="113" name="Picture 4" descr="Chart, line chart&#10;&#10;Description automatically generated">
              <a:extLst xmlns:a="http://schemas.openxmlformats.org/drawingml/2006/main">
                <a:ext uri="{FF2B5EF4-FFF2-40B4-BE49-F238E27FC236}">
                  <a16:creationId xmlns:a16="http://schemas.microsoft.com/office/drawing/2014/main" id="{A9831FE5-2789-4154-A336-09DA8930C1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A9831FE5-2789-4154-A336-09DA8930C157}"/>
                        </a:ext>
                      </a:extLst>
                    </pic:cNvPr>
                    <pic:cNvPicPr>
                      <a:picLocks noChangeAspect="1"/>
                    </pic:cNvPicPr>
                  </pic:nvPicPr>
                  <pic:blipFill>
                    <a:blip r:embed="rId111"/>
                    <a:stretch>
                      <a:fillRect/>
                    </a:stretch>
                  </pic:blipFill>
                  <pic:spPr>
                    <a:xfrm>
                      <a:off x="0" y="0"/>
                      <a:ext cx="3405860" cy="2553422"/>
                    </a:xfrm>
                    <a:prstGeom prst="rect">
                      <a:avLst/>
                    </a:prstGeom>
                  </pic:spPr>
                </pic:pic>
              </a:graphicData>
            </a:graphic>
          </wp:inline>
        </w:drawing>
      </w:r>
    </w:p>
    <w:p w14:paraId="616FECBA" w14:textId="6597C730" w:rsidR="00056100" w:rsidRDefault="00056100" w:rsidP="00056100">
      <w:pPr>
        <w:jc w:val="center"/>
      </w:pPr>
      <w:bookmarkStart w:id="132" w:name="_Ref83950320"/>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620AFE">
        <w:rPr>
          <w:b/>
          <w:bCs/>
          <w:noProof/>
        </w:rPr>
        <w:t>69</w:t>
      </w:r>
      <w:r w:rsidRPr="000770C0">
        <w:rPr>
          <w:b/>
          <w:bCs/>
        </w:rPr>
        <w:fldChar w:fldCharType="end"/>
      </w:r>
      <w:bookmarkEnd w:id="132"/>
      <w:r w:rsidRPr="000770C0">
        <w:t>:</w:t>
      </w:r>
      <w:r>
        <w:t xml:space="preserve"> Capacity for UL VR traffic for Dense Urban Deployment Scenario</w:t>
      </w:r>
    </w:p>
    <w:p w14:paraId="1DD98359" w14:textId="60009C63" w:rsidR="00056100" w:rsidRPr="00461D69" w:rsidRDefault="00297C15" w:rsidP="00297C15">
      <w:pPr>
        <w:pStyle w:val="Caption"/>
        <w:jc w:val="center"/>
        <w:rPr>
          <w:b w:val="0"/>
          <w:bCs w:val="0"/>
        </w:rPr>
      </w:pPr>
      <w:bookmarkStart w:id="133" w:name="_Ref83953432"/>
      <w:r>
        <w:t xml:space="preserve">Table </w:t>
      </w:r>
      <w:r>
        <w:fldChar w:fldCharType="begin"/>
      </w:r>
      <w:r w:rsidRPr="00B63B90">
        <w:rPr>
          <w:b w:val="0"/>
        </w:rPr>
        <w:instrText xml:space="preserve"> SEQ Table \* ARABIC </w:instrText>
      </w:r>
      <w:r>
        <w:fldChar w:fldCharType="separate"/>
      </w:r>
      <w:r w:rsidR="00821BEF">
        <w:rPr>
          <w:b w:val="0"/>
          <w:noProof/>
        </w:rPr>
        <w:t>21</w:t>
      </w:r>
      <w:r>
        <w:fldChar w:fldCharType="end"/>
      </w:r>
      <w:bookmarkEnd w:id="133"/>
      <w:r w:rsidR="00056100" w:rsidRPr="00B63B90">
        <w:t xml:space="preserve">:   </w:t>
      </w:r>
      <w:r w:rsidR="00056100">
        <w:rPr>
          <w:b w:val="0"/>
          <w:bCs w:val="0"/>
        </w:rPr>
        <w:t>Uplink Capacity</w:t>
      </w:r>
      <w:r w:rsidR="00056100" w:rsidRPr="00B63B90">
        <w:rPr>
          <w:b w:val="0"/>
          <w:bCs w:val="0"/>
        </w:rPr>
        <w:t xml:space="preserve"> for </w:t>
      </w:r>
      <w:proofErr w:type="spellStart"/>
      <w:r w:rsidR="00056100" w:rsidRPr="00B63B90">
        <w:rPr>
          <w:b w:val="0"/>
          <w:bCs w:val="0"/>
        </w:rPr>
        <w:t>InH</w:t>
      </w:r>
      <w:proofErr w:type="spellEnd"/>
      <w:r w:rsidR="00056100" w:rsidRPr="00B63B90">
        <w:rPr>
          <w:b w:val="0"/>
          <w:bCs w:val="0"/>
        </w:rPr>
        <w:t xml:space="preserve"> and </w:t>
      </w:r>
      <w:r w:rsidR="00056100">
        <w:rPr>
          <w:b w:val="0"/>
          <w:bCs w:val="0"/>
        </w:rPr>
        <w:t>Dense Urban</w:t>
      </w:r>
      <w:r w:rsidR="00056100" w:rsidRPr="00B63B90">
        <w:rPr>
          <w:b w:val="0"/>
          <w:bCs w:val="0"/>
        </w:rPr>
        <w:t xml:space="preserve"> showing Impact of </w:t>
      </w:r>
      <w:r w:rsidR="00056100">
        <w:rPr>
          <w:b w:val="0"/>
          <w:bCs w:val="0"/>
        </w:rPr>
        <w:t>FDM/SDM and Mini-Slot</w:t>
      </w:r>
    </w:p>
    <w:tbl>
      <w:tblPr>
        <w:tblStyle w:val="TableGrid"/>
        <w:tblW w:w="0" w:type="auto"/>
        <w:tblLook w:val="04A0" w:firstRow="1" w:lastRow="0" w:firstColumn="1" w:lastColumn="0" w:noHBand="0" w:noVBand="1"/>
      </w:tblPr>
      <w:tblGrid>
        <w:gridCol w:w="4675"/>
        <w:gridCol w:w="2430"/>
        <w:gridCol w:w="2245"/>
      </w:tblGrid>
      <w:tr w:rsidR="00A21B60" w14:paraId="0796E30F" w14:textId="77777777" w:rsidTr="007E0AC4">
        <w:tc>
          <w:tcPr>
            <w:tcW w:w="4675" w:type="dxa"/>
          </w:tcPr>
          <w:p w14:paraId="3C90B6C3" w14:textId="77777777" w:rsidR="00A21B60" w:rsidRPr="00845B7D" w:rsidRDefault="00A21B60" w:rsidP="007E0AC4">
            <w:pPr>
              <w:rPr>
                <w:b/>
                <w:bCs/>
              </w:rPr>
            </w:pPr>
            <w:r w:rsidRPr="00845B7D">
              <w:rPr>
                <w:b/>
                <w:bCs/>
              </w:rPr>
              <w:t>Scenarios</w:t>
            </w:r>
          </w:p>
        </w:tc>
        <w:tc>
          <w:tcPr>
            <w:tcW w:w="2430" w:type="dxa"/>
          </w:tcPr>
          <w:p w14:paraId="16C030FB" w14:textId="77777777" w:rsidR="00A21B60" w:rsidRPr="00845B7D" w:rsidRDefault="00A21B60" w:rsidP="007E0AC4">
            <w:pPr>
              <w:rPr>
                <w:b/>
                <w:bCs/>
              </w:rPr>
            </w:pPr>
            <w:proofErr w:type="spellStart"/>
            <w:r w:rsidRPr="00845B7D">
              <w:rPr>
                <w:b/>
                <w:bCs/>
              </w:rPr>
              <w:t>InH</w:t>
            </w:r>
            <w:proofErr w:type="spellEnd"/>
          </w:p>
        </w:tc>
        <w:tc>
          <w:tcPr>
            <w:tcW w:w="2245" w:type="dxa"/>
          </w:tcPr>
          <w:p w14:paraId="6623D45D" w14:textId="77777777" w:rsidR="00A21B60" w:rsidRPr="00845B7D" w:rsidRDefault="00A21B60" w:rsidP="007E0AC4">
            <w:pPr>
              <w:rPr>
                <w:b/>
                <w:bCs/>
              </w:rPr>
            </w:pPr>
            <w:r>
              <w:rPr>
                <w:b/>
                <w:bCs/>
              </w:rPr>
              <w:t>Dense Urban</w:t>
            </w:r>
          </w:p>
        </w:tc>
      </w:tr>
      <w:tr w:rsidR="00A21B60" w14:paraId="6ADE29DA" w14:textId="77777777" w:rsidTr="007E0AC4">
        <w:trPr>
          <w:trHeight w:val="152"/>
        </w:trPr>
        <w:tc>
          <w:tcPr>
            <w:tcW w:w="4675" w:type="dxa"/>
          </w:tcPr>
          <w:p w14:paraId="42915FCF" w14:textId="77777777" w:rsidR="00A21B60" w:rsidRDefault="00A21B60" w:rsidP="007E0AC4">
            <w:r>
              <w:t xml:space="preserve">Pose update, Regular slot, Full Antenna, </w:t>
            </w:r>
          </w:p>
        </w:tc>
        <w:tc>
          <w:tcPr>
            <w:tcW w:w="2430" w:type="dxa"/>
          </w:tcPr>
          <w:p w14:paraId="5E156C3A" w14:textId="77777777" w:rsidR="00A21B60" w:rsidRDefault="00A21B60" w:rsidP="007E0AC4">
            <w:r>
              <w:t>7</w:t>
            </w:r>
          </w:p>
        </w:tc>
        <w:tc>
          <w:tcPr>
            <w:tcW w:w="2245" w:type="dxa"/>
          </w:tcPr>
          <w:p w14:paraId="76E5D9B7" w14:textId="77777777" w:rsidR="00A21B60" w:rsidRDefault="00A21B60" w:rsidP="007E0AC4">
            <w:r>
              <w:t>7.5</w:t>
            </w:r>
          </w:p>
        </w:tc>
      </w:tr>
      <w:tr w:rsidR="00A21B60" w14:paraId="775C8A52" w14:textId="77777777" w:rsidTr="007E0AC4">
        <w:tc>
          <w:tcPr>
            <w:tcW w:w="4675" w:type="dxa"/>
          </w:tcPr>
          <w:p w14:paraId="67F89172" w14:textId="77777777" w:rsidR="00A21B60" w:rsidRDefault="00A21B60" w:rsidP="007E0AC4">
            <w:pPr>
              <w:tabs>
                <w:tab w:val="left" w:pos="3423"/>
              </w:tabs>
            </w:pPr>
            <w:r>
              <w:t xml:space="preserve">Pose update, Regular slot, FDM/SDM </w:t>
            </w:r>
          </w:p>
        </w:tc>
        <w:tc>
          <w:tcPr>
            <w:tcW w:w="2430" w:type="dxa"/>
          </w:tcPr>
          <w:p w14:paraId="45F0A8FE" w14:textId="77777777" w:rsidR="00A21B60" w:rsidRDefault="00A21B60" w:rsidP="007E0AC4">
            <w:r>
              <w:t>11.5</w:t>
            </w:r>
          </w:p>
        </w:tc>
        <w:tc>
          <w:tcPr>
            <w:tcW w:w="2245" w:type="dxa"/>
          </w:tcPr>
          <w:p w14:paraId="3C8FE54D" w14:textId="77777777" w:rsidR="00A21B60" w:rsidRDefault="00A21B60" w:rsidP="007E0AC4">
            <w:r>
              <w:t>15</w:t>
            </w:r>
          </w:p>
        </w:tc>
      </w:tr>
      <w:tr w:rsidR="00A21B60" w14:paraId="116088A3" w14:textId="77777777" w:rsidTr="007E0AC4">
        <w:tc>
          <w:tcPr>
            <w:tcW w:w="4675" w:type="dxa"/>
          </w:tcPr>
          <w:p w14:paraId="34335357" w14:textId="77777777" w:rsidR="00A21B60" w:rsidRDefault="00A21B60" w:rsidP="007E0AC4">
            <w:r>
              <w:t xml:space="preserve">Pose update, Mini-slot slot, Full Antenna, </w:t>
            </w:r>
          </w:p>
        </w:tc>
        <w:tc>
          <w:tcPr>
            <w:tcW w:w="2430" w:type="dxa"/>
          </w:tcPr>
          <w:p w14:paraId="30110BA5" w14:textId="77777777" w:rsidR="00A21B60" w:rsidRDefault="00A21B60" w:rsidP="007E0AC4">
            <w:r>
              <w:t>20</w:t>
            </w:r>
          </w:p>
        </w:tc>
        <w:tc>
          <w:tcPr>
            <w:tcW w:w="2245" w:type="dxa"/>
          </w:tcPr>
          <w:p w14:paraId="18F88705" w14:textId="77777777" w:rsidR="00A21B60" w:rsidRDefault="00A21B60" w:rsidP="007E0AC4">
            <w:r>
              <w:t>18.5</w:t>
            </w:r>
          </w:p>
        </w:tc>
      </w:tr>
      <w:tr w:rsidR="00A21B60" w14:paraId="2C7FAFDA" w14:textId="77777777" w:rsidTr="007E0AC4">
        <w:tc>
          <w:tcPr>
            <w:tcW w:w="4675" w:type="dxa"/>
          </w:tcPr>
          <w:p w14:paraId="3F668312" w14:textId="03987241" w:rsidR="00A21B60" w:rsidRDefault="00A21B60" w:rsidP="007E0AC4">
            <w:r>
              <w:t xml:space="preserve">Pose update, Mini-slot, </w:t>
            </w:r>
            <w:r w:rsidR="003C3795">
              <w:t>FDM/SDM</w:t>
            </w:r>
            <w:r>
              <w:t xml:space="preserve"> </w:t>
            </w:r>
          </w:p>
        </w:tc>
        <w:tc>
          <w:tcPr>
            <w:tcW w:w="2430" w:type="dxa"/>
          </w:tcPr>
          <w:p w14:paraId="5ABF29AC" w14:textId="77777777" w:rsidR="00A21B60" w:rsidRDefault="00A21B60" w:rsidP="007E0AC4">
            <w:r>
              <w:t>26</w:t>
            </w:r>
          </w:p>
        </w:tc>
        <w:tc>
          <w:tcPr>
            <w:tcW w:w="2245" w:type="dxa"/>
          </w:tcPr>
          <w:p w14:paraId="72AE870B" w14:textId="77777777" w:rsidR="00A21B60" w:rsidRDefault="00A21B60" w:rsidP="007E0AC4">
            <w:r>
              <w:t>26.5</w:t>
            </w:r>
          </w:p>
        </w:tc>
      </w:tr>
    </w:tbl>
    <w:p w14:paraId="398A059A" w14:textId="77777777" w:rsidR="00056100" w:rsidRDefault="00056100" w:rsidP="00056100">
      <w:pPr>
        <w:rPr>
          <w:lang w:val="en-US"/>
        </w:rPr>
      </w:pPr>
    </w:p>
    <w:p w14:paraId="7F05C2C1" w14:textId="0C7B651F" w:rsidR="00056100" w:rsidRDefault="00056100" w:rsidP="00056100">
      <w:r>
        <w:rPr>
          <w:rFonts w:eastAsia="SimSun"/>
          <w:lang w:val="en-US"/>
        </w:rPr>
        <w:t xml:space="preserve">With the </w:t>
      </w:r>
      <w:r w:rsidRPr="00671B2C">
        <w:rPr>
          <w:rFonts w:eastAsia="SimSun"/>
          <w:lang w:val="en-US"/>
        </w:rPr>
        <w:t xml:space="preserve">FDM/SDM </w:t>
      </w:r>
      <w:r>
        <w:rPr>
          <w:rFonts w:eastAsia="SimSun"/>
          <w:lang w:val="en-US"/>
        </w:rPr>
        <w:t>and</w:t>
      </w:r>
      <w:r w:rsidRPr="00671B2C">
        <w:rPr>
          <w:rFonts w:eastAsia="SimSun"/>
          <w:lang w:val="en-US"/>
        </w:rPr>
        <w:t xml:space="preserve"> full antenna scheme which allows the gNB to support </w:t>
      </w:r>
      <w:r w:rsidRPr="00671B2C">
        <w:rPr>
          <w:rFonts w:eastAsia="SimSun"/>
          <w:b/>
          <w:bCs/>
          <w:i/>
          <w:iCs/>
          <w:lang w:val="en-US"/>
        </w:rPr>
        <w:t>M</w:t>
      </w:r>
      <w:r w:rsidRPr="00671B2C">
        <w:rPr>
          <w:rFonts w:eastAsia="SimSun"/>
          <w:lang w:val="en-US"/>
        </w:rPr>
        <w:t xml:space="preserve"> simultaneous groups users in frequency and spatial domains per slot, we observe a capacity increase </w:t>
      </w:r>
      <w:r>
        <w:rPr>
          <w:rFonts w:eastAsia="SimSun"/>
          <w:lang w:val="en-US"/>
        </w:rPr>
        <w:t>compared to</w:t>
      </w:r>
      <w:r w:rsidRPr="00671B2C">
        <w:rPr>
          <w:rFonts w:eastAsia="SimSun"/>
          <w:lang w:val="en-US"/>
        </w:rPr>
        <w:t xml:space="preserve"> “Full antenna, regular slot” </w:t>
      </w:r>
      <w:r>
        <w:rPr>
          <w:rFonts w:eastAsia="SimSun"/>
          <w:lang w:val="en-US"/>
        </w:rPr>
        <w:t xml:space="preserve">scenario of </w:t>
      </w:r>
      <w:r w:rsidR="00A21B60" w:rsidRPr="00B233E0">
        <w:rPr>
          <w:rFonts w:eastAsia="SimSun"/>
          <w:lang w:val="en-US"/>
        </w:rPr>
        <w:t>4.5 to 7.5</w:t>
      </w:r>
      <w:r>
        <w:rPr>
          <w:rFonts w:eastAsia="SimSun"/>
          <w:lang w:val="en-US"/>
        </w:rPr>
        <w:t xml:space="preserve"> UEs</w:t>
      </w:r>
      <w:r w:rsidRPr="00671B2C">
        <w:rPr>
          <w:rFonts w:eastAsia="SimSun"/>
          <w:lang w:val="en-US"/>
        </w:rPr>
        <w:t xml:space="preserve"> </w:t>
      </w:r>
      <w:proofErr w:type="gramStart"/>
      <w:r>
        <w:rPr>
          <w:rFonts w:eastAsia="SimSun"/>
          <w:lang w:val="en-US"/>
        </w:rPr>
        <w:t>as a result of</w:t>
      </w:r>
      <w:proofErr w:type="gramEnd"/>
      <w:r>
        <w:rPr>
          <w:rFonts w:eastAsia="SimSun"/>
          <w:lang w:val="en-US"/>
        </w:rPr>
        <w:t xml:space="preserve"> </w:t>
      </w:r>
      <w:r w:rsidRPr="00671B2C">
        <w:rPr>
          <w:rFonts w:eastAsia="SimSun"/>
          <w:lang w:val="en-US"/>
        </w:rPr>
        <w:t>multiplexing more users in the frequency and spatial domain</w:t>
      </w:r>
      <w:r>
        <w:t xml:space="preserve">. Also, it is important to note that an </w:t>
      </w:r>
      <w:r w:rsidRPr="00282F4B">
        <w:rPr>
          <w:b/>
          <w:bCs/>
          <w:i/>
          <w:iCs/>
        </w:rPr>
        <w:t xml:space="preserve">M </w:t>
      </w:r>
      <w:r w:rsidRPr="00282F4B">
        <w:rPr>
          <w:b/>
          <w:bCs/>
        </w:rPr>
        <w:t>factor</w:t>
      </w:r>
      <w:r>
        <w:t xml:space="preserve"> increase in capacity was not achieved partly due to reduction in the number of antennas used in each group which reduces the array gain. More UL capacity improvement is realized when the full antenna with mini-slot scheme is used; this scheme achieves a capacity increase compared with the baseline of </w:t>
      </w:r>
      <w:r w:rsidR="00A21B60" w:rsidRPr="00B233E0">
        <w:t xml:space="preserve">11 to 13 users as result of time-multiplexing more users within a slot. </w:t>
      </w:r>
      <w:r>
        <w:t xml:space="preserve">The highest capacity increase (which is </w:t>
      </w:r>
      <w:r w:rsidR="00A21B60" w:rsidRPr="00B233E0">
        <w:t>~19</w:t>
      </w:r>
      <w:r>
        <w:t xml:space="preserve"> UEs) is achieved by combining the FDM/SDM with the </w:t>
      </w:r>
      <w:proofErr w:type="gramStart"/>
      <w:r>
        <w:t>mini-slot</w:t>
      </w:r>
      <w:proofErr w:type="gramEnd"/>
      <w:r>
        <w:t>. This is a result of enabling user multiplexing in the frequency, spatial and time domains.</w:t>
      </w:r>
    </w:p>
    <w:p w14:paraId="1B0D4FD7" w14:textId="4B4011DD" w:rsidR="00056100" w:rsidRPr="006B3DCC" w:rsidRDefault="00056100" w:rsidP="00056100">
      <w:pPr>
        <w:rPr>
          <w:b/>
          <w:bCs/>
          <w:i/>
          <w:iCs/>
        </w:rPr>
      </w:pPr>
      <w:r w:rsidRPr="002465AD">
        <w:rPr>
          <w:b/>
          <w:bCs/>
          <w:i/>
          <w:iCs/>
        </w:rPr>
        <w:t xml:space="preserve">Observation </w:t>
      </w:r>
      <w:r w:rsidR="00942F8A" w:rsidRPr="002465AD">
        <w:rPr>
          <w:b/>
          <w:bCs/>
          <w:i/>
          <w:iCs/>
        </w:rPr>
        <w:t>13</w:t>
      </w:r>
      <w:r w:rsidRPr="002465AD">
        <w:rPr>
          <w:b/>
          <w:bCs/>
          <w:i/>
          <w:iCs/>
        </w:rPr>
        <w:t>:</w:t>
      </w:r>
      <w:r w:rsidRPr="006B3DCC">
        <w:rPr>
          <w:b/>
          <w:bCs/>
          <w:i/>
          <w:iCs/>
        </w:rPr>
        <w:t xml:space="preserve"> FDM-SDM, mini-slot and a combination of both are effective mechanisms for increasing the VR UL Capacity. This is because these schemes enable user multiplexing in the time, frequency, and spatial domains.</w:t>
      </w:r>
    </w:p>
    <w:p w14:paraId="68BCA9F8" w14:textId="77777777" w:rsidR="00056100" w:rsidRDefault="00056100" w:rsidP="00056100">
      <w:pPr>
        <w:rPr>
          <w:lang w:val="en-US"/>
        </w:rPr>
      </w:pPr>
    </w:p>
    <w:p w14:paraId="28D17825" w14:textId="77777777" w:rsidR="00056100" w:rsidRPr="004D1AF9" w:rsidRDefault="00056100" w:rsidP="00056100">
      <w:pPr>
        <w:pStyle w:val="Heading3"/>
      </w:pPr>
      <w:bookmarkStart w:id="134" w:name="_Ref83949860"/>
      <w:r>
        <w:t>Single Stream AR UL Capacity</w:t>
      </w:r>
      <w:bookmarkEnd w:id="134"/>
    </w:p>
    <w:p w14:paraId="06FAF03F" w14:textId="312D5BAD" w:rsidR="00056100" w:rsidRDefault="00056100" w:rsidP="00056100">
      <w:pPr>
        <w:rPr>
          <w:lang w:val="en-US"/>
        </w:rPr>
      </w:pPr>
      <w:r>
        <w:rPr>
          <w:lang w:val="en-US"/>
        </w:rPr>
        <w:t xml:space="preserve">For the AR UL Capacity results for the single stream “Option 2” model agreed on in 3GPP 105e RAN WG1 meeting for the </w:t>
      </w:r>
      <w:proofErr w:type="spellStart"/>
      <w:r>
        <w:rPr>
          <w:lang w:val="en-US"/>
        </w:rPr>
        <w:t>InH</w:t>
      </w:r>
      <w:proofErr w:type="spellEnd"/>
      <w:r>
        <w:rPr>
          <w:lang w:val="en-US"/>
        </w:rPr>
        <w:t xml:space="preserve"> and </w:t>
      </w:r>
      <w:r w:rsidRPr="006001FB">
        <w:rPr>
          <w:lang w:val="en-US"/>
        </w:rPr>
        <w:t>Dense Urban</w:t>
      </w:r>
      <w:r>
        <w:rPr>
          <w:lang w:val="en-US"/>
        </w:rPr>
        <w:t xml:space="preserve"> are presented below in  </w:t>
      </w:r>
      <w:r w:rsidR="00E03BC5">
        <w:rPr>
          <w:lang w:val="en-US"/>
        </w:rPr>
        <w:fldChar w:fldCharType="begin"/>
      </w:r>
      <w:r w:rsidR="00E03BC5">
        <w:rPr>
          <w:lang w:val="en-US"/>
        </w:rPr>
        <w:instrText xml:space="preserve"> REF _Ref83950656 \h </w:instrText>
      </w:r>
      <w:r w:rsidR="00E03BC5">
        <w:rPr>
          <w:lang w:val="en-US"/>
        </w:rPr>
      </w:r>
      <w:r w:rsidR="00E03BC5">
        <w:rPr>
          <w:lang w:val="en-US"/>
        </w:rPr>
        <w:fldChar w:fldCharType="separate"/>
      </w:r>
      <w:r w:rsidR="00821BEF" w:rsidRPr="000770C0">
        <w:rPr>
          <w:b/>
          <w:bCs/>
        </w:rPr>
        <w:t xml:space="preserve">Figure </w:t>
      </w:r>
      <w:r w:rsidR="00821BEF">
        <w:rPr>
          <w:b/>
          <w:bCs/>
          <w:noProof/>
        </w:rPr>
        <w:t>70</w:t>
      </w:r>
      <w:r w:rsidR="00E03BC5">
        <w:rPr>
          <w:lang w:val="en-US"/>
        </w:rPr>
        <w:fldChar w:fldCharType="end"/>
      </w:r>
      <w:r w:rsidR="00E03BC5">
        <w:rPr>
          <w:lang w:val="en-US"/>
        </w:rPr>
        <w:t xml:space="preserve"> and </w:t>
      </w:r>
      <w:r w:rsidR="00E03BC5">
        <w:rPr>
          <w:lang w:val="en-US"/>
        </w:rPr>
        <w:fldChar w:fldCharType="begin"/>
      </w:r>
      <w:r w:rsidR="00E03BC5">
        <w:rPr>
          <w:lang w:val="en-US"/>
        </w:rPr>
        <w:instrText xml:space="preserve"> REF _Ref83950658 \h </w:instrText>
      </w:r>
      <w:r w:rsidR="00E03BC5">
        <w:rPr>
          <w:lang w:val="en-US"/>
        </w:rPr>
      </w:r>
      <w:r w:rsidR="00E03BC5">
        <w:rPr>
          <w:lang w:val="en-US"/>
        </w:rPr>
        <w:fldChar w:fldCharType="separate"/>
      </w:r>
      <w:r w:rsidR="00821BEF" w:rsidRPr="000770C0">
        <w:rPr>
          <w:b/>
          <w:bCs/>
        </w:rPr>
        <w:t xml:space="preserve">Figure </w:t>
      </w:r>
      <w:r w:rsidR="00821BEF">
        <w:rPr>
          <w:b/>
          <w:bCs/>
          <w:noProof/>
        </w:rPr>
        <w:t>71</w:t>
      </w:r>
      <w:r w:rsidR="00E03BC5">
        <w:rPr>
          <w:lang w:val="en-US"/>
        </w:rPr>
        <w:fldChar w:fldCharType="end"/>
      </w:r>
      <w:r w:rsidR="00297C15">
        <w:rPr>
          <w:lang w:val="en-US"/>
        </w:rPr>
        <w:t xml:space="preserve"> </w:t>
      </w:r>
      <w:r>
        <w:rPr>
          <w:lang w:val="en-US"/>
        </w:rPr>
        <w:t xml:space="preserve">below. The capacities numbers are summarized in </w:t>
      </w:r>
      <w:r w:rsidR="00E03BC5">
        <w:rPr>
          <w:lang w:val="en-US"/>
        </w:rPr>
        <w:fldChar w:fldCharType="begin"/>
      </w:r>
      <w:r w:rsidR="00E03BC5">
        <w:rPr>
          <w:lang w:val="en-US"/>
        </w:rPr>
        <w:instrText xml:space="preserve"> REF _Ref83950695 \h </w:instrText>
      </w:r>
      <w:r w:rsidR="00E03BC5">
        <w:rPr>
          <w:lang w:val="en-US"/>
        </w:rPr>
      </w:r>
      <w:r w:rsidR="00E03BC5">
        <w:rPr>
          <w:lang w:val="en-US"/>
        </w:rPr>
        <w:fldChar w:fldCharType="separate"/>
      </w:r>
      <w:r w:rsidR="00821BEF" w:rsidRPr="00B63B90">
        <w:rPr>
          <w:rFonts w:eastAsia="SimSun"/>
          <w:b/>
          <w:bCs/>
          <w:lang w:val="en-US"/>
        </w:rPr>
        <w:t xml:space="preserve">Table </w:t>
      </w:r>
      <w:r w:rsidR="00821BEF">
        <w:rPr>
          <w:rFonts w:eastAsia="SimSun"/>
          <w:b/>
          <w:bCs/>
          <w:noProof/>
          <w:lang w:val="en-US"/>
        </w:rPr>
        <w:t>22</w:t>
      </w:r>
      <w:r w:rsidR="00E03BC5">
        <w:rPr>
          <w:lang w:val="en-US"/>
        </w:rPr>
        <w:fldChar w:fldCharType="end"/>
      </w:r>
      <w:r w:rsidR="00E03BC5">
        <w:rPr>
          <w:lang w:val="en-US"/>
        </w:rPr>
        <w:t xml:space="preserve"> </w:t>
      </w:r>
      <w:r>
        <w:rPr>
          <w:lang w:val="en-US"/>
        </w:rPr>
        <w:t xml:space="preserve">below. </w:t>
      </w:r>
    </w:p>
    <w:p w14:paraId="29DA9AA4" w14:textId="357711CC" w:rsidR="00E648D0" w:rsidRPr="008A15E9" w:rsidRDefault="00E648D0" w:rsidP="00E84592">
      <w:pPr>
        <w:pStyle w:val="Heading4"/>
      </w:pPr>
      <w:r>
        <w:t xml:space="preserve">Impact of Data Rate, </w:t>
      </w:r>
      <w:r w:rsidR="00E84592">
        <w:t>PDB and Bandwidth</w:t>
      </w:r>
    </w:p>
    <w:p w14:paraId="63DF5B54" w14:textId="77777777" w:rsidR="00A21B60" w:rsidRDefault="00A21B60" w:rsidP="00A21B60">
      <w:pPr>
        <w:rPr>
          <w:b/>
          <w:bCs/>
        </w:rPr>
      </w:pPr>
      <w:r>
        <w:rPr>
          <w:noProof/>
        </w:rPr>
        <mc:AlternateContent>
          <mc:Choice Requires="wps">
            <w:drawing>
              <wp:anchor distT="0" distB="0" distL="114300" distR="114300" simplePos="0" relativeHeight="251658244" behindDoc="0" locked="0" layoutInCell="1" allowOverlap="1" wp14:anchorId="42F74A74" wp14:editId="23F00E52">
                <wp:simplePos x="0" y="0"/>
                <wp:positionH relativeFrom="margin">
                  <wp:posOffset>314960</wp:posOffset>
                </wp:positionH>
                <wp:positionV relativeFrom="paragraph">
                  <wp:posOffset>218440</wp:posOffset>
                </wp:positionV>
                <wp:extent cx="2609850" cy="196850"/>
                <wp:effectExtent l="0" t="0" r="0" b="0"/>
                <wp:wrapNone/>
                <wp:docPr id="279" name="Text Box 279"/>
                <wp:cNvGraphicFramePr/>
                <a:graphic xmlns:a="http://schemas.openxmlformats.org/drawingml/2006/main">
                  <a:graphicData uri="http://schemas.microsoft.com/office/word/2010/wordprocessingShape">
                    <wps:wsp>
                      <wps:cNvSpPr txBox="1"/>
                      <wps:spPr>
                        <a:xfrm>
                          <a:off x="0" y="0"/>
                          <a:ext cx="2609850" cy="196850"/>
                        </a:xfrm>
                        <a:prstGeom prst="rect">
                          <a:avLst/>
                        </a:prstGeom>
                        <a:solidFill>
                          <a:prstClr val="white"/>
                        </a:solidFill>
                        <a:ln>
                          <a:noFill/>
                        </a:ln>
                      </wps:spPr>
                      <wps:txbx>
                        <w:txbxContent>
                          <w:p w14:paraId="5A36F924" w14:textId="77777777" w:rsidR="00A21B60" w:rsidRPr="00DD4C5F" w:rsidRDefault="00A21B60" w:rsidP="00A21B60">
                            <w:pPr>
                              <w:spacing w:after="0"/>
                              <w:rPr>
                                <w:noProof/>
                              </w:rPr>
                            </w:pPr>
                            <w:r w:rsidRPr="008A7183">
                              <w:rPr>
                                <w:b/>
                                <w:bCs/>
                              </w:rPr>
                              <w:t>Channel:</w:t>
                            </w:r>
                            <w:r>
                              <w:t xml:space="preserve"> </w:t>
                            </w:r>
                            <w:proofErr w:type="spellStart"/>
                            <w:r>
                              <w:t>InH</w:t>
                            </w:r>
                            <w:proofErr w:type="spellEnd"/>
                            <w:r>
                              <w:t xml:space="preserve">, </w:t>
                            </w:r>
                            <w:r w:rsidRPr="008A7183">
                              <w:rPr>
                                <w:b/>
                                <w:bCs/>
                              </w:rPr>
                              <w:t>BW</w:t>
                            </w:r>
                            <w:r>
                              <w:t xml:space="preserve">:100MHz, </w:t>
                            </w:r>
                            <w:r w:rsidRPr="00F952BC">
                              <w:rPr>
                                <w:b/>
                                <w:bCs/>
                              </w:rPr>
                              <w:t>PDB</w:t>
                            </w:r>
                            <w:r>
                              <w:t xml:space="preserve"> = 60/30/15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F74A74" id="Text Box 279" o:spid="_x0000_s1050" type="#_x0000_t202" style="position:absolute;margin-left:24.8pt;margin-top:17.2pt;width:205.5pt;height:15.5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" stroked="f">
                <v:textbox inset="0,0,0,0">
                  <w:txbxContent>
                    <w:p w14:paraId="5A36F924" w14:textId="77777777" w:rsidR="00A21B60" w:rsidRPr="00DD4C5F" w:rsidRDefault="00A21B60" w:rsidP="00A21B60">
                      <w:pPr>
                        <w:spacing w:after="0"/>
                        <w:rPr>
                          <w:noProof/>
                        </w:rPr>
                      </w:pPr>
                      <w:r w:rsidRPr="008A7183">
                        <w:rPr>
                          <w:b/>
                          <w:bCs/>
                        </w:rPr>
                        <w:t>Channel:</w:t>
                      </w:r>
                      <w:r>
                        <w:t xml:space="preserve"> </w:t>
                      </w:r>
                      <w:proofErr w:type="spellStart"/>
                      <w:r>
                        <w:t>InH</w:t>
                      </w:r>
                      <w:proofErr w:type="spellEnd"/>
                      <w:r>
                        <w:t xml:space="preserve">, </w:t>
                      </w:r>
                      <w:r w:rsidRPr="008A7183">
                        <w:rPr>
                          <w:b/>
                          <w:bCs/>
                        </w:rPr>
                        <w:t>BW</w:t>
                      </w:r>
                      <w:r>
                        <w:t xml:space="preserve">:100MHz, </w:t>
                      </w:r>
                      <w:r w:rsidRPr="00F952BC">
                        <w:rPr>
                          <w:b/>
                          <w:bCs/>
                        </w:rPr>
                        <w:t>PDB</w:t>
                      </w:r>
                      <w:r>
                        <w:t xml:space="preserve"> = 60/30/15 ms</w:t>
                      </w:r>
                    </w:p>
                  </w:txbxContent>
                </v:textbox>
                <w10:wrap anchorx="margin"/>
              </v:shape>
            </w:pict>
          </mc:Fallback>
        </mc:AlternateContent>
      </w:r>
      <w:r>
        <w:rPr>
          <w:noProof/>
        </w:rPr>
        <mc:AlternateContent>
          <mc:Choice Requires="wps">
            <w:drawing>
              <wp:anchor distT="0" distB="0" distL="114300" distR="114300" simplePos="0" relativeHeight="251658248" behindDoc="0" locked="0" layoutInCell="1" allowOverlap="1" wp14:anchorId="4B6232E2" wp14:editId="1146F2CD">
                <wp:simplePos x="0" y="0"/>
                <wp:positionH relativeFrom="margin">
                  <wp:posOffset>3185160</wp:posOffset>
                </wp:positionH>
                <wp:positionV relativeFrom="paragraph">
                  <wp:posOffset>189230</wp:posOffset>
                </wp:positionV>
                <wp:extent cx="2736850" cy="200660"/>
                <wp:effectExtent l="0" t="0" r="6350" b="8890"/>
                <wp:wrapNone/>
                <wp:docPr id="280" name="Text Box 280"/>
                <wp:cNvGraphicFramePr/>
                <a:graphic xmlns:a="http://schemas.openxmlformats.org/drawingml/2006/main">
                  <a:graphicData uri="http://schemas.microsoft.com/office/word/2010/wordprocessingShape">
                    <wps:wsp>
                      <wps:cNvSpPr txBox="1"/>
                      <wps:spPr>
                        <a:xfrm>
                          <a:off x="0" y="0"/>
                          <a:ext cx="2736850" cy="200660"/>
                        </a:xfrm>
                        <a:prstGeom prst="rect">
                          <a:avLst/>
                        </a:prstGeom>
                        <a:solidFill>
                          <a:prstClr val="white"/>
                        </a:solidFill>
                        <a:ln>
                          <a:noFill/>
                        </a:ln>
                      </wps:spPr>
                      <wps:txbx>
                        <w:txbxContent>
                          <w:p w14:paraId="5A92728E" w14:textId="77777777" w:rsidR="00A21B60" w:rsidRPr="00DD4C5F" w:rsidRDefault="00A21B60" w:rsidP="00A21B60">
                            <w:pPr>
                              <w:spacing w:after="0"/>
                              <w:rPr>
                                <w:noProof/>
                              </w:rPr>
                            </w:pPr>
                            <w:r w:rsidRPr="008A7183">
                              <w:rPr>
                                <w:b/>
                                <w:bCs/>
                              </w:rPr>
                              <w:t>Channel:</w:t>
                            </w:r>
                            <w:r>
                              <w:t xml:space="preserve"> </w:t>
                            </w:r>
                            <w:proofErr w:type="spellStart"/>
                            <w:r>
                              <w:t>InH</w:t>
                            </w:r>
                            <w:proofErr w:type="spellEnd"/>
                            <w:r>
                              <w:t xml:space="preserve">, </w:t>
                            </w:r>
                            <w:r w:rsidRPr="008A7183">
                              <w:rPr>
                                <w:b/>
                                <w:bCs/>
                              </w:rPr>
                              <w:t>BW</w:t>
                            </w:r>
                            <w:r>
                              <w:t xml:space="preserve">:100/400 MHz, </w:t>
                            </w:r>
                            <w:r w:rsidRPr="00F952BC">
                              <w:rPr>
                                <w:b/>
                                <w:bCs/>
                              </w:rPr>
                              <w:t>PDB</w:t>
                            </w:r>
                            <w:r>
                              <w:t xml:space="preserve"> = 30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6232E2" id="Text Box 280" o:spid="_x0000_s1051" type="#_x0000_t202" style="position:absolute;margin-left:250.8pt;margin-top:14.9pt;width:215.5pt;height:15.8pt;z-index:251658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" stroked="f">
                <v:textbox inset="0,0,0,0">
                  <w:txbxContent>
                    <w:p w14:paraId="5A92728E" w14:textId="77777777" w:rsidR="00A21B60" w:rsidRPr="00DD4C5F" w:rsidRDefault="00A21B60" w:rsidP="00A21B60">
                      <w:pPr>
                        <w:spacing w:after="0"/>
                        <w:rPr>
                          <w:noProof/>
                        </w:rPr>
                      </w:pPr>
                      <w:r w:rsidRPr="008A7183">
                        <w:rPr>
                          <w:b/>
                          <w:bCs/>
                        </w:rPr>
                        <w:t>Channel:</w:t>
                      </w:r>
                      <w:r>
                        <w:t xml:space="preserve"> </w:t>
                      </w:r>
                      <w:proofErr w:type="spellStart"/>
                      <w:r>
                        <w:t>InH</w:t>
                      </w:r>
                      <w:proofErr w:type="spellEnd"/>
                      <w:r>
                        <w:t xml:space="preserve">, </w:t>
                      </w:r>
                      <w:r w:rsidRPr="008A7183">
                        <w:rPr>
                          <w:b/>
                          <w:bCs/>
                        </w:rPr>
                        <w:t>BW</w:t>
                      </w:r>
                      <w:r>
                        <w:t xml:space="preserve">:100/400 MHz, </w:t>
                      </w:r>
                      <w:r w:rsidRPr="00F952BC">
                        <w:rPr>
                          <w:b/>
                          <w:bCs/>
                        </w:rPr>
                        <w:t>PDB</w:t>
                      </w:r>
                      <w:r>
                        <w:t xml:space="preserve"> = 30 ms</w:t>
                      </w:r>
                    </w:p>
                  </w:txbxContent>
                </v:textbox>
                <w10:wrap anchorx="margin"/>
              </v:shape>
            </w:pict>
          </mc:Fallback>
        </mc:AlternateContent>
      </w:r>
    </w:p>
    <w:p w14:paraId="0ABF996F" w14:textId="77777777" w:rsidR="00056100" w:rsidRDefault="00A21B60" w:rsidP="00056100">
      <w:pPr>
        <w:jc w:val="center"/>
        <w:rPr>
          <w:b/>
          <w:bCs/>
        </w:rPr>
      </w:pPr>
      <w:r>
        <w:rPr>
          <w:b/>
          <w:bCs/>
          <w:noProof/>
        </w:rPr>
        <w:drawing>
          <wp:inline distT="0" distB="0" distL="0" distR="0" wp14:anchorId="69DD6F1F" wp14:editId="6EFCF17E">
            <wp:extent cx="2893110" cy="2168985"/>
            <wp:effectExtent l="0" t="0" r="2540" b="317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902050" cy="2175687"/>
                    </a:xfrm>
                    <a:prstGeom prst="rect">
                      <a:avLst/>
                    </a:prstGeom>
                    <a:noFill/>
                  </pic:spPr>
                </pic:pic>
              </a:graphicData>
            </a:graphic>
          </wp:inline>
        </w:drawing>
      </w:r>
      <w:r>
        <w:rPr>
          <w:b/>
          <w:bCs/>
          <w:noProof/>
        </w:rPr>
        <w:drawing>
          <wp:inline distT="0" distB="0" distL="0" distR="0" wp14:anchorId="78C96AED" wp14:editId="6218058D">
            <wp:extent cx="2947564" cy="2214245"/>
            <wp:effectExtent l="0" t="0" r="5715"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959320" cy="2223076"/>
                    </a:xfrm>
                    <a:prstGeom prst="rect">
                      <a:avLst/>
                    </a:prstGeom>
                    <a:noFill/>
                  </pic:spPr>
                </pic:pic>
              </a:graphicData>
            </a:graphic>
          </wp:inline>
        </w:drawing>
      </w:r>
    </w:p>
    <w:p w14:paraId="736DEAB9" w14:textId="57A81FC3" w:rsidR="00056100" w:rsidRDefault="00056100" w:rsidP="00056100">
      <w:pPr>
        <w:jc w:val="center"/>
      </w:pPr>
      <w:bookmarkStart w:id="135" w:name="_Ref83950656"/>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620AFE">
        <w:rPr>
          <w:b/>
          <w:bCs/>
          <w:noProof/>
        </w:rPr>
        <w:t>70</w:t>
      </w:r>
      <w:r w:rsidRPr="000770C0">
        <w:rPr>
          <w:b/>
          <w:bCs/>
        </w:rPr>
        <w:fldChar w:fldCharType="end"/>
      </w:r>
      <w:bookmarkEnd w:id="135"/>
      <w:r w:rsidRPr="000770C0">
        <w:t>:</w:t>
      </w:r>
      <w:r>
        <w:t xml:space="preserve"> Capacity for UL AR traffic for </w:t>
      </w:r>
      <w:proofErr w:type="spellStart"/>
      <w:r>
        <w:t>InH</w:t>
      </w:r>
      <w:proofErr w:type="spellEnd"/>
      <w:r>
        <w:t xml:space="preserve"> Deployment Scenario a) Baseline b)Baseline with 100MHz and 400 MHz</w:t>
      </w:r>
    </w:p>
    <w:p w14:paraId="5F27D703" w14:textId="77777777" w:rsidR="00056100" w:rsidRDefault="00A21B60" w:rsidP="00056100">
      <w:pPr>
        <w:ind w:left="540"/>
        <w:rPr>
          <w:lang w:val="en-US"/>
        </w:rPr>
      </w:pPr>
      <w:r>
        <w:rPr>
          <w:noProof/>
        </w:rPr>
        <w:drawing>
          <wp:inline distT="0" distB="0" distL="0" distR="0" wp14:anchorId="4E99CB03" wp14:editId="7D0E154B">
            <wp:extent cx="2861733" cy="2146300"/>
            <wp:effectExtent l="0" t="0" r="0" b="6350"/>
            <wp:docPr id="116" name="Picture 7" descr="Chart&#10;&#10;Description automatically generated">
              <a:extLst xmlns:a="http://schemas.openxmlformats.org/drawingml/2006/main">
                <a:ext uri="{FF2B5EF4-FFF2-40B4-BE49-F238E27FC236}">
                  <a16:creationId xmlns:a16="http://schemas.microsoft.com/office/drawing/2014/main" id="{262CE869-CC4F-4BFA-9AE3-042A8C12A3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Chart&#10;&#10;Description automatically generated">
                      <a:extLst>
                        <a:ext uri="{FF2B5EF4-FFF2-40B4-BE49-F238E27FC236}">
                          <a16:creationId xmlns:a16="http://schemas.microsoft.com/office/drawing/2014/main" id="{262CE869-CC4F-4BFA-9AE3-042A8C12A31E}"/>
                        </a:ext>
                      </a:extLst>
                    </pic:cNvPr>
                    <pic:cNvPicPr>
                      <a:picLocks noChangeAspect="1"/>
                    </pic:cNvPicPr>
                  </pic:nvPicPr>
                  <pic:blipFill>
                    <a:blip r:embed="rId114"/>
                    <a:stretch>
                      <a:fillRect/>
                    </a:stretch>
                  </pic:blipFill>
                  <pic:spPr>
                    <a:xfrm>
                      <a:off x="0" y="0"/>
                      <a:ext cx="2878766" cy="2159074"/>
                    </a:xfrm>
                    <a:prstGeom prst="rect">
                      <a:avLst/>
                    </a:prstGeom>
                  </pic:spPr>
                </pic:pic>
              </a:graphicData>
            </a:graphic>
          </wp:inline>
        </w:drawing>
      </w:r>
      <w:r>
        <w:rPr>
          <w:noProof/>
        </w:rPr>
        <w:drawing>
          <wp:inline distT="0" distB="0" distL="0" distR="0" wp14:anchorId="2053CAF8" wp14:editId="499E5526">
            <wp:extent cx="2829559" cy="2122170"/>
            <wp:effectExtent l="0" t="0" r="9525" b="0"/>
            <wp:docPr id="117" name="Picture 15" descr="Chart, line chart&#10;&#10;Description automatically generated">
              <a:extLst xmlns:a="http://schemas.openxmlformats.org/drawingml/2006/main">
                <a:ext uri="{FF2B5EF4-FFF2-40B4-BE49-F238E27FC236}">
                  <a16:creationId xmlns:a16="http://schemas.microsoft.com/office/drawing/2014/main" id="{9848A6A2-9878-48D5-9701-841FCD2A36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descr="Chart, line chart&#10;&#10;Description automatically generated">
                      <a:extLst>
                        <a:ext uri="{FF2B5EF4-FFF2-40B4-BE49-F238E27FC236}">
                          <a16:creationId xmlns:a16="http://schemas.microsoft.com/office/drawing/2014/main" id="{9848A6A2-9878-48D5-9701-841FCD2A365E}"/>
                        </a:ext>
                      </a:extLst>
                    </pic:cNvPr>
                    <pic:cNvPicPr>
                      <a:picLocks noChangeAspect="1"/>
                    </pic:cNvPicPr>
                  </pic:nvPicPr>
                  <pic:blipFill>
                    <a:blip r:embed="rId115"/>
                    <a:stretch>
                      <a:fillRect/>
                    </a:stretch>
                  </pic:blipFill>
                  <pic:spPr>
                    <a:xfrm>
                      <a:off x="0" y="0"/>
                      <a:ext cx="2841975" cy="2131482"/>
                    </a:xfrm>
                    <a:prstGeom prst="rect">
                      <a:avLst/>
                    </a:prstGeom>
                  </pic:spPr>
                </pic:pic>
              </a:graphicData>
            </a:graphic>
          </wp:inline>
        </w:drawing>
      </w:r>
    </w:p>
    <w:p w14:paraId="16708946" w14:textId="77777777" w:rsidR="00056100" w:rsidRDefault="00056100" w:rsidP="00056100">
      <w:pPr>
        <w:rPr>
          <w:b/>
          <w:bCs/>
        </w:rPr>
      </w:pPr>
    </w:p>
    <w:p w14:paraId="764F0D94" w14:textId="60C7B862" w:rsidR="00056100" w:rsidRDefault="00056100" w:rsidP="00056100">
      <w:pPr>
        <w:jc w:val="center"/>
      </w:pPr>
      <w:bookmarkStart w:id="136" w:name="_Ref83950658"/>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620AFE">
        <w:rPr>
          <w:b/>
          <w:bCs/>
          <w:noProof/>
        </w:rPr>
        <w:t>71</w:t>
      </w:r>
      <w:r w:rsidRPr="000770C0">
        <w:rPr>
          <w:b/>
          <w:bCs/>
        </w:rPr>
        <w:fldChar w:fldCharType="end"/>
      </w:r>
      <w:bookmarkEnd w:id="136"/>
      <w:r w:rsidRPr="000770C0">
        <w:t>:</w:t>
      </w:r>
      <w:r>
        <w:t xml:space="preserve"> Capacity for UL AR traffic for Dense Deployment Scenario a) Baseline b)Baseline with 100MHz and 400 MHz</w:t>
      </w:r>
    </w:p>
    <w:p w14:paraId="51C8EE16" w14:textId="7F6C4BA7" w:rsidR="00A21B60" w:rsidRPr="00461D69" w:rsidRDefault="00056100" w:rsidP="00A21B60">
      <w:pPr>
        <w:rPr>
          <w:b/>
          <w:bCs/>
        </w:rPr>
      </w:pPr>
      <w:bookmarkStart w:id="137" w:name="_Ref83950695"/>
      <w:r w:rsidRPr="00B63B90">
        <w:rPr>
          <w:rFonts w:eastAsia="SimSun"/>
          <w:b/>
          <w:bCs/>
          <w:lang w:val="en-US"/>
        </w:rPr>
        <w:t xml:space="preserve">Table </w:t>
      </w:r>
      <w:r w:rsidRPr="00B63B90">
        <w:rPr>
          <w:rFonts w:eastAsia="SimSun"/>
          <w:b/>
          <w:bCs/>
          <w:lang w:val="en-US"/>
        </w:rPr>
        <w:fldChar w:fldCharType="begin"/>
      </w:r>
      <w:r w:rsidRPr="00B63B90">
        <w:rPr>
          <w:rFonts w:eastAsia="SimSun"/>
          <w:b/>
          <w:bCs/>
          <w:lang w:val="en-US"/>
        </w:rPr>
        <w:instrText xml:space="preserve"> SEQ Table \* ARABIC </w:instrText>
      </w:r>
      <w:r w:rsidRPr="00B63B90">
        <w:rPr>
          <w:rFonts w:eastAsia="SimSun"/>
          <w:b/>
          <w:bCs/>
          <w:lang w:val="en-US"/>
        </w:rPr>
        <w:fldChar w:fldCharType="separate"/>
      </w:r>
      <w:r w:rsidR="00821BEF">
        <w:rPr>
          <w:rFonts w:eastAsia="SimSun"/>
          <w:b/>
          <w:bCs/>
          <w:noProof/>
          <w:lang w:val="en-US"/>
        </w:rPr>
        <w:t>22</w:t>
      </w:r>
      <w:r w:rsidRPr="00B63B90">
        <w:rPr>
          <w:rFonts w:eastAsia="SimSun"/>
          <w:b/>
          <w:bCs/>
          <w:noProof/>
          <w:lang w:val="en-US"/>
        </w:rPr>
        <w:fldChar w:fldCharType="end"/>
      </w:r>
      <w:bookmarkEnd w:id="137"/>
      <w:r w:rsidR="00A21B60" w:rsidRPr="00B63B90">
        <w:t xml:space="preserve">:   </w:t>
      </w:r>
      <w:r w:rsidR="00A21B60" w:rsidRPr="000032AA">
        <w:rPr>
          <w:b/>
          <w:bCs/>
        </w:rPr>
        <w:t>AR</w:t>
      </w:r>
      <w:r w:rsidR="00A21B60" w:rsidRPr="000032AA">
        <w:rPr>
          <w:b/>
        </w:rPr>
        <w:t xml:space="preserve"> </w:t>
      </w:r>
      <w:r w:rsidR="00A21B60">
        <w:rPr>
          <w:b/>
          <w:bCs/>
        </w:rPr>
        <w:t>Uplink Capacity</w:t>
      </w:r>
      <w:r w:rsidR="00A21B60" w:rsidRPr="00B63B90">
        <w:rPr>
          <w:b/>
          <w:bCs/>
        </w:rPr>
        <w:t xml:space="preserve"> for </w:t>
      </w:r>
      <w:proofErr w:type="spellStart"/>
      <w:r w:rsidR="00A21B60" w:rsidRPr="00B63B90">
        <w:rPr>
          <w:b/>
          <w:bCs/>
        </w:rPr>
        <w:t>InH</w:t>
      </w:r>
      <w:proofErr w:type="spellEnd"/>
      <w:r w:rsidR="00A21B60" w:rsidRPr="00B63B90">
        <w:rPr>
          <w:b/>
          <w:bCs/>
        </w:rPr>
        <w:t xml:space="preserve"> and </w:t>
      </w:r>
      <w:r w:rsidR="00A21B60">
        <w:rPr>
          <w:b/>
          <w:bCs/>
        </w:rPr>
        <w:t>Dense Urban</w:t>
      </w:r>
      <w:r w:rsidR="00A21B60" w:rsidRPr="00B63B90">
        <w:rPr>
          <w:b/>
          <w:bCs/>
        </w:rPr>
        <w:t xml:space="preserve"> showing Impact </w:t>
      </w:r>
      <w:proofErr w:type="gramStart"/>
      <w:r w:rsidR="00A21B60" w:rsidRPr="00B63B90">
        <w:rPr>
          <w:b/>
          <w:bCs/>
        </w:rPr>
        <w:t xml:space="preserve">of </w:t>
      </w:r>
      <w:r w:rsidR="00E648D0">
        <w:rPr>
          <w:b/>
          <w:bCs/>
        </w:rPr>
        <w:t xml:space="preserve"> Data</w:t>
      </w:r>
      <w:proofErr w:type="gramEnd"/>
      <w:r w:rsidR="00E648D0">
        <w:rPr>
          <w:b/>
          <w:bCs/>
        </w:rPr>
        <w:t xml:space="preserve"> R</w:t>
      </w:r>
      <w:r w:rsidR="00E03BC5">
        <w:rPr>
          <w:b/>
          <w:bCs/>
        </w:rPr>
        <w:t xml:space="preserve">ate, </w:t>
      </w:r>
      <w:r w:rsidR="008D51E3">
        <w:rPr>
          <w:b/>
          <w:bCs/>
        </w:rPr>
        <w:t>PDB and Bandwidth</w:t>
      </w:r>
    </w:p>
    <w:tbl>
      <w:tblPr>
        <w:tblStyle w:val="TableGrid"/>
        <w:tblW w:w="0" w:type="auto"/>
        <w:tblLook w:val="04A0" w:firstRow="1" w:lastRow="0" w:firstColumn="1" w:lastColumn="0" w:noHBand="0" w:noVBand="1"/>
      </w:tblPr>
      <w:tblGrid>
        <w:gridCol w:w="4675"/>
        <w:gridCol w:w="2430"/>
        <w:gridCol w:w="2245"/>
      </w:tblGrid>
      <w:tr w:rsidR="00056100" w14:paraId="518F33B3" w14:textId="77777777" w:rsidTr="00592C3E">
        <w:tc>
          <w:tcPr>
            <w:tcW w:w="4675" w:type="dxa"/>
          </w:tcPr>
          <w:p w14:paraId="24629DA2" w14:textId="77777777" w:rsidR="00056100" w:rsidRPr="00845B7D" w:rsidRDefault="00056100" w:rsidP="00592C3E">
            <w:pPr>
              <w:rPr>
                <w:b/>
                <w:bCs/>
              </w:rPr>
            </w:pPr>
            <w:r w:rsidRPr="00845B7D">
              <w:rPr>
                <w:b/>
                <w:bCs/>
              </w:rPr>
              <w:t>Scenarios</w:t>
            </w:r>
          </w:p>
        </w:tc>
        <w:tc>
          <w:tcPr>
            <w:tcW w:w="2430" w:type="dxa"/>
          </w:tcPr>
          <w:p w14:paraId="764608F2" w14:textId="77777777" w:rsidR="00056100" w:rsidRPr="00845B7D" w:rsidRDefault="00056100" w:rsidP="00592C3E">
            <w:pPr>
              <w:rPr>
                <w:b/>
                <w:bCs/>
              </w:rPr>
            </w:pPr>
            <w:proofErr w:type="spellStart"/>
            <w:r w:rsidRPr="00845B7D">
              <w:rPr>
                <w:b/>
                <w:bCs/>
              </w:rPr>
              <w:t>InH</w:t>
            </w:r>
            <w:proofErr w:type="spellEnd"/>
          </w:p>
        </w:tc>
        <w:tc>
          <w:tcPr>
            <w:tcW w:w="2245" w:type="dxa"/>
          </w:tcPr>
          <w:p w14:paraId="77D2157C" w14:textId="77777777" w:rsidR="00056100" w:rsidRPr="00845B7D" w:rsidRDefault="00056100" w:rsidP="00592C3E">
            <w:pPr>
              <w:rPr>
                <w:b/>
                <w:bCs/>
              </w:rPr>
            </w:pPr>
            <w:r w:rsidRPr="006001FB">
              <w:rPr>
                <w:b/>
              </w:rPr>
              <w:t>Dense Urban</w:t>
            </w:r>
          </w:p>
        </w:tc>
      </w:tr>
      <w:tr w:rsidR="00056100" w14:paraId="5F030E9A" w14:textId="77777777" w:rsidTr="00592C3E">
        <w:trPr>
          <w:trHeight w:val="152"/>
        </w:trPr>
        <w:tc>
          <w:tcPr>
            <w:tcW w:w="4675" w:type="dxa"/>
          </w:tcPr>
          <w:p w14:paraId="7DBF4B64" w14:textId="77777777" w:rsidR="00056100" w:rsidRDefault="00056100" w:rsidP="00592C3E">
            <w:r>
              <w:t>10 Mbps, PDB = 60ms, 100 MHz, DDDUU</w:t>
            </w:r>
          </w:p>
        </w:tc>
        <w:tc>
          <w:tcPr>
            <w:tcW w:w="2430" w:type="dxa"/>
          </w:tcPr>
          <w:p w14:paraId="2EBC34B7" w14:textId="77777777" w:rsidR="00056100" w:rsidRDefault="00056100" w:rsidP="00592C3E">
            <w:r>
              <w:t>10.5</w:t>
            </w:r>
          </w:p>
        </w:tc>
        <w:tc>
          <w:tcPr>
            <w:tcW w:w="2245" w:type="dxa"/>
          </w:tcPr>
          <w:p w14:paraId="053F0DDA" w14:textId="77777777" w:rsidR="00056100" w:rsidRDefault="00056100" w:rsidP="00592C3E">
            <w:r>
              <w:t>9</w:t>
            </w:r>
          </w:p>
        </w:tc>
      </w:tr>
      <w:tr w:rsidR="00056100" w14:paraId="39DB0A79" w14:textId="77777777" w:rsidTr="00592C3E">
        <w:tc>
          <w:tcPr>
            <w:tcW w:w="4675" w:type="dxa"/>
          </w:tcPr>
          <w:p w14:paraId="135422CF" w14:textId="77777777" w:rsidR="00056100" w:rsidRDefault="00056100" w:rsidP="00592C3E">
            <w:pPr>
              <w:tabs>
                <w:tab w:val="left" w:pos="3423"/>
              </w:tabs>
            </w:pPr>
            <w:r>
              <w:t>20 Mbps, PDB = 60ms, 100 MHz, DDDUU</w:t>
            </w:r>
          </w:p>
        </w:tc>
        <w:tc>
          <w:tcPr>
            <w:tcW w:w="2430" w:type="dxa"/>
          </w:tcPr>
          <w:p w14:paraId="1DC81227" w14:textId="77777777" w:rsidR="00056100" w:rsidRDefault="00056100" w:rsidP="00592C3E">
            <w:r>
              <w:t>6</w:t>
            </w:r>
          </w:p>
        </w:tc>
        <w:tc>
          <w:tcPr>
            <w:tcW w:w="2245" w:type="dxa"/>
          </w:tcPr>
          <w:p w14:paraId="1F6D296D" w14:textId="77777777" w:rsidR="00056100" w:rsidRDefault="00056100" w:rsidP="00592C3E">
            <w:r>
              <w:t>5</w:t>
            </w:r>
          </w:p>
        </w:tc>
      </w:tr>
      <w:tr w:rsidR="00056100" w14:paraId="55D92A0F" w14:textId="77777777" w:rsidTr="00592C3E">
        <w:tc>
          <w:tcPr>
            <w:tcW w:w="4675" w:type="dxa"/>
          </w:tcPr>
          <w:p w14:paraId="232D8F90" w14:textId="77777777" w:rsidR="00056100" w:rsidRDefault="00056100" w:rsidP="00592C3E">
            <w:r>
              <w:t>10 Mbps, PDB = 30ms, 100 MHz, DDDUU</w:t>
            </w:r>
          </w:p>
        </w:tc>
        <w:tc>
          <w:tcPr>
            <w:tcW w:w="2430" w:type="dxa"/>
          </w:tcPr>
          <w:p w14:paraId="25E9455B" w14:textId="77777777" w:rsidR="00056100" w:rsidRDefault="00056100" w:rsidP="00592C3E">
            <w:r>
              <w:t>10</w:t>
            </w:r>
          </w:p>
        </w:tc>
        <w:tc>
          <w:tcPr>
            <w:tcW w:w="2245" w:type="dxa"/>
          </w:tcPr>
          <w:p w14:paraId="011676D3" w14:textId="77777777" w:rsidR="00056100" w:rsidRDefault="00056100" w:rsidP="00592C3E">
            <w:r>
              <w:t>9</w:t>
            </w:r>
          </w:p>
        </w:tc>
      </w:tr>
      <w:tr w:rsidR="00056100" w14:paraId="14D30506" w14:textId="77777777" w:rsidTr="00592C3E">
        <w:tc>
          <w:tcPr>
            <w:tcW w:w="4675" w:type="dxa"/>
          </w:tcPr>
          <w:p w14:paraId="072F5E24" w14:textId="77777777" w:rsidR="00056100" w:rsidRDefault="00056100" w:rsidP="00592C3E">
            <w:r>
              <w:t>20 Mbps, PDB = 30ms, 100 MHz, DDDUU</w:t>
            </w:r>
          </w:p>
        </w:tc>
        <w:tc>
          <w:tcPr>
            <w:tcW w:w="2430" w:type="dxa"/>
          </w:tcPr>
          <w:p w14:paraId="3F3B3E1B" w14:textId="77777777" w:rsidR="00056100" w:rsidRDefault="00056100" w:rsidP="00592C3E">
            <w:r>
              <w:t>6</w:t>
            </w:r>
          </w:p>
        </w:tc>
        <w:tc>
          <w:tcPr>
            <w:tcW w:w="2245" w:type="dxa"/>
          </w:tcPr>
          <w:p w14:paraId="5ECA6008" w14:textId="77777777" w:rsidR="00056100" w:rsidRDefault="00056100" w:rsidP="00592C3E">
            <w:r>
              <w:t>5</w:t>
            </w:r>
          </w:p>
        </w:tc>
      </w:tr>
      <w:tr w:rsidR="00056100" w14:paraId="40BBE30F" w14:textId="77777777" w:rsidTr="00592C3E">
        <w:tc>
          <w:tcPr>
            <w:tcW w:w="4675" w:type="dxa"/>
          </w:tcPr>
          <w:p w14:paraId="7E748327" w14:textId="77777777" w:rsidR="00056100" w:rsidRDefault="00056100" w:rsidP="00592C3E">
            <w:r>
              <w:t>10 Mbps, PDB = 15ms, 100 MHz, DDDUU</w:t>
            </w:r>
          </w:p>
        </w:tc>
        <w:tc>
          <w:tcPr>
            <w:tcW w:w="2430" w:type="dxa"/>
          </w:tcPr>
          <w:p w14:paraId="56D8766A" w14:textId="77777777" w:rsidR="00056100" w:rsidRDefault="00056100" w:rsidP="00592C3E">
            <w:r>
              <w:t>8</w:t>
            </w:r>
          </w:p>
        </w:tc>
        <w:tc>
          <w:tcPr>
            <w:tcW w:w="2245" w:type="dxa"/>
          </w:tcPr>
          <w:p w14:paraId="4943951A" w14:textId="77777777" w:rsidR="00056100" w:rsidRDefault="00056100" w:rsidP="00592C3E">
            <w:r>
              <w:t>7</w:t>
            </w:r>
          </w:p>
        </w:tc>
      </w:tr>
      <w:tr w:rsidR="00056100" w14:paraId="0BD300F4" w14:textId="77777777" w:rsidTr="00592C3E">
        <w:tc>
          <w:tcPr>
            <w:tcW w:w="4675" w:type="dxa"/>
          </w:tcPr>
          <w:p w14:paraId="03027D69" w14:textId="77777777" w:rsidR="00056100" w:rsidRDefault="00056100" w:rsidP="00592C3E">
            <w:r>
              <w:t>20 Mbps, PDB = 15ms, 100 MHz, DDDUU</w:t>
            </w:r>
          </w:p>
        </w:tc>
        <w:tc>
          <w:tcPr>
            <w:tcW w:w="2430" w:type="dxa"/>
          </w:tcPr>
          <w:p w14:paraId="1191D926" w14:textId="77777777" w:rsidR="00056100" w:rsidRDefault="00056100" w:rsidP="00592C3E">
            <w:r>
              <w:t>5</w:t>
            </w:r>
          </w:p>
        </w:tc>
        <w:tc>
          <w:tcPr>
            <w:tcW w:w="2245" w:type="dxa"/>
          </w:tcPr>
          <w:p w14:paraId="23443C88" w14:textId="77777777" w:rsidR="00056100" w:rsidRDefault="00056100" w:rsidP="00592C3E">
            <w:r>
              <w:t>3.5</w:t>
            </w:r>
          </w:p>
        </w:tc>
      </w:tr>
      <w:tr w:rsidR="00056100" w14:paraId="7220E722" w14:textId="77777777" w:rsidTr="00592C3E">
        <w:tc>
          <w:tcPr>
            <w:tcW w:w="4675" w:type="dxa"/>
          </w:tcPr>
          <w:p w14:paraId="38D8586C" w14:textId="77777777" w:rsidR="00056100" w:rsidRDefault="00056100" w:rsidP="00592C3E">
            <w:r>
              <w:t>10 Mbps, PDB = 30 ms, 400 MHz, DDDUU</w:t>
            </w:r>
          </w:p>
        </w:tc>
        <w:tc>
          <w:tcPr>
            <w:tcW w:w="2430" w:type="dxa"/>
          </w:tcPr>
          <w:p w14:paraId="5EC50185" w14:textId="77777777" w:rsidR="00056100" w:rsidRDefault="00056100" w:rsidP="00592C3E">
            <w:r>
              <w:t>&gt;30</w:t>
            </w:r>
          </w:p>
        </w:tc>
        <w:tc>
          <w:tcPr>
            <w:tcW w:w="2245" w:type="dxa"/>
          </w:tcPr>
          <w:p w14:paraId="46D846CC" w14:textId="77777777" w:rsidR="00056100" w:rsidRDefault="00056100" w:rsidP="00592C3E">
            <w:r>
              <w:t>27.5</w:t>
            </w:r>
          </w:p>
        </w:tc>
      </w:tr>
      <w:tr w:rsidR="00056100" w14:paraId="6FDAC7AD" w14:textId="77777777" w:rsidTr="00592C3E">
        <w:tc>
          <w:tcPr>
            <w:tcW w:w="4675" w:type="dxa"/>
          </w:tcPr>
          <w:p w14:paraId="734FFA2F" w14:textId="77777777" w:rsidR="00056100" w:rsidRDefault="00056100" w:rsidP="00592C3E">
            <w:r>
              <w:t>20 Mbps, PDB = 30ms, 400 MHz, DDDUU</w:t>
            </w:r>
          </w:p>
        </w:tc>
        <w:tc>
          <w:tcPr>
            <w:tcW w:w="2430" w:type="dxa"/>
          </w:tcPr>
          <w:p w14:paraId="5E3DE092" w14:textId="77777777" w:rsidR="00056100" w:rsidRDefault="00056100" w:rsidP="00592C3E">
            <w:r>
              <w:t>25</w:t>
            </w:r>
          </w:p>
        </w:tc>
        <w:tc>
          <w:tcPr>
            <w:tcW w:w="2245" w:type="dxa"/>
          </w:tcPr>
          <w:p w14:paraId="06DD38DA" w14:textId="77777777" w:rsidR="00056100" w:rsidRDefault="00056100" w:rsidP="00592C3E">
            <w:r>
              <w:t>16</w:t>
            </w:r>
          </w:p>
        </w:tc>
      </w:tr>
    </w:tbl>
    <w:p w14:paraId="372B38CD" w14:textId="77777777" w:rsidR="00056100" w:rsidRDefault="00056100" w:rsidP="00056100"/>
    <w:p w14:paraId="102EDB2E" w14:textId="141896AF" w:rsidR="00A21B60" w:rsidRDefault="00A21B60" w:rsidP="00A21B60">
      <w:r>
        <w:t>Comparing the VR UL traffic capacities (with DDDUU configuration</w:t>
      </w:r>
      <w:r w:rsidR="00AF7E27" w:rsidRPr="00AF7E27">
        <w:t xml:space="preserve"> </w:t>
      </w:r>
      <w:r w:rsidR="00AF7E27">
        <w:t xml:space="preserve">presented in </w:t>
      </w:r>
      <w:r w:rsidR="00AF7E27">
        <w:fldChar w:fldCharType="begin"/>
      </w:r>
      <w:r w:rsidR="00AF7E27">
        <w:instrText xml:space="preserve"> REF _Ref83953200 \h </w:instrText>
      </w:r>
      <w:r w:rsidR="00AF7E27">
        <w:fldChar w:fldCharType="separate"/>
      </w:r>
      <w:r w:rsidR="00821BEF">
        <w:rPr>
          <w:rFonts w:eastAsia="SimSun"/>
        </w:rPr>
        <w:t xml:space="preserve">Table </w:t>
      </w:r>
      <w:r w:rsidR="00821BEF">
        <w:rPr>
          <w:b/>
          <w:noProof/>
        </w:rPr>
        <w:t>20</w:t>
      </w:r>
      <w:r w:rsidR="00AF7E27">
        <w:fldChar w:fldCharType="end"/>
      </w:r>
      <w:r>
        <w:t xml:space="preserve">)  </w:t>
      </w:r>
      <w:r w:rsidR="00AF7E27">
        <w:t xml:space="preserve">which </w:t>
      </w:r>
      <w:r>
        <w:t xml:space="preserve">achieved capacities 18.5 to 19 UEs with the “option 2”AR UL traffic results, we observe that the following: </w:t>
      </w:r>
    </w:p>
    <w:p w14:paraId="709B2ADB" w14:textId="77777777" w:rsidR="00056100" w:rsidRDefault="00056100" w:rsidP="00056100">
      <w:pPr>
        <w:pStyle w:val="ListParagraph"/>
        <w:numPr>
          <w:ilvl w:val="0"/>
          <w:numId w:val="18"/>
        </w:numPr>
      </w:pPr>
      <w:r>
        <w:t>as expected, the “Option 2” AR UL capacity decreases with increasing data rate and decreasing PDBs.</w:t>
      </w:r>
    </w:p>
    <w:p w14:paraId="0BC807C7" w14:textId="77777777" w:rsidR="00056100" w:rsidRDefault="00056100" w:rsidP="00056100">
      <w:pPr>
        <w:pStyle w:val="ListParagraph"/>
        <w:numPr>
          <w:ilvl w:val="0"/>
          <w:numId w:val="18"/>
        </w:numPr>
      </w:pPr>
      <w:r>
        <w:t xml:space="preserve">“Option 2” AR UL capacity increases with increasing bandwidth which is the unlike VR UL traffic where the bandwidth does not make a </w:t>
      </w:r>
      <w:r w:rsidR="00A21B60">
        <w:t>significant difference in capacity</w:t>
      </w:r>
      <w:r>
        <w:t>.</w:t>
      </w:r>
    </w:p>
    <w:p w14:paraId="13DF0648" w14:textId="77777777" w:rsidR="00056100" w:rsidRPr="0099214E" w:rsidRDefault="00056100" w:rsidP="00056100">
      <w:pPr>
        <w:pStyle w:val="ListParagraph"/>
        <w:numPr>
          <w:ilvl w:val="0"/>
          <w:numId w:val="18"/>
        </w:numPr>
        <w:rPr>
          <w:b/>
          <w:bCs/>
          <w:i/>
          <w:iCs/>
        </w:rPr>
      </w:pPr>
      <w:r>
        <w:t xml:space="preserve">for 100 MHz, the “option 2” AR UL capacities are much less than VR UL traffic with pose updates while at 400 MHz, similar or higher capacities than the VR UL traffic  is observed. </w:t>
      </w:r>
    </w:p>
    <w:p w14:paraId="6E00B957" w14:textId="77777777" w:rsidR="00056100" w:rsidRDefault="00056100" w:rsidP="00056100">
      <w:pPr>
        <w:pStyle w:val="ListParagraph"/>
      </w:pPr>
    </w:p>
    <w:p w14:paraId="2CD33FDC" w14:textId="294A6D6D" w:rsidR="00056100" w:rsidRDefault="00056100" w:rsidP="00056100">
      <w:pPr>
        <w:rPr>
          <w:b/>
          <w:bCs/>
          <w:i/>
          <w:iCs/>
        </w:rPr>
      </w:pPr>
      <w:r w:rsidRPr="0099214E">
        <w:rPr>
          <w:b/>
          <w:bCs/>
          <w:i/>
          <w:iCs/>
        </w:rPr>
        <w:t>Observation 1</w:t>
      </w:r>
      <w:r w:rsidR="00E03BC5">
        <w:rPr>
          <w:b/>
          <w:bCs/>
          <w:i/>
          <w:iCs/>
        </w:rPr>
        <w:t>4</w:t>
      </w:r>
      <w:r w:rsidRPr="0099214E">
        <w:rPr>
          <w:b/>
          <w:bCs/>
          <w:i/>
          <w:iCs/>
        </w:rPr>
        <w:t xml:space="preserve">: </w:t>
      </w:r>
      <w:r>
        <w:rPr>
          <w:b/>
          <w:bCs/>
          <w:i/>
          <w:iCs/>
        </w:rPr>
        <w:t xml:space="preserve">When compared to VR UL pose traffic, </w:t>
      </w:r>
      <w:r w:rsidRPr="0099214E">
        <w:rPr>
          <w:b/>
          <w:bCs/>
          <w:i/>
          <w:iCs/>
        </w:rPr>
        <w:t>AR “option2” UL traffic achieves</w:t>
      </w:r>
      <w:r>
        <w:rPr>
          <w:b/>
          <w:bCs/>
          <w:i/>
          <w:iCs/>
        </w:rPr>
        <w:t xml:space="preserve"> less capacity with bandwidth of 100 MHz but at 400 MHz,</w:t>
      </w:r>
      <w:r w:rsidRPr="0099214E">
        <w:rPr>
          <w:b/>
          <w:bCs/>
          <w:i/>
          <w:iCs/>
        </w:rPr>
        <w:t xml:space="preserve"> </w:t>
      </w:r>
      <w:r>
        <w:rPr>
          <w:b/>
          <w:bCs/>
          <w:i/>
          <w:iCs/>
        </w:rPr>
        <w:t xml:space="preserve">similar or </w:t>
      </w:r>
      <w:r w:rsidRPr="0099214E">
        <w:rPr>
          <w:b/>
          <w:bCs/>
          <w:i/>
          <w:iCs/>
        </w:rPr>
        <w:t xml:space="preserve">higher capacity </w:t>
      </w:r>
      <w:r>
        <w:rPr>
          <w:b/>
          <w:bCs/>
          <w:i/>
          <w:iCs/>
        </w:rPr>
        <w:t>is observed</w:t>
      </w:r>
      <w:r w:rsidRPr="0099214E">
        <w:rPr>
          <w:b/>
          <w:bCs/>
          <w:i/>
          <w:iCs/>
        </w:rPr>
        <w:t>.</w:t>
      </w:r>
    </w:p>
    <w:p w14:paraId="3F459B23" w14:textId="77777777" w:rsidR="00056100" w:rsidRDefault="00056100" w:rsidP="00056100">
      <w:pPr>
        <w:pStyle w:val="ListParagraph"/>
        <w:rPr>
          <w:b/>
          <w:bCs/>
          <w:i/>
          <w:iCs/>
        </w:rPr>
      </w:pPr>
    </w:p>
    <w:p w14:paraId="261B8280" w14:textId="423EB3FE" w:rsidR="00E84592" w:rsidRPr="001249E3" w:rsidRDefault="00E84592" w:rsidP="00E84592">
      <w:pPr>
        <w:pStyle w:val="Heading4"/>
      </w:pPr>
      <w:r w:rsidRPr="001249E3">
        <w:t xml:space="preserve">Impact of </w:t>
      </w:r>
      <w:r w:rsidR="00BC5528" w:rsidRPr="001249E3">
        <w:t>TDD Config</w:t>
      </w:r>
      <w:r w:rsidR="00CE57DE" w:rsidRPr="001249E3">
        <w:t>uration</w:t>
      </w:r>
    </w:p>
    <w:p w14:paraId="11B588D5" w14:textId="1489B01B" w:rsidR="002C35E5" w:rsidRDefault="002C35E5" w:rsidP="002C35E5">
      <w:pPr>
        <w:rPr>
          <w:lang w:val="en-US"/>
        </w:rPr>
      </w:pPr>
      <w:r>
        <w:rPr>
          <w:lang w:val="en-US"/>
        </w:rPr>
        <w:t xml:space="preserve">For the AR UL Capacity results for the single stream “Option 2” model </w:t>
      </w:r>
      <w:r w:rsidR="001756EE">
        <w:rPr>
          <w:lang w:val="en-US"/>
        </w:rPr>
        <w:t xml:space="preserve">we </w:t>
      </w:r>
      <w:r w:rsidR="00BC5528">
        <w:rPr>
          <w:lang w:val="en-US"/>
        </w:rPr>
        <w:t xml:space="preserve">investigated the impact of TDD </w:t>
      </w:r>
      <w:r w:rsidR="00CE57DE">
        <w:rPr>
          <w:lang w:val="en-US"/>
        </w:rPr>
        <w:t xml:space="preserve">Configuration </w:t>
      </w:r>
      <w:r>
        <w:rPr>
          <w:lang w:val="en-US"/>
        </w:rPr>
        <w:t xml:space="preserve">for the </w:t>
      </w:r>
      <w:proofErr w:type="spellStart"/>
      <w:r>
        <w:rPr>
          <w:lang w:val="en-US"/>
        </w:rPr>
        <w:t>InH</w:t>
      </w:r>
      <w:proofErr w:type="spellEnd"/>
      <w:r>
        <w:rPr>
          <w:lang w:val="en-US"/>
        </w:rPr>
        <w:t xml:space="preserve"> and </w:t>
      </w:r>
      <w:r w:rsidRPr="006001FB">
        <w:rPr>
          <w:lang w:val="en-US"/>
        </w:rPr>
        <w:t>Dense Urban</w:t>
      </w:r>
      <w:r>
        <w:rPr>
          <w:lang w:val="en-US"/>
        </w:rPr>
        <w:t xml:space="preserve"> </w:t>
      </w:r>
      <w:r w:rsidR="001756EE">
        <w:rPr>
          <w:lang w:val="en-US"/>
        </w:rPr>
        <w:t>deployment scenarios. The</w:t>
      </w:r>
      <w:r w:rsidR="007E38A1">
        <w:rPr>
          <w:lang w:val="en-US"/>
        </w:rPr>
        <w:t xml:space="preserve"> capacity </w:t>
      </w:r>
      <w:r w:rsidR="00800EA3">
        <w:rPr>
          <w:lang w:val="en-US"/>
        </w:rPr>
        <w:t>numbers a</w:t>
      </w:r>
      <w:r w:rsidR="00B9775F">
        <w:rPr>
          <w:lang w:val="en-US"/>
        </w:rPr>
        <w:t>re</w:t>
      </w:r>
      <w:r>
        <w:rPr>
          <w:lang w:val="en-US"/>
        </w:rPr>
        <w:t xml:space="preserve"> presented in </w:t>
      </w:r>
      <w:r w:rsidR="00086C83">
        <w:rPr>
          <w:lang w:val="en-US"/>
        </w:rPr>
        <w:fldChar w:fldCharType="begin"/>
      </w:r>
      <w:r w:rsidR="00086C83">
        <w:rPr>
          <w:lang w:val="en-US"/>
        </w:rPr>
        <w:instrText xml:space="preserve"> REF _Ref83995892 \h </w:instrText>
      </w:r>
      <w:r w:rsidR="00086C83">
        <w:rPr>
          <w:lang w:val="en-US"/>
        </w:rPr>
      </w:r>
      <w:r w:rsidR="00086C83">
        <w:rPr>
          <w:lang w:val="en-US"/>
        </w:rPr>
        <w:fldChar w:fldCharType="separate"/>
      </w:r>
      <w:r w:rsidR="00821BEF" w:rsidRPr="000770C0">
        <w:rPr>
          <w:b/>
          <w:bCs/>
        </w:rPr>
        <w:t xml:space="preserve">Figure </w:t>
      </w:r>
      <w:r w:rsidR="00821BEF">
        <w:rPr>
          <w:b/>
          <w:bCs/>
          <w:noProof/>
        </w:rPr>
        <w:t>72</w:t>
      </w:r>
      <w:r w:rsidR="00086C83">
        <w:rPr>
          <w:lang w:val="en-US"/>
        </w:rPr>
        <w:fldChar w:fldCharType="end"/>
      </w:r>
      <w:r w:rsidR="00086C83">
        <w:rPr>
          <w:lang w:val="en-US"/>
        </w:rPr>
        <w:t xml:space="preserve"> a</w:t>
      </w:r>
      <w:r w:rsidR="00800EA3">
        <w:rPr>
          <w:lang w:val="en-US"/>
        </w:rPr>
        <w:t xml:space="preserve">nd </w:t>
      </w:r>
      <w:r w:rsidR="00086C83">
        <w:rPr>
          <w:lang w:val="en-US"/>
        </w:rPr>
        <w:fldChar w:fldCharType="begin"/>
      </w:r>
      <w:r w:rsidR="00086C83">
        <w:rPr>
          <w:lang w:val="en-US"/>
        </w:rPr>
        <w:instrText xml:space="preserve"> REF _Ref83954319 \h </w:instrText>
      </w:r>
      <w:r w:rsidR="00086C83">
        <w:rPr>
          <w:lang w:val="en-US"/>
        </w:rPr>
      </w:r>
      <w:r w:rsidR="00086C83">
        <w:rPr>
          <w:lang w:val="en-US"/>
        </w:rPr>
        <w:fldChar w:fldCharType="separate"/>
      </w:r>
      <w:r w:rsidR="00821BEF" w:rsidRPr="000770C0">
        <w:rPr>
          <w:b/>
          <w:bCs/>
        </w:rPr>
        <w:t xml:space="preserve">Figure </w:t>
      </w:r>
      <w:r w:rsidR="00821BEF">
        <w:rPr>
          <w:b/>
          <w:bCs/>
          <w:noProof/>
        </w:rPr>
        <w:t>73</w:t>
      </w:r>
      <w:r w:rsidR="00086C83">
        <w:rPr>
          <w:lang w:val="en-US"/>
        </w:rPr>
        <w:fldChar w:fldCharType="end"/>
      </w:r>
      <w:r>
        <w:rPr>
          <w:lang w:val="en-US"/>
        </w:rPr>
        <w:t xml:space="preserve"> and below. The capacities numbers are summarized in </w:t>
      </w:r>
      <w:r w:rsidR="00B9775F">
        <w:rPr>
          <w:lang w:val="en-US"/>
        </w:rPr>
        <w:fldChar w:fldCharType="begin"/>
      </w:r>
      <w:r w:rsidR="00B9775F">
        <w:rPr>
          <w:lang w:val="en-US"/>
        </w:rPr>
        <w:instrText xml:space="preserve"> REF _Ref83995970 \h </w:instrText>
      </w:r>
      <w:r w:rsidR="00B9775F">
        <w:rPr>
          <w:lang w:val="en-US"/>
        </w:rPr>
      </w:r>
      <w:r w:rsidR="00B9775F">
        <w:rPr>
          <w:lang w:val="en-US"/>
        </w:rPr>
        <w:fldChar w:fldCharType="separate"/>
      </w:r>
      <w:r w:rsidR="00821BEF">
        <w:t xml:space="preserve">Table </w:t>
      </w:r>
      <w:r w:rsidR="00821BEF">
        <w:rPr>
          <w:noProof/>
        </w:rPr>
        <w:t>23</w:t>
      </w:r>
      <w:r w:rsidR="00B9775F">
        <w:rPr>
          <w:lang w:val="en-US"/>
        </w:rPr>
        <w:fldChar w:fldCharType="end"/>
      </w:r>
      <w:r w:rsidR="00B9775F">
        <w:rPr>
          <w:lang w:val="en-US"/>
        </w:rPr>
        <w:t xml:space="preserve"> </w:t>
      </w:r>
      <w:r>
        <w:rPr>
          <w:lang w:val="en-US"/>
        </w:rPr>
        <w:t xml:space="preserve">below. </w:t>
      </w:r>
    </w:p>
    <w:p w14:paraId="3C6FB60A" w14:textId="77777777" w:rsidR="003B3E91" w:rsidRDefault="003B3E91" w:rsidP="00A21B60">
      <w:pPr>
        <w:pStyle w:val="ListParagraph"/>
        <w:rPr>
          <w:b/>
          <w:bCs/>
          <w:i/>
          <w:iCs/>
        </w:rPr>
      </w:pPr>
    </w:p>
    <w:p w14:paraId="05737043" w14:textId="5F9FA899" w:rsidR="002465AD" w:rsidRDefault="009703ED" w:rsidP="00A21B60">
      <w:pPr>
        <w:pStyle w:val="ListParagraph"/>
        <w:rPr>
          <w:b/>
          <w:bCs/>
          <w:i/>
          <w:iCs/>
        </w:rPr>
      </w:pPr>
      <w:r>
        <w:rPr>
          <w:noProof/>
        </w:rPr>
        <w:drawing>
          <wp:inline distT="0" distB="0" distL="0" distR="0" wp14:anchorId="0B13DC50" wp14:editId="7DBEC15A">
            <wp:extent cx="2759498" cy="2069624"/>
            <wp:effectExtent l="0" t="0" r="3175" b="6985"/>
            <wp:docPr id="318" name="Picture 6" descr="Chart, line chart&#10;&#10;Description automatically generated">
              <a:extLst xmlns:a="http://schemas.openxmlformats.org/drawingml/2006/main">
                <a:ext uri="{FF2B5EF4-FFF2-40B4-BE49-F238E27FC236}">
                  <a16:creationId xmlns:a16="http://schemas.microsoft.com/office/drawing/2014/main" id="{9E6FDCBC-6778-484E-9912-E342CB676E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9E6FDCBC-6778-484E-9912-E342CB676EDE}"/>
                        </a:ext>
                      </a:extLst>
                    </pic:cNvPr>
                    <pic:cNvPicPr>
                      <a:picLocks noChangeAspect="1"/>
                    </pic:cNvPicPr>
                  </pic:nvPicPr>
                  <pic:blipFill>
                    <a:blip r:embed="rId116"/>
                    <a:stretch>
                      <a:fillRect/>
                    </a:stretch>
                  </pic:blipFill>
                  <pic:spPr>
                    <a:xfrm>
                      <a:off x="0" y="0"/>
                      <a:ext cx="2764588" cy="2073441"/>
                    </a:xfrm>
                    <a:prstGeom prst="rect">
                      <a:avLst/>
                    </a:prstGeom>
                  </pic:spPr>
                </pic:pic>
              </a:graphicData>
            </a:graphic>
          </wp:inline>
        </w:drawing>
      </w:r>
      <w:r w:rsidR="001049CF" w:rsidRPr="001049CF">
        <w:rPr>
          <w:b/>
          <w:bCs/>
          <w:i/>
          <w:iCs/>
        </w:rPr>
        <w:drawing>
          <wp:inline distT="0" distB="0" distL="0" distR="0" wp14:anchorId="06262225" wp14:editId="320FE29C">
            <wp:extent cx="2825750" cy="2119313"/>
            <wp:effectExtent l="0" t="0" r="0" b="0"/>
            <wp:docPr id="317" name="Picture 3" descr="Chart, line chart&#10;&#10;Description automatically generated">
              <a:extLst xmlns:a="http://schemas.openxmlformats.org/drawingml/2006/main">
                <a:ext uri="{FF2B5EF4-FFF2-40B4-BE49-F238E27FC236}">
                  <a16:creationId xmlns:a16="http://schemas.microsoft.com/office/drawing/2014/main" id="{C469523B-6EC0-40F6-810C-3A14AEBD72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C469523B-6EC0-40F6-810C-3A14AEBD721D}"/>
                        </a:ext>
                      </a:extLst>
                    </pic:cNvPr>
                    <pic:cNvPicPr>
                      <a:picLocks noChangeAspect="1"/>
                    </pic:cNvPicPr>
                  </pic:nvPicPr>
                  <pic:blipFill>
                    <a:blip r:embed="rId117"/>
                    <a:stretch>
                      <a:fillRect/>
                    </a:stretch>
                  </pic:blipFill>
                  <pic:spPr>
                    <a:xfrm>
                      <a:off x="0" y="0"/>
                      <a:ext cx="2829375" cy="2122031"/>
                    </a:xfrm>
                    <a:prstGeom prst="rect">
                      <a:avLst/>
                    </a:prstGeom>
                  </pic:spPr>
                </pic:pic>
              </a:graphicData>
            </a:graphic>
          </wp:inline>
        </w:drawing>
      </w:r>
    </w:p>
    <w:p w14:paraId="6498F38B" w14:textId="77777777" w:rsidR="002465AD" w:rsidRDefault="002465AD" w:rsidP="00A21B60">
      <w:pPr>
        <w:pStyle w:val="ListParagraph"/>
        <w:rPr>
          <w:b/>
          <w:bCs/>
          <w:i/>
          <w:iCs/>
        </w:rPr>
      </w:pPr>
    </w:p>
    <w:p w14:paraId="2D5996E1" w14:textId="77777777" w:rsidR="002465AD" w:rsidRDefault="002465AD" w:rsidP="00A21B60">
      <w:pPr>
        <w:pStyle w:val="ListParagraph"/>
        <w:rPr>
          <w:b/>
          <w:bCs/>
          <w:i/>
          <w:iCs/>
        </w:rPr>
      </w:pPr>
    </w:p>
    <w:p w14:paraId="091966F3" w14:textId="76A033CD" w:rsidR="002465AD" w:rsidRDefault="002465AD" w:rsidP="00A21B60">
      <w:pPr>
        <w:pStyle w:val="ListParagraph"/>
        <w:rPr>
          <w:b/>
          <w:bCs/>
          <w:i/>
          <w:iCs/>
        </w:rPr>
      </w:pPr>
      <w:bookmarkStart w:id="138" w:name="_Ref83995892"/>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620AFE">
        <w:rPr>
          <w:b/>
          <w:bCs/>
          <w:noProof/>
        </w:rPr>
        <w:t>72</w:t>
      </w:r>
      <w:r w:rsidRPr="000770C0">
        <w:rPr>
          <w:b/>
          <w:bCs/>
        </w:rPr>
        <w:fldChar w:fldCharType="end"/>
      </w:r>
      <w:bookmarkEnd w:id="138"/>
      <w:r w:rsidRPr="000770C0">
        <w:t>:</w:t>
      </w:r>
      <w:r>
        <w:t xml:space="preserve"> Capacity for UL AR traffic for </w:t>
      </w:r>
      <w:proofErr w:type="spellStart"/>
      <w:r>
        <w:t>InH</w:t>
      </w:r>
      <w:proofErr w:type="spellEnd"/>
      <w:r>
        <w:t xml:space="preserve"> and Dense Deployment Scenario with DDDUU and DDDSU </w:t>
      </w:r>
      <w:r w:rsidR="00B9775F">
        <w:t>TDD Configuration</w:t>
      </w:r>
    </w:p>
    <w:p w14:paraId="4343F72B" w14:textId="77777777" w:rsidR="002465AD" w:rsidRDefault="002465AD" w:rsidP="00A21B60">
      <w:pPr>
        <w:pStyle w:val="ListParagraph"/>
        <w:rPr>
          <w:b/>
          <w:bCs/>
          <w:i/>
          <w:iCs/>
        </w:rPr>
      </w:pPr>
    </w:p>
    <w:p w14:paraId="7B3A4736" w14:textId="68B3388E" w:rsidR="00240ADA" w:rsidRPr="00461D69" w:rsidRDefault="002465AD" w:rsidP="002465AD">
      <w:pPr>
        <w:pStyle w:val="Caption"/>
        <w:jc w:val="center"/>
        <w:rPr>
          <w:b w:val="0"/>
          <w:bCs w:val="0"/>
        </w:rPr>
      </w:pPr>
      <w:bookmarkStart w:id="139" w:name="_Ref83995970"/>
      <w:r>
        <w:t xml:space="preserve">Table </w:t>
      </w:r>
      <w:fldSimple w:instr=" SEQ Table \* ARABIC ">
        <w:r w:rsidR="00821BEF">
          <w:rPr>
            <w:noProof/>
          </w:rPr>
          <w:t>23</w:t>
        </w:r>
      </w:fldSimple>
      <w:bookmarkEnd w:id="139"/>
      <w:r w:rsidR="00240ADA" w:rsidRPr="00B63B90">
        <w:t xml:space="preserve">:   </w:t>
      </w:r>
      <w:r w:rsidR="00240ADA" w:rsidRPr="000032AA">
        <w:rPr>
          <w:b w:val="0"/>
          <w:bCs w:val="0"/>
        </w:rPr>
        <w:t>AR</w:t>
      </w:r>
      <w:r w:rsidR="00240ADA" w:rsidRPr="000032AA">
        <w:rPr>
          <w:b w:val="0"/>
        </w:rPr>
        <w:t xml:space="preserve"> </w:t>
      </w:r>
      <w:r w:rsidR="00240ADA">
        <w:rPr>
          <w:b w:val="0"/>
          <w:bCs w:val="0"/>
        </w:rPr>
        <w:t>Uplink Capacity</w:t>
      </w:r>
      <w:r w:rsidR="00240ADA" w:rsidRPr="00B63B90">
        <w:rPr>
          <w:b w:val="0"/>
          <w:bCs w:val="0"/>
        </w:rPr>
        <w:t xml:space="preserve"> for </w:t>
      </w:r>
      <w:proofErr w:type="spellStart"/>
      <w:r w:rsidR="00240ADA" w:rsidRPr="00B63B90">
        <w:rPr>
          <w:b w:val="0"/>
          <w:bCs w:val="0"/>
        </w:rPr>
        <w:t>InH</w:t>
      </w:r>
      <w:proofErr w:type="spellEnd"/>
      <w:r w:rsidR="00240ADA" w:rsidRPr="00B63B90">
        <w:rPr>
          <w:b w:val="0"/>
          <w:bCs w:val="0"/>
        </w:rPr>
        <w:t xml:space="preserve"> and </w:t>
      </w:r>
      <w:r w:rsidR="00240ADA">
        <w:rPr>
          <w:b w:val="0"/>
          <w:bCs w:val="0"/>
        </w:rPr>
        <w:t>Dense Urban</w:t>
      </w:r>
      <w:r w:rsidR="00240ADA" w:rsidRPr="00B63B90">
        <w:rPr>
          <w:b w:val="0"/>
          <w:bCs w:val="0"/>
        </w:rPr>
        <w:t xml:space="preserve"> showing Impact of </w:t>
      </w:r>
      <w:r w:rsidR="004C6AC8">
        <w:rPr>
          <w:b w:val="0"/>
          <w:bCs w:val="0"/>
        </w:rPr>
        <w:t xml:space="preserve">TDD Configuration </w:t>
      </w:r>
    </w:p>
    <w:tbl>
      <w:tblPr>
        <w:tblStyle w:val="TableGrid"/>
        <w:tblW w:w="0" w:type="auto"/>
        <w:tblLook w:val="04A0" w:firstRow="1" w:lastRow="0" w:firstColumn="1" w:lastColumn="0" w:noHBand="0" w:noVBand="1"/>
      </w:tblPr>
      <w:tblGrid>
        <w:gridCol w:w="4675"/>
        <w:gridCol w:w="2430"/>
        <w:gridCol w:w="2245"/>
      </w:tblGrid>
      <w:tr w:rsidR="003B3E91" w14:paraId="5EB4EDA4" w14:textId="77777777" w:rsidTr="00C94869">
        <w:tc>
          <w:tcPr>
            <w:tcW w:w="4675" w:type="dxa"/>
          </w:tcPr>
          <w:p w14:paraId="1939D5A9" w14:textId="77777777" w:rsidR="003B3E91" w:rsidRPr="00845B7D" w:rsidRDefault="003B3E91" w:rsidP="00C94869">
            <w:pPr>
              <w:rPr>
                <w:b/>
                <w:bCs/>
              </w:rPr>
            </w:pPr>
            <w:r w:rsidRPr="00845B7D">
              <w:rPr>
                <w:b/>
                <w:bCs/>
              </w:rPr>
              <w:t>Scenarios</w:t>
            </w:r>
          </w:p>
        </w:tc>
        <w:tc>
          <w:tcPr>
            <w:tcW w:w="2430" w:type="dxa"/>
          </w:tcPr>
          <w:p w14:paraId="5AC671AF" w14:textId="77777777" w:rsidR="003B3E91" w:rsidRPr="00845B7D" w:rsidRDefault="003B3E91" w:rsidP="00C94869">
            <w:pPr>
              <w:rPr>
                <w:b/>
                <w:bCs/>
              </w:rPr>
            </w:pPr>
            <w:proofErr w:type="spellStart"/>
            <w:r w:rsidRPr="00845B7D">
              <w:rPr>
                <w:b/>
                <w:bCs/>
              </w:rPr>
              <w:t>InH</w:t>
            </w:r>
            <w:proofErr w:type="spellEnd"/>
          </w:p>
        </w:tc>
        <w:tc>
          <w:tcPr>
            <w:tcW w:w="2245" w:type="dxa"/>
          </w:tcPr>
          <w:p w14:paraId="0A0436BF" w14:textId="77777777" w:rsidR="003B3E91" w:rsidRPr="00845B7D" w:rsidRDefault="003B3E91" w:rsidP="00C94869">
            <w:pPr>
              <w:rPr>
                <w:b/>
                <w:bCs/>
              </w:rPr>
            </w:pPr>
            <w:r w:rsidRPr="006001FB">
              <w:rPr>
                <w:b/>
              </w:rPr>
              <w:t>Dense Urban</w:t>
            </w:r>
          </w:p>
        </w:tc>
      </w:tr>
      <w:tr w:rsidR="003B3E91" w14:paraId="3847C92C" w14:textId="77777777" w:rsidTr="00C94869">
        <w:tc>
          <w:tcPr>
            <w:tcW w:w="4675" w:type="dxa"/>
          </w:tcPr>
          <w:p w14:paraId="09CEDBA6" w14:textId="77777777" w:rsidR="003B3E91" w:rsidRDefault="003B3E91" w:rsidP="00C94869">
            <w:r>
              <w:t>10 Mbps, PDB = 30ms, 100 MHz, DDDUU</w:t>
            </w:r>
          </w:p>
        </w:tc>
        <w:tc>
          <w:tcPr>
            <w:tcW w:w="2430" w:type="dxa"/>
          </w:tcPr>
          <w:p w14:paraId="5FCD255D" w14:textId="77777777" w:rsidR="003B3E91" w:rsidRDefault="003B3E91" w:rsidP="00C94869">
            <w:r>
              <w:t>10</w:t>
            </w:r>
          </w:p>
        </w:tc>
        <w:tc>
          <w:tcPr>
            <w:tcW w:w="2245" w:type="dxa"/>
          </w:tcPr>
          <w:p w14:paraId="5C1F4FDD" w14:textId="77777777" w:rsidR="003B3E91" w:rsidRDefault="003B3E91" w:rsidP="00C94869">
            <w:r>
              <w:t>9</w:t>
            </w:r>
          </w:p>
        </w:tc>
      </w:tr>
      <w:tr w:rsidR="003B3E91" w14:paraId="3EA23EDE" w14:textId="77777777" w:rsidTr="00C94869">
        <w:tc>
          <w:tcPr>
            <w:tcW w:w="4675" w:type="dxa"/>
          </w:tcPr>
          <w:p w14:paraId="34FD6870" w14:textId="77777777" w:rsidR="003B3E91" w:rsidRDefault="003B3E91" w:rsidP="00C94869">
            <w:r>
              <w:t>20 Mbps, PDB = 30ms, 100 MHz, DDDUU</w:t>
            </w:r>
          </w:p>
        </w:tc>
        <w:tc>
          <w:tcPr>
            <w:tcW w:w="2430" w:type="dxa"/>
          </w:tcPr>
          <w:p w14:paraId="789C6727" w14:textId="77777777" w:rsidR="003B3E91" w:rsidRDefault="003B3E91" w:rsidP="00C94869">
            <w:r>
              <w:t>6</w:t>
            </w:r>
          </w:p>
        </w:tc>
        <w:tc>
          <w:tcPr>
            <w:tcW w:w="2245" w:type="dxa"/>
          </w:tcPr>
          <w:p w14:paraId="232E3489" w14:textId="77777777" w:rsidR="003B3E91" w:rsidRDefault="003B3E91" w:rsidP="00C94869">
            <w:r>
              <w:t>5</w:t>
            </w:r>
          </w:p>
        </w:tc>
      </w:tr>
      <w:tr w:rsidR="003B3E91" w14:paraId="13585310" w14:textId="77777777" w:rsidTr="00C94869">
        <w:tc>
          <w:tcPr>
            <w:tcW w:w="4675" w:type="dxa"/>
          </w:tcPr>
          <w:p w14:paraId="6B31CF5D" w14:textId="32164458" w:rsidR="003B3E91" w:rsidRDefault="003B3E91" w:rsidP="00C94869">
            <w:r>
              <w:t xml:space="preserve">10 Mbps, PDB = 30 ms, </w:t>
            </w:r>
            <w:r w:rsidR="00A00C6F">
              <w:t>1</w:t>
            </w:r>
            <w:r>
              <w:t>00 MHz, DDD</w:t>
            </w:r>
            <w:r w:rsidR="00A00C6F">
              <w:t>S</w:t>
            </w:r>
            <w:r>
              <w:t>U</w:t>
            </w:r>
          </w:p>
        </w:tc>
        <w:tc>
          <w:tcPr>
            <w:tcW w:w="2430" w:type="dxa"/>
          </w:tcPr>
          <w:p w14:paraId="70ED0DEE" w14:textId="1A0C8FC9" w:rsidR="003B3E91" w:rsidRDefault="009703ED" w:rsidP="00C94869">
            <w:r>
              <w:t>5</w:t>
            </w:r>
          </w:p>
        </w:tc>
        <w:tc>
          <w:tcPr>
            <w:tcW w:w="2245" w:type="dxa"/>
          </w:tcPr>
          <w:p w14:paraId="513C5A12" w14:textId="349EC52D" w:rsidR="003B3E91" w:rsidRDefault="002A0ADB" w:rsidP="00C94869">
            <w:r>
              <w:t>5</w:t>
            </w:r>
          </w:p>
        </w:tc>
      </w:tr>
      <w:tr w:rsidR="003B3E91" w14:paraId="268074BC" w14:textId="77777777" w:rsidTr="00C94869">
        <w:tc>
          <w:tcPr>
            <w:tcW w:w="4675" w:type="dxa"/>
          </w:tcPr>
          <w:p w14:paraId="3E773D37" w14:textId="30EBE636" w:rsidR="003B3E91" w:rsidRDefault="003B3E91" w:rsidP="00C94869">
            <w:r>
              <w:t xml:space="preserve">20 Mbps, PDB = 30ms, </w:t>
            </w:r>
            <w:r w:rsidR="00A00C6F">
              <w:t>1</w:t>
            </w:r>
            <w:r>
              <w:t>00 MHz, DDD</w:t>
            </w:r>
            <w:r w:rsidR="00A00C6F">
              <w:t>S</w:t>
            </w:r>
            <w:r>
              <w:t>U</w:t>
            </w:r>
          </w:p>
        </w:tc>
        <w:tc>
          <w:tcPr>
            <w:tcW w:w="2430" w:type="dxa"/>
          </w:tcPr>
          <w:p w14:paraId="7F744DDA" w14:textId="16F448EF" w:rsidR="003B3E91" w:rsidRDefault="002A0ADB" w:rsidP="00C94869">
            <w:r>
              <w:t>2</w:t>
            </w:r>
          </w:p>
        </w:tc>
        <w:tc>
          <w:tcPr>
            <w:tcW w:w="2245" w:type="dxa"/>
          </w:tcPr>
          <w:p w14:paraId="2BDBB376" w14:textId="3A51C46C" w:rsidR="003B3E91" w:rsidRDefault="002A0ADB" w:rsidP="00C94869">
            <w:r>
              <w:t>1.5</w:t>
            </w:r>
          </w:p>
        </w:tc>
      </w:tr>
    </w:tbl>
    <w:p w14:paraId="6C5D5ABD" w14:textId="77777777" w:rsidR="00056100" w:rsidRDefault="00056100" w:rsidP="00056100">
      <w:pPr>
        <w:pStyle w:val="ListParagraph"/>
        <w:ind w:left="0"/>
        <w:rPr>
          <w:b/>
          <w:bCs/>
          <w:i/>
          <w:iCs/>
        </w:rPr>
      </w:pPr>
    </w:p>
    <w:p w14:paraId="6CCAE288" w14:textId="366E078C" w:rsidR="00515274" w:rsidRDefault="00515274" w:rsidP="00056100">
      <w:pPr>
        <w:pStyle w:val="ListParagraph"/>
        <w:ind w:left="0"/>
        <w:rPr>
          <w:b/>
          <w:bCs/>
          <w:i/>
          <w:iCs/>
        </w:rPr>
      </w:pPr>
      <w:r>
        <w:rPr>
          <w:b/>
          <w:bCs/>
          <w:i/>
          <w:iCs/>
        </w:rPr>
        <w:t xml:space="preserve">As </w:t>
      </w:r>
      <w:r w:rsidR="00EE5608">
        <w:rPr>
          <w:b/>
          <w:bCs/>
          <w:i/>
          <w:iCs/>
        </w:rPr>
        <w:t>expected</w:t>
      </w:r>
      <w:r w:rsidR="001F0BDB">
        <w:rPr>
          <w:b/>
          <w:bCs/>
          <w:i/>
          <w:iCs/>
        </w:rPr>
        <w:t>,</w:t>
      </w:r>
      <w:r w:rsidR="00EE5608">
        <w:rPr>
          <w:b/>
          <w:bCs/>
          <w:i/>
          <w:iCs/>
        </w:rPr>
        <w:t xml:space="preserve"> switching to DDDSU from DDDUU will result in </w:t>
      </w:r>
      <w:r w:rsidR="00455345">
        <w:rPr>
          <w:b/>
          <w:bCs/>
          <w:i/>
          <w:iCs/>
        </w:rPr>
        <w:t>capacity decrease</w:t>
      </w:r>
      <w:r w:rsidR="002608A8">
        <w:rPr>
          <w:b/>
          <w:bCs/>
          <w:i/>
          <w:iCs/>
        </w:rPr>
        <w:t xml:space="preserve"> but the capac</w:t>
      </w:r>
      <w:r w:rsidR="001C26DA">
        <w:rPr>
          <w:b/>
          <w:bCs/>
          <w:i/>
          <w:iCs/>
        </w:rPr>
        <w:t xml:space="preserve">ity is reduced to less than half of its initial </w:t>
      </w:r>
      <w:r w:rsidR="00766B98">
        <w:rPr>
          <w:b/>
          <w:bCs/>
          <w:i/>
          <w:iCs/>
        </w:rPr>
        <w:t xml:space="preserve"> capacity value. </w:t>
      </w:r>
    </w:p>
    <w:p w14:paraId="01F620C3" w14:textId="77777777" w:rsidR="00515274" w:rsidRDefault="00515274" w:rsidP="00056100">
      <w:pPr>
        <w:pStyle w:val="ListParagraph"/>
        <w:ind w:left="0"/>
        <w:rPr>
          <w:b/>
          <w:bCs/>
          <w:i/>
          <w:iCs/>
        </w:rPr>
      </w:pPr>
    </w:p>
    <w:p w14:paraId="78C8E9C0" w14:textId="725BD490" w:rsidR="00AD1706" w:rsidRDefault="00AD1706" w:rsidP="00056100">
      <w:pPr>
        <w:pStyle w:val="ListParagraph"/>
        <w:ind w:left="0"/>
        <w:rPr>
          <w:b/>
          <w:bCs/>
          <w:i/>
          <w:iCs/>
        </w:rPr>
      </w:pPr>
      <w:r>
        <w:rPr>
          <w:b/>
          <w:bCs/>
          <w:i/>
          <w:iCs/>
        </w:rPr>
        <w:t>Observation</w:t>
      </w:r>
      <w:r w:rsidR="00515274">
        <w:rPr>
          <w:b/>
          <w:bCs/>
          <w:i/>
          <w:iCs/>
        </w:rPr>
        <w:t xml:space="preserve"> 15:  </w:t>
      </w:r>
      <w:r w:rsidR="006A4F62">
        <w:rPr>
          <w:b/>
          <w:bCs/>
          <w:i/>
          <w:iCs/>
        </w:rPr>
        <w:t>The capacity of the AR 10Mbps/20 Mbps is very sensit</w:t>
      </w:r>
      <w:r w:rsidR="007D60C8">
        <w:rPr>
          <w:b/>
          <w:bCs/>
          <w:i/>
          <w:iCs/>
        </w:rPr>
        <w:t>ive to the TDD configuration, therefore, the parameter should be chosen with care so as not negatively impact UL AR capacity.</w:t>
      </w:r>
    </w:p>
    <w:p w14:paraId="546EFA5F" w14:textId="77777777" w:rsidR="00056100" w:rsidRPr="004D1AF9" w:rsidRDefault="00056100" w:rsidP="00056100">
      <w:pPr>
        <w:pStyle w:val="Heading3"/>
      </w:pPr>
      <w:bookmarkStart w:id="140" w:name="_Ref83949793"/>
      <w:r>
        <w:t>Multi-Stream UL Capacity</w:t>
      </w:r>
      <w:bookmarkEnd w:id="140"/>
    </w:p>
    <w:p w14:paraId="4087F623" w14:textId="05DFFE6B" w:rsidR="00056100" w:rsidRPr="003764CA" w:rsidRDefault="00056100" w:rsidP="00056100">
      <w:pPr>
        <w:rPr>
          <w:lang w:val="en-US"/>
        </w:rPr>
      </w:pPr>
      <w:r w:rsidRPr="003764CA">
        <w:rPr>
          <w:lang w:val="en-US"/>
        </w:rPr>
        <w:t>For the multi-stream UL simulation, we simulated the UL Pose traffic with PDB = 10ms and the</w:t>
      </w:r>
      <w:r>
        <w:rPr>
          <w:lang w:val="en-US"/>
        </w:rPr>
        <w:t xml:space="preserve"> “option 2”</w:t>
      </w:r>
      <w:r w:rsidRPr="003764CA">
        <w:rPr>
          <w:lang w:val="en-US"/>
        </w:rPr>
        <w:t xml:space="preserve"> UL</w:t>
      </w:r>
      <w:r>
        <w:rPr>
          <w:lang w:val="en-US"/>
        </w:rPr>
        <w:t xml:space="preserve"> stream for</w:t>
      </w:r>
      <w:r w:rsidRPr="003764CA">
        <w:rPr>
          <w:lang w:val="en-US"/>
        </w:rPr>
        <w:t xml:space="preserve"> AR </w:t>
      </w:r>
      <w:r>
        <w:rPr>
          <w:lang w:val="en-US"/>
        </w:rPr>
        <w:t xml:space="preserve">with data rate of </w:t>
      </w:r>
      <w:r w:rsidRPr="003764CA">
        <w:rPr>
          <w:lang w:val="en-US"/>
        </w:rPr>
        <w:t xml:space="preserve">10 Mbps </w:t>
      </w:r>
      <w:r>
        <w:rPr>
          <w:lang w:val="en-US"/>
        </w:rPr>
        <w:t>and</w:t>
      </w:r>
      <w:r w:rsidRPr="003764CA">
        <w:rPr>
          <w:lang w:val="en-US"/>
        </w:rPr>
        <w:t xml:space="preserve"> PDB = 30 ms as </w:t>
      </w:r>
      <w:r>
        <w:rPr>
          <w:lang w:val="en-US"/>
        </w:rPr>
        <w:t xml:space="preserve">simultaneous </w:t>
      </w:r>
      <w:r w:rsidRPr="003764CA">
        <w:rPr>
          <w:lang w:val="en-US"/>
        </w:rPr>
        <w:t>separate flows at the UE</w:t>
      </w:r>
      <w:r>
        <w:rPr>
          <w:lang w:val="en-US"/>
        </w:rPr>
        <w:t xml:space="preserve"> awaiting to be transmitted to the gNB</w:t>
      </w:r>
      <w:r w:rsidRPr="003764CA">
        <w:rPr>
          <w:lang w:val="en-US"/>
        </w:rPr>
        <w:t>. For the simulation</w:t>
      </w:r>
      <w:r>
        <w:rPr>
          <w:lang w:val="en-US"/>
        </w:rPr>
        <w:t>s</w:t>
      </w:r>
      <w:r w:rsidRPr="003764CA">
        <w:rPr>
          <w:lang w:val="en-US"/>
        </w:rPr>
        <w:t xml:space="preserve">, we do not prioritize one flow over another, </w:t>
      </w:r>
      <w:r>
        <w:rPr>
          <w:lang w:val="en-US"/>
        </w:rPr>
        <w:t xml:space="preserve">in other words, </w:t>
      </w:r>
      <w:r w:rsidRPr="003764CA">
        <w:rPr>
          <w:lang w:val="en-US"/>
        </w:rPr>
        <w:t>packets from each flow gain access to the channel based on their arrival time in the FIFO queue.</w:t>
      </w:r>
      <w:r>
        <w:rPr>
          <w:lang w:val="en-US"/>
        </w:rPr>
        <w:t xml:space="preserve">  Comparisons of the single stream versus multi-stream UL capacity curves for the </w:t>
      </w:r>
      <w:proofErr w:type="spellStart"/>
      <w:r>
        <w:rPr>
          <w:lang w:val="en-US"/>
        </w:rPr>
        <w:t>InH</w:t>
      </w:r>
      <w:proofErr w:type="spellEnd"/>
      <w:r>
        <w:rPr>
          <w:lang w:val="en-US"/>
        </w:rPr>
        <w:t xml:space="preserve"> and Dense Urban deployment scenarios are presented in </w:t>
      </w:r>
      <w:r w:rsidR="00E5450B">
        <w:rPr>
          <w:lang w:val="en-US"/>
        </w:rPr>
        <w:fldChar w:fldCharType="begin"/>
      </w:r>
      <w:r w:rsidR="00E5450B">
        <w:rPr>
          <w:lang w:val="en-US"/>
        </w:rPr>
        <w:instrText xml:space="preserve"> REF _Ref83954319 \h </w:instrText>
      </w:r>
      <w:r w:rsidR="00E5450B">
        <w:rPr>
          <w:lang w:val="en-US"/>
        </w:rPr>
      </w:r>
      <w:r w:rsidR="00E5450B">
        <w:rPr>
          <w:lang w:val="en-US"/>
        </w:rPr>
        <w:fldChar w:fldCharType="separate"/>
      </w:r>
      <w:r w:rsidR="00821BEF" w:rsidRPr="000770C0">
        <w:rPr>
          <w:b/>
          <w:bCs/>
        </w:rPr>
        <w:t xml:space="preserve">Figure </w:t>
      </w:r>
      <w:r w:rsidR="00821BEF">
        <w:rPr>
          <w:b/>
          <w:bCs/>
          <w:noProof/>
        </w:rPr>
        <w:t>73</w:t>
      </w:r>
      <w:r w:rsidR="00E5450B">
        <w:rPr>
          <w:lang w:val="en-US"/>
        </w:rPr>
        <w:fldChar w:fldCharType="end"/>
      </w:r>
      <w:r>
        <w:rPr>
          <w:lang w:val="en-US"/>
        </w:rPr>
        <w:t xml:space="preserve"> and the capacity numbers are </w:t>
      </w:r>
      <w:r w:rsidRPr="00E316C7">
        <w:rPr>
          <w:lang w:val="en-US"/>
        </w:rPr>
        <w:t xml:space="preserve">summarized in </w:t>
      </w:r>
      <w:r w:rsidR="00E5450B">
        <w:rPr>
          <w:lang w:val="en-US"/>
        </w:rPr>
        <w:fldChar w:fldCharType="begin"/>
      </w:r>
      <w:r w:rsidR="00E5450B">
        <w:rPr>
          <w:lang w:val="en-US"/>
        </w:rPr>
        <w:instrText xml:space="preserve"> REF _Ref83949609 \h </w:instrText>
      </w:r>
      <w:r w:rsidR="00E5450B">
        <w:rPr>
          <w:lang w:val="en-US"/>
        </w:rPr>
      </w:r>
      <w:r w:rsidR="00E5450B">
        <w:rPr>
          <w:lang w:val="en-US"/>
        </w:rPr>
        <w:fldChar w:fldCharType="separate"/>
      </w:r>
      <w:r w:rsidR="00821BEF" w:rsidRPr="00B63B90">
        <w:rPr>
          <w:rFonts w:eastAsia="SimSun"/>
          <w:b/>
          <w:bCs/>
          <w:lang w:val="en-US"/>
        </w:rPr>
        <w:t xml:space="preserve">Table </w:t>
      </w:r>
      <w:r w:rsidR="00821BEF">
        <w:rPr>
          <w:rFonts w:eastAsia="SimSun"/>
          <w:b/>
          <w:bCs/>
          <w:noProof/>
          <w:lang w:val="en-US"/>
        </w:rPr>
        <w:t>24</w:t>
      </w:r>
      <w:r w:rsidR="00E5450B">
        <w:rPr>
          <w:lang w:val="en-US"/>
        </w:rPr>
        <w:fldChar w:fldCharType="end"/>
      </w:r>
      <w:r w:rsidRPr="00E316C7">
        <w:rPr>
          <w:lang w:val="en-US"/>
        </w:rPr>
        <w:t>.</w:t>
      </w:r>
    </w:p>
    <w:p w14:paraId="3AFA7E92" w14:textId="77777777" w:rsidR="00056100" w:rsidRPr="004D1AF9" w:rsidRDefault="00056100" w:rsidP="00056100">
      <w:pPr>
        <w:pStyle w:val="Heading4"/>
      </w:pPr>
      <w:r>
        <w:t>Single Versus Multi-Stream UL Capacities</w:t>
      </w:r>
    </w:p>
    <w:p w14:paraId="36D6896C" w14:textId="77777777" w:rsidR="00A21B60" w:rsidRDefault="00A21B60" w:rsidP="00A21B60">
      <w:pPr>
        <w:jc w:val="center"/>
        <w:rPr>
          <w:b/>
          <w:bCs/>
        </w:rPr>
      </w:pPr>
      <w:r>
        <w:rPr>
          <w:noProof/>
        </w:rPr>
        <w:drawing>
          <wp:inline distT="0" distB="0" distL="0" distR="0" wp14:anchorId="5A357077" wp14:editId="4F286104">
            <wp:extent cx="2670048" cy="2093127"/>
            <wp:effectExtent l="0" t="0" r="0" b="2540"/>
            <wp:docPr id="118" name="Picture 10" descr="Chart, line chart&#10;&#10;Description automatically generated">
              <a:extLst xmlns:a="http://schemas.openxmlformats.org/drawingml/2006/main">
                <a:ext uri="{FF2B5EF4-FFF2-40B4-BE49-F238E27FC236}">
                  <a16:creationId xmlns:a16="http://schemas.microsoft.com/office/drawing/2014/main" id="{BAFDFA55-B9D7-4E36-8557-393AF6DEAF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Chart, line chart&#10;&#10;Description automatically generated">
                      <a:extLst>
                        <a:ext uri="{FF2B5EF4-FFF2-40B4-BE49-F238E27FC236}">
                          <a16:creationId xmlns:a16="http://schemas.microsoft.com/office/drawing/2014/main" id="{BAFDFA55-B9D7-4E36-8557-393AF6DEAF16}"/>
                        </a:ext>
                      </a:extLst>
                    </pic:cNvPr>
                    <pic:cNvPicPr>
                      <a:picLocks noChangeAspect="1"/>
                    </pic:cNvPicPr>
                  </pic:nvPicPr>
                  <pic:blipFill>
                    <a:blip r:embed="rId118"/>
                    <a:stretch>
                      <a:fillRect/>
                    </a:stretch>
                  </pic:blipFill>
                  <pic:spPr>
                    <a:xfrm>
                      <a:off x="0" y="0"/>
                      <a:ext cx="2681463" cy="2102076"/>
                    </a:xfrm>
                    <a:prstGeom prst="rect">
                      <a:avLst/>
                    </a:prstGeom>
                  </pic:spPr>
                </pic:pic>
              </a:graphicData>
            </a:graphic>
          </wp:inline>
        </w:drawing>
      </w:r>
      <w:r w:rsidRPr="00E86097">
        <w:rPr>
          <w:noProof/>
        </w:rPr>
        <w:t xml:space="preserve"> </w:t>
      </w:r>
      <w:r>
        <w:rPr>
          <w:noProof/>
        </w:rPr>
        <w:drawing>
          <wp:inline distT="0" distB="0" distL="0" distR="0" wp14:anchorId="5B1EC3D9" wp14:editId="464C3D2A">
            <wp:extent cx="2612251" cy="2047817"/>
            <wp:effectExtent l="0" t="0" r="0" b="0"/>
            <wp:docPr id="119" name="Picture 13" descr="Chart, line chart&#10;&#10;Description automatically generated">
              <a:extLst xmlns:a="http://schemas.openxmlformats.org/drawingml/2006/main">
                <a:ext uri="{FF2B5EF4-FFF2-40B4-BE49-F238E27FC236}">
                  <a16:creationId xmlns:a16="http://schemas.microsoft.com/office/drawing/2014/main" id="{C8F5456C-D0C2-4F42-ABB6-95A4568A14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Chart, line chart&#10;&#10;Description automatically generated">
                      <a:extLst>
                        <a:ext uri="{FF2B5EF4-FFF2-40B4-BE49-F238E27FC236}">
                          <a16:creationId xmlns:a16="http://schemas.microsoft.com/office/drawing/2014/main" id="{C8F5456C-D0C2-4F42-ABB6-95A4568A1421}"/>
                        </a:ext>
                      </a:extLst>
                    </pic:cNvPr>
                    <pic:cNvPicPr>
                      <a:picLocks noChangeAspect="1"/>
                    </pic:cNvPicPr>
                  </pic:nvPicPr>
                  <pic:blipFill>
                    <a:blip r:embed="rId119"/>
                    <a:stretch>
                      <a:fillRect/>
                    </a:stretch>
                  </pic:blipFill>
                  <pic:spPr>
                    <a:xfrm>
                      <a:off x="0" y="0"/>
                      <a:ext cx="2637119" cy="2067311"/>
                    </a:xfrm>
                    <a:prstGeom prst="rect">
                      <a:avLst/>
                    </a:prstGeom>
                  </pic:spPr>
                </pic:pic>
              </a:graphicData>
            </a:graphic>
          </wp:inline>
        </w:drawing>
      </w:r>
    </w:p>
    <w:p w14:paraId="5F62BAAA" w14:textId="394B80D4" w:rsidR="00056100" w:rsidRDefault="00056100" w:rsidP="00056100">
      <w:pPr>
        <w:jc w:val="center"/>
      </w:pPr>
      <w:bookmarkStart w:id="141" w:name="_Ref83954319"/>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620AFE">
        <w:rPr>
          <w:b/>
          <w:bCs/>
          <w:noProof/>
        </w:rPr>
        <w:t>73</w:t>
      </w:r>
      <w:r w:rsidRPr="000770C0">
        <w:rPr>
          <w:b/>
          <w:bCs/>
        </w:rPr>
        <w:fldChar w:fldCharType="end"/>
      </w:r>
      <w:bookmarkEnd w:id="141"/>
      <w:r w:rsidRPr="000770C0">
        <w:t>:</w:t>
      </w:r>
      <w:r>
        <w:t xml:space="preserve"> Capacity for Multi-stream  AR 10Mbps + Pose traffic for a) </w:t>
      </w:r>
      <w:proofErr w:type="spellStart"/>
      <w:r>
        <w:t>InH</w:t>
      </w:r>
      <w:proofErr w:type="spellEnd"/>
      <w:r>
        <w:t xml:space="preserve"> b) Dense Urban Deployment Scenarios</w:t>
      </w:r>
    </w:p>
    <w:p w14:paraId="69A00211" w14:textId="77777777" w:rsidR="00056100" w:rsidRDefault="00056100" w:rsidP="00056100">
      <w:pPr>
        <w:pStyle w:val="ListParagraph"/>
        <w:overflowPunct/>
        <w:autoSpaceDE/>
        <w:autoSpaceDN/>
        <w:adjustRightInd/>
        <w:spacing w:after="160" w:line="259" w:lineRule="auto"/>
        <w:textAlignment w:val="auto"/>
      </w:pPr>
    </w:p>
    <w:p w14:paraId="3A7C3F1C" w14:textId="4E41F848" w:rsidR="00056100" w:rsidRPr="00461D69" w:rsidRDefault="00056100" w:rsidP="00056100">
      <w:pPr>
        <w:rPr>
          <w:b/>
          <w:bCs/>
        </w:rPr>
      </w:pPr>
      <w:bookmarkStart w:id="142" w:name="_Ref83949609"/>
      <w:r w:rsidRPr="00B63B90">
        <w:rPr>
          <w:rFonts w:eastAsia="SimSun"/>
          <w:b/>
          <w:bCs/>
          <w:lang w:val="en-US"/>
        </w:rPr>
        <w:t xml:space="preserve">Table </w:t>
      </w:r>
      <w:r w:rsidRPr="00B63B90">
        <w:rPr>
          <w:rFonts w:eastAsia="SimSun"/>
          <w:b/>
          <w:bCs/>
          <w:lang w:val="en-US"/>
        </w:rPr>
        <w:fldChar w:fldCharType="begin"/>
      </w:r>
      <w:r w:rsidRPr="00B63B90">
        <w:rPr>
          <w:rFonts w:eastAsia="SimSun"/>
          <w:b/>
          <w:bCs/>
          <w:lang w:val="en-US"/>
        </w:rPr>
        <w:instrText xml:space="preserve"> SEQ Table \* ARABIC </w:instrText>
      </w:r>
      <w:r w:rsidRPr="00B63B90">
        <w:rPr>
          <w:rFonts w:eastAsia="SimSun"/>
          <w:b/>
          <w:bCs/>
          <w:lang w:val="en-US"/>
        </w:rPr>
        <w:fldChar w:fldCharType="separate"/>
      </w:r>
      <w:r w:rsidR="00821BEF">
        <w:rPr>
          <w:rFonts w:eastAsia="SimSun"/>
          <w:b/>
          <w:bCs/>
          <w:noProof/>
          <w:lang w:val="en-US"/>
        </w:rPr>
        <w:t>24</w:t>
      </w:r>
      <w:r w:rsidRPr="00B63B90">
        <w:rPr>
          <w:rFonts w:eastAsia="SimSun"/>
          <w:b/>
          <w:bCs/>
          <w:noProof/>
          <w:lang w:val="en-US"/>
        </w:rPr>
        <w:fldChar w:fldCharType="end"/>
      </w:r>
      <w:bookmarkEnd w:id="142"/>
      <w:r w:rsidRPr="00B63B90">
        <w:t xml:space="preserve">:   </w:t>
      </w:r>
      <w:r>
        <w:t>U</w:t>
      </w:r>
      <w:r>
        <w:rPr>
          <w:b/>
          <w:bCs/>
        </w:rPr>
        <w:t>plink Capacity</w:t>
      </w:r>
      <w:r w:rsidRPr="00B63B90">
        <w:rPr>
          <w:b/>
          <w:bCs/>
        </w:rPr>
        <w:t xml:space="preserve"> for </w:t>
      </w:r>
      <w:proofErr w:type="spellStart"/>
      <w:r w:rsidRPr="00B63B90">
        <w:rPr>
          <w:b/>
          <w:bCs/>
        </w:rPr>
        <w:t>InH</w:t>
      </w:r>
      <w:proofErr w:type="spellEnd"/>
      <w:r w:rsidRPr="00B63B90">
        <w:rPr>
          <w:b/>
          <w:bCs/>
        </w:rPr>
        <w:t xml:space="preserve"> and </w:t>
      </w:r>
      <w:r>
        <w:rPr>
          <w:b/>
          <w:bCs/>
        </w:rPr>
        <w:t>Dense Urban</w:t>
      </w:r>
      <w:r w:rsidRPr="00B63B90">
        <w:rPr>
          <w:b/>
          <w:bCs/>
        </w:rPr>
        <w:t xml:space="preserve"> showing Impact of </w:t>
      </w:r>
      <w:r>
        <w:rPr>
          <w:b/>
          <w:bCs/>
        </w:rPr>
        <w:t>Multi-Stream</w:t>
      </w:r>
    </w:p>
    <w:tbl>
      <w:tblPr>
        <w:tblStyle w:val="TableGrid"/>
        <w:tblW w:w="0" w:type="auto"/>
        <w:tblLook w:val="04A0" w:firstRow="1" w:lastRow="0" w:firstColumn="1" w:lastColumn="0" w:noHBand="0" w:noVBand="1"/>
      </w:tblPr>
      <w:tblGrid>
        <w:gridCol w:w="5485"/>
        <w:gridCol w:w="1620"/>
        <w:gridCol w:w="2245"/>
      </w:tblGrid>
      <w:tr w:rsidR="00A21B60" w:rsidRPr="00845B7D" w14:paraId="71C93018" w14:textId="77777777" w:rsidTr="007E0AC4">
        <w:tc>
          <w:tcPr>
            <w:tcW w:w="5485" w:type="dxa"/>
          </w:tcPr>
          <w:p w14:paraId="4B8DF574" w14:textId="77777777" w:rsidR="00A21B60" w:rsidRPr="00845B7D" w:rsidRDefault="00A21B60" w:rsidP="007E0AC4">
            <w:pPr>
              <w:rPr>
                <w:b/>
                <w:bCs/>
              </w:rPr>
            </w:pPr>
            <w:r w:rsidRPr="00845B7D">
              <w:rPr>
                <w:b/>
                <w:bCs/>
              </w:rPr>
              <w:t>Scenarios</w:t>
            </w:r>
          </w:p>
        </w:tc>
        <w:tc>
          <w:tcPr>
            <w:tcW w:w="1620" w:type="dxa"/>
          </w:tcPr>
          <w:p w14:paraId="200E4CA4" w14:textId="77777777" w:rsidR="00A21B60" w:rsidRPr="00845B7D" w:rsidRDefault="00A21B60" w:rsidP="007E0AC4">
            <w:pPr>
              <w:rPr>
                <w:b/>
                <w:bCs/>
              </w:rPr>
            </w:pPr>
            <w:proofErr w:type="spellStart"/>
            <w:r w:rsidRPr="00845B7D">
              <w:rPr>
                <w:b/>
                <w:bCs/>
              </w:rPr>
              <w:t>InH</w:t>
            </w:r>
            <w:proofErr w:type="spellEnd"/>
          </w:p>
        </w:tc>
        <w:tc>
          <w:tcPr>
            <w:tcW w:w="2245" w:type="dxa"/>
          </w:tcPr>
          <w:p w14:paraId="5F9EFFD3" w14:textId="77777777" w:rsidR="00A21B60" w:rsidRPr="00845B7D" w:rsidRDefault="00A21B60" w:rsidP="007E0AC4">
            <w:pPr>
              <w:rPr>
                <w:b/>
                <w:bCs/>
              </w:rPr>
            </w:pPr>
            <w:r w:rsidRPr="006001FB">
              <w:rPr>
                <w:b/>
              </w:rPr>
              <w:t>Dense Urban</w:t>
            </w:r>
          </w:p>
        </w:tc>
      </w:tr>
      <w:tr w:rsidR="00A21B60" w14:paraId="7B6136ED" w14:textId="77777777" w:rsidTr="007E0AC4">
        <w:trPr>
          <w:trHeight w:val="152"/>
        </w:trPr>
        <w:tc>
          <w:tcPr>
            <w:tcW w:w="5485" w:type="dxa"/>
          </w:tcPr>
          <w:p w14:paraId="4E46FEE1" w14:textId="77777777" w:rsidR="00A21B60" w:rsidRDefault="00A21B60" w:rsidP="007E0AC4">
            <w:r>
              <w:t>Pose, PDB = 10ms, 100 MHz, DDDUU  (Single Stream)</w:t>
            </w:r>
          </w:p>
        </w:tc>
        <w:tc>
          <w:tcPr>
            <w:tcW w:w="1620" w:type="dxa"/>
          </w:tcPr>
          <w:p w14:paraId="14ACE8D0" w14:textId="77777777" w:rsidR="00A21B60" w:rsidRDefault="00A21B60" w:rsidP="007E0AC4">
            <w:r>
              <w:t>19</w:t>
            </w:r>
          </w:p>
        </w:tc>
        <w:tc>
          <w:tcPr>
            <w:tcW w:w="2245" w:type="dxa"/>
          </w:tcPr>
          <w:p w14:paraId="486C3CB1" w14:textId="77777777" w:rsidR="00A21B60" w:rsidRDefault="00A21B60" w:rsidP="007E0AC4">
            <w:r>
              <w:t>18.5</w:t>
            </w:r>
          </w:p>
        </w:tc>
      </w:tr>
      <w:tr w:rsidR="00A21B60" w14:paraId="00F1CD02" w14:textId="77777777" w:rsidTr="007E0AC4">
        <w:tc>
          <w:tcPr>
            <w:tcW w:w="5485" w:type="dxa"/>
          </w:tcPr>
          <w:p w14:paraId="5B852020" w14:textId="77777777" w:rsidR="00A21B60" w:rsidRDefault="00A21B60" w:rsidP="007E0AC4">
            <w:r>
              <w:t>AR 10 Mbps, PDB = 30ms, 100 MHz, DDDUU (Single Stream)</w:t>
            </w:r>
          </w:p>
        </w:tc>
        <w:tc>
          <w:tcPr>
            <w:tcW w:w="1620" w:type="dxa"/>
          </w:tcPr>
          <w:p w14:paraId="1D2E598C" w14:textId="77777777" w:rsidR="00A21B60" w:rsidRDefault="00A21B60" w:rsidP="007E0AC4">
            <w:r>
              <w:t>10</w:t>
            </w:r>
          </w:p>
        </w:tc>
        <w:tc>
          <w:tcPr>
            <w:tcW w:w="2245" w:type="dxa"/>
          </w:tcPr>
          <w:p w14:paraId="162E153F" w14:textId="77777777" w:rsidR="00A21B60" w:rsidRDefault="00A21B60" w:rsidP="007E0AC4">
            <w:r>
              <w:t>9</w:t>
            </w:r>
          </w:p>
        </w:tc>
      </w:tr>
      <w:tr w:rsidR="00A21B60" w14:paraId="640C7679" w14:textId="77777777" w:rsidTr="007E0AC4">
        <w:tc>
          <w:tcPr>
            <w:tcW w:w="5485" w:type="dxa"/>
          </w:tcPr>
          <w:p w14:paraId="57528544" w14:textId="044DC992" w:rsidR="00A21B60" w:rsidRDefault="00A21B60" w:rsidP="007E0AC4">
            <w:r>
              <w:t>AR 10 Mbps, PDB = 30 ms + Pose PDB=10ms, 100 MHz, DDDUU (</w:t>
            </w:r>
            <w:r w:rsidR="0098522A">
              <w:t>Dual</w:t>
            </w:r>
            <w:r>
              <w:t xml:space="preserve"> Stream)</w:t>
            </w:r>
          </w:p>
        </w:tc>
        <w:tc>
          <w:tcPr>
            <w:tcW w:w="1620" w:type="dxa"/>
          </w:tcPr>
          <w:p w14:paraId="13CF5CBF" w14:textId="77777777" w:rsidR="00A21B60" w:rsidRDefault="00A21B60" w:rsidP="007E0AC4">
            <w:r>
              <w:t>5</w:t>
            </w:r>
          </w:p>
        </w:tc>
        <w:tc>
          <w:tcPr>
            <w:tcW w:w="2245" w:type="dxa"/>
          </w:tcPr>
          <w:p w14:paraId="1525BE91" w14:textId="77777777" w:rsidR="00A21B60" w:rsidRDefault="00A21B60" w:rsidP="007E0AC4">
            <w:r>
              <w:t>4.5</w:t>
            </w:r>
          </w:p>
        </w:tc>
      </w:tr>
    </w:tbl>
    <w:p w14:paraId="4D29E9D5" w14:textId="77777777" w:rsidR="00056100" w:rsidRDefault="00056100" w:rsidP="00056100"/>
    <w:p w14:paraId="5BFC5D1B" w14:textId="0DCE0F8D" w:rsidR="00056100" w:rsidRDefault="00056100" w:rsidP="00056100">
      <w:pPr>
        <w:rPr>
          <w:lang w:val="en-US"/>
        </w:rPr>
      </w:pPr>
      <w:r>
        <w:rPr>
          <w:lang w:val="en-US"/>
        </w:rPr>
        <w:t xml:space="preserve">As shown in </w:t>
      </w:r>
      <w:r w:rsidR="00001E6A">
        <w:rPr>
          <w:lang w:val="en-US"/>
        </w:rPr>
        <w:fldChar w:fldCharType="begin"/>
      </w:r>
      <w:r w:rsidR="00001E6A">
        <w:rPr>
          <w:lang w:val="en-US"/>
        </w:rPr>
        <w:instrText xml:space="preserve"> REF _Ref83954319 \h </w:instrText>
      </w:r>
      <w:r w:rsidR="00001E6A">
        <w:rPr>
          <w:lang w:val="en-US"/>
        </w:rPr>
      </w:r>
      <w:r w:rsidR="00001E6A">
        <w:rPr>
          <w:lang w:val="en-US"/>
        </w:rPr>
        <w:fldChar w:fldCharType="separate"/>
      </w:r>
      <w:r w:rsidR="00821BEF" w:rsidRPr="000770C0">
        <w:rPr>
          <w:b/>
          <w:bCs/>
        </w:rPr>
        <w:t xml:space="preserve">Figure </w:t>
      </w:r>
      <w:r w:rsidR="00821BEF">
        <w:rPr>
          <w:b/>
          <w:bCs/>
          <w:noProof/>
        </w:rPr>
        <w:t>73</w:t>
      </w:r>
      <w:r w:rsidR="00001E6A">
        <w:rPr>
          <w:lang w:val="en-US"/>
        </w:rPr>
        <w:fldChar w:fldCharType="end"/>
      </w:r>
      <w:r w:rsidR="00001E6A">
        <w:rPr>
          <w:lang w:val="en-US"/>
        </w:rPr>
        <w:t xml:space="preserve"> and </w:t>
      </w:r>
      <w:r w:rsidR="00001E6A" w:rsidRPr="00E316C7">
        <w:rPr>
          <w:lang w:val="en-US"/>
        </w:rPr>
        <w:t xml:space="preserve">in </w:t>
      </w:r>
      <w:r w:rsidR="00001E6A">
        <w:rPr>
          <w:lang w:val="en-US"/>
        </w:rPr>
        <w:fldChar w:fldCharType="begin"/>
      </w:r>
      <w:r w:rsidR="00001E6A">
        <w:rPr>
          <w:lang w:val="en-US"/>
        </w:rPr>
        <w:instrText xml:space="preserve"> REF _Ref83949609 \h </w:instrText>
      </w:r>
      <w:r w:rsidR="00001E6A">
        <w:rPr>
          <w:lang w:val="en-US"/>
        </w:rPr>
      </w:r>
      <w:r w:rsidR="00001E6A">
        <w:rPr>
          <w:lang w:val="en-US"/>
        </w:rPr>
        <w:fldChar w:fldCharType="separate"/>
      </w:r>
      <w:r w:rsidR="00821BEF" w:rsidRPr="00B63B90">
        <w:rPr>
          <w:rFonts w:eastAsia="SimSun"/>
          <w:b/>
          <w:bCs/>
          <w:lang w:val="en-US"/>
        </w:rPr>
        <w:t xml:space="preserve">Table </w:t>
      </w:r>
      <w:r w:rsidR="00821BEF">
        <w:rPr>
          <w:rFonts w:eastAsia="SimSun"/>
          <w:b/>
          <w:bCs/>
          <w:noProof/>
          <w:lang w:val="en-US"/>
        </w:rPr>
        <w:t>24</w:t>
      </w:r>
      <w:r w:rsidR="00001E6A">
        <w:rPr>
          <w:lang w:val="en-US"/>
        </w:rPr>
        <w:fldChar w:fldCharType="end"/>
      </w:r>
      <w:r>
        <w:rPr>
          <w:lang w:val="en-US"/>
        </w:rPr>
        <w:t>, the capacity of the multi-stream scenario (</w:t>
      </w:r>
      <w:r w:rsidR="00A21B60">
        <w:rPr>
          <w:lang w:val="en-US"/>
        </w:rPr>
        <w:t>5</w:t>
      </w:r>
      <w:r>
        <w:rPr>
          <w:lang w:val="en-US"/>
        </w:rPr>
        <w:t xml:space="preserve"> UEs) is much lower than of the single stream Pose traffic (</w:t>
      </w:r>
      <w:r w:rsidR="00A21B60">
        <w:rPr>
          <w:lang w:val="en-US"/>
        </w:rPr>
        <w:t>19</w:t>
      </w:r>
      <w:r>
        <w:rPr>
          <w:lang w:val="en-US"/>
        </w:rPr>
        <w:t xml:space="preserve"> UEs) and single stream AR 10 Mbps traffic (10 UEs) for the </w:t>
      </w:r>
      <w:proofErr w:type="spellStart"/>
      <w:r>
        <w:rPr>
          <w:lang w:val="en-US"/>
        </w:rPr>
        <w:t>InH</w:t>
      </w:r>
      <w:proofErr w:type="spellEnd"/>
      <w:r>
        <w:rPr>
          <w:lang w:val="en-US"/>
        </w:rPr>
        <w:t xml:space="preserve"> deployment. For the Dense Urban, multi-stream capacity of </w:t>
      </w:r>
      <w:r w:rsidR="00A21B60">
        <w:rPr>
          <w:lang w:val="en-US"/>
        </w:rPr>
        <w:t>4</w:t>
      </w:r>
      <w:r>
        <w:rPr>
          <w:lang w:val="en-US"/>
        </w:rPr>
        <w:t xml:space="preserve">.5 UE is achieve compared to the Pose traffic capacity of </w:t>
      </w:r>
      <w:r w:rsidR="00A21B60">
        <w:rPr>
          <w:lang w:val="en-US"/>
        </w:rPr>
        <w:t>18.5</w:t>
      </w:r>
      <w:r>
        <w:rPr>
          <w:lang w:val="en-US"/>
        </w:rPr>
        <w:t xml:space="preserve"> UEs and AR 10Mbps flow capacity of 9 UEs. One of the </w:t>
      </w:r>
      <w:r w:rsidR="00A21B60">
        <w:rPr>
          <w:lang w:val="en-US"/>
        </w:rPr>
        <w:t>reasons</w:t>
      </w:r>
      <w:r>
        <w:rPr>
          <w:lang w:val="en-US"/>
        </w:rPr>
        <w:t xml:space="preserve"> for the lower multi-stream capacity is that the packets from the AR 10 Mbps are in general much larger than those of the pose traffic (which are just 100 Bytes) and the PDB for the pose is more restrictive (PDB =10ms) than that of the AR 10 Mbps traffic (PDB = 30ms). Therefore, when packets for the AR 10 Mbps flow arrive at the FIFO buffer awaiting transmission ahead of the pose traffic, these larger packets with more relax PDB can stall the transmission of the pose traffic which arrive later and result in missed deadlines for those pose packets. Ultimately, reducing the capacity of this multi-stream scenario.     </w:t>
      </w:r>
    </w:p>
    <w:p w14:paraId="7B8CAEA5" w14:textId="3E830993" w:rsidR="00056100" w:rsidRDefault="00056100" w:rsidP="00056100">
      <w:pPr>
        <w:rPr>
          <w:b/>
          <w:bCs/>
          <w:i/>
          <w:iCs/>
        </w:rPr>
      </w:pPr>
      <w:r w:rsidRPr="001A25AC">
        <w:rPr>
          <w:b/>
          <w:bCs/>
          <w:i/>
          <w:iCs/>
        </w:rPr>
        <w:t>Observation</w:t>
      </w:r>
      <w:r>
        <w:rPr>
          <w:b/>
          <w:bCs/>
          <w:i/>
          <w:iCs/>
        </w:rPr>
        <w:t xml:space="preserve"> 1</w:t>
      </w:r>
      <w:r w:rsidR="00515274">
        <w:rPr>
          <w:b/>
          <w:bCs/>
          <w:i/>
          <w:iCs/>
        </w:rPr>
        <w:t>6</w:t>
      </w:r>
      <w:r w:rsidRPr="001A25AC">
        <w:rPr>
          <w:b/>
          <w:bCs/>
          <w:i/>
          <w:iCs/>
        </w:rPr>
        <w:t>:</w:t>
      </w:r>
      <w:r>
        <w:rPr>
          <w:b/>
          <w:bCs/>
          <w:i/>
          <w:iCs/>
        </w:rPr>
        <w:t xml:space="preserve"> Multi-stream UL XR Capacity is less than </w:t>
      </w:r>
      <w:r w:rsidR="00A21B60">
        <w:rPr>
          <w:b/>
          <w:bCs/>
          <w:i/>
          <w:iCs/>
        </w:rPr>
        <w:t xml:space="preserve">the single stream UL XR VR and AR Capacities. </w:t>
      </w:r>
    </w:p>
    <w:p w14:paraId="5F14E7FA" w14:textId="77777777" w:rsidR="00056100" w:rsidRPr="005F74DD" w:rsidRDefault="00056100" w:rsidP="00056100">
      <w:pPr>
        <w:pStyle w:val="Heading4"/>
      </w:pPr>
      <w:r>
        <w:t xml:space="preserve">Impact of Bandwidth and Frame Format </w:t>
      </w:r>
    </w:p>
    <w:p w14:paraId="40143B5C" w14:textId="1FF2DA4F" w:rsidR="00056100" w:rsidRPr="003764CA" w:rsidRDefault="00056100" w:rsidP="00056100">
      <w:pPr>
        <w:rPr>
          <w:lang w:val="en-US"/>
        </w:rPr>
      </w:pPr>
      <w:r>
        <w:t xml:space="preserve">In this subsection, we present the multi-stream capacity curves with varying bandwidths (100 MHz and 400 MHz) and varying frame rates (DDDUU and DDDSU). The </w:t>
      </w:r>
      <w:r>
        <w:rPr>
          <w:lang w:val="en-US"/>
        </w:rPr>
        <w:t xml:space="preserve">UL capacity curves for the </w:t>
      </w:r>
      <w:proofErr w:type="spellStart"/>
      <w:r>
        <w:rPr>
          <w:lang w:val="en-US"/>
        </w:rPr>
        <w:t>InH</w:t>
      </w:r>
      <w:proofErr w:type="spellEnd"/>
      <w:r>
        <w:rPr>
          <w:lang w:val="en-US"/>
        </w:rPr>
        <w:t xml:space="preserve"> and Dense Urban deployment scenarios are presented </w:t>
      </w:r>
      <w:r w:rsidR="00200E38">
        <w:rPr>
          <w:lang w:val="en-US"/>
        </w:rPr>
        <w:fldChar w:fldCharType="begin"/>
      </w:r>
      <w:r w:rsidR="00200E38">
        <w:rPr>
          <w:lang w:val="en-US"/>
        </w:rPr>
        <w:instrText xml:space="preserve"> REF _Ref83954483 \h </w:instrText>
      </w:r>
      <w:r w:rsidR="00200E38">
        <w:rPr>
          <w:lang w:val="en-US"/>
        </w:rPr>
      </w:r>
      <w:r w:rsidR="00200E38">
        <w:rPr>
          <w:lang w:val="en-US"/>
        </w:rPr>
        <w:fldChar w:fldCharType="separate"/>
      </w:r>
      <w:r w:rsidR="00821BEF" w:rsidRPr="00800306">
        <w:rPr>
          <w:b/>
          <w:bCs/>
        </w:rPr>
        <w:t xml:space="preserve">Figure </w:t>
      </w:r>
      <w:r w:rsidR="00821BEF">
        <w:rPr>
          <w:b/>
          <w:bCs/>
          <w:noProof/>
        </w:rPr>
        <w:t>74</w:t>
      </w:r>
      <w:r w:rsidR="00200E38">
        <w:rPr>
          <w:lang w:val="en-US"/>
        </w:rPr>
        <w:fldChar w:fldCharType="end"/>
      </w:r>
      <w:r w:rsidR="00200E38">
        <w:rPr>
          <w:lang w:val="en-US"/>
        </w:rPr>
        <w:t xml:space="preserve"> </w:t>
      </w:r>
      <w:r>
        <w:t>a</w:t>
      </w:r>
      <w:proofErr w:type="spellStart"/>
      <w:r>
        <w:rPr>
          <w:lang w:val="en-US"/>
        </w:rPr>
        <w:t>nd</w:t>
      </w:r>
      <w:proofErr w:type="spellEnd"/>
      <w:r>
        <w:rPr>
          <w:lang w:val="en-US"/>
        </w:rPr>
        <w:t xml:space="preserve"> the capacity numbers are summarized in</w:t>
      </w:r>
      <w:r w:rsidR="00200E38">
        <w:rPr>
          <w:lang w:val="en-US"/>
        </w:rPr>
        <w:t xml:space="preserve"> </w:t>
      </w:r>
      <w:r w:rsidR="00200E38">
        <w:rPr>
          <w:lang w:val="en-US"/>
        </w:rPr>
        <w:fldChar w:fldCharType="begin"/>
      </w:r>
      <w:r w:rsidR="00200E38">
        <w:rPr>
          <w:lang w:val="en-US"/>
        </w:rPr>
        <w:instrText xml:space="preserve"> REF _Ref83954510 \h </w:instrText>
      </w:r>
      <w:r w:rsidR="00200E38">
        <w:rPr>
          <w:lang w:val="en-US"/>
        </w:rPr>
      </w:r>
      <w:r w:rsidR="00200E38">
        <w:rPr>
          <w:lang w:val="en-US"/>
        </w:rPr>
        <w:fldChar w:fldCharType="separate"/>
      </w:r>
      <w:r w:rsidR="00821BEF" w:rsidRPr="00D13AA9">
        <w:rPr>
          <w:b/>
          <w:bCs/>
          <w:lang w:val="en-US"/>
        </w:rPr>
        <w:t xml:space="preserve">Table </w:t>
      </w:r>
      <w:r w:rsidR="00821BEF">
        <w:rPr>
          <w:b/>
          <w:bCs/>
          <w:noProof/>
          <w:lang w:val="en-US"/>
        </w:rPr>
        <w:t>25</w:t>
      </w:r>
      <w:r w:rsidR="00200E38">
        <w:rPr>
          <w:lang w:val="en-US"/>
        </w:rPr>
        <w:fldChar w:fldCharType="end"/>
      </w:r>
      <w:r w:rsidRPr="00E120FF">
        <w:rPr>
          <w:lang w:val="en-US"/>
        </w:rPr>
        <w:t>.</w:t>
      </w:r>
    </w:p>
    <w:p w14:paraId="63361495" w14:textId="77777777" w:rsidR="00A21B60" w:rsidRDefault="00A21B60" w:rsidP="00A21B60">
      <w:pPr>
        <w:rPr>
          <w:noProof/>
        </w:rPr>
      </w:pPr>
      <w:r w:rsidRPr="005F74DD">
        <w:rPr>
          <w:noProof/>
        </w:rPr>
        <w:t xml:space="preserve"> </w:t>
      </w:r>
    </w:p>
    <w:p w14:paraId="2CC08201" w14:textId="77777777" w:rsidR="00A21B60" w:rsidRDefault="00A21B60" w:rsidP="00A21B60">
      <w:pPr>
        <w:jc w:val="center"/>
        <w:rPr>
          <w:b/>
          <w:bCs/>
        </w:rPr>
      </w:pPr>
      <w:r>
        <w:rPr>
          <w:noProof/>
        </w:rPr>
        <w:drawing>
          <wp:inline distT="0" distB="0" distL="0" distR="0" wp14:anchorId="75D34C38" wp14:editId="462009FD">
            <wp:extent cx="2680772" cy="2010578"/>
            <wp:effectExtent l="0" t="0" r="5715" b="8890"/>
            <wp:docPr id="120" name="Picture 15" descr="Chart, line chart&#10;&#10;Description automatically generated">
              <a:extLst xmlns:a="http://schemas.openxmlformats.org/drawingml/2006/main">
                <a:ext uri="{FF2B5EF4-FFF2-40B4-BE49-F238E27FC236}">
                  <a16:creationId xmlns:a16="http://schemas.microsoft.com/office/drawing/2014/main" id="{B84131A8-09A0-406B-8098-EA47A12E29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descr="Chart, line chart&#10;&#10;Description automatically generated">
                      <a:extLst>
                        <a:ext uri="{FF2B5EF4-FFF2-40B4-BE49-F238E27FC236}">
                          <a16:creationId xmlns:a16="http://schemas.microsoft.com/office/drawing/2014/main" id="{B84131A8-09A0-406B-8098-EA47A12E2923}"/>
                        </a:ext>
                      </a:extLst>
                    </pic:cNvPr>
                    <pic:cNvPicPr>
                      <a:picLocks noChangeAspect="1"/>
                    </pic:cNvPicPr>
                  </pic:nvPicPr>
                  <pic:blipFill>
                    <a:blip r:embed="rId120"/>
                    <a:stretch>
                      <a:fillRect/>
                    </a:stretch>
                  </pic:blipFill>
                  <pic:spPr>
                    <a:xfrm>
                      <a:off x="0" y="0"/>
                      <a:ext cx="2693954" cy="2020465"/>
                    </a:xfrm>
                    <a:prstGeom prst="rect">
                      <a:avLst/>
                    </a:prstGeom>
                  </pic:spPr>
                </pic:pic>
              </a:graphicData>
            </a:graphic>
          </wp:inline>
        </w:drawing>
      </w:r>
      <w:r>
        <w:rPr>
          <w:b/>
          <w:bCs/>
        </w:rPr>
        <w:t xml:space="preserve">, </w:t>
      </w:r>
      <w:r>
        <w:rPr>
          <w:noProof/>
        </w:rPr>
        <w:drawing>
          <wp:inline distT="0" distB="0" distL="0" distR="0" wp14:anchorId="562BFC4F" wp14:editId="707B54E3">
            <wp:extent cx="2683636" cy="2012727"/>
            <wp:effectExtent l="0" t="0" r="2540" b="6985"/>
            <wp:docPr id="121" name="Picture 16" descr="Chart, line chart&#10;&#10;Description automatically generated">
              <a:extLst xmlns:a="http://schemas.openxmlformats.org/drawingml/2006/main">
                <a:ext uri="{FF2B5EF4-FFF2-40B4-BE49-F238E27FC236}">
                  <a16:creationId xmlns:a16="http://schemas.microsoft.com/office/drawing/2014/main" id="{C02D38C4-9CB6-4900-8815-DAF4B217EF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Chart, line chart&#10;&#10;Description automatically generated">
                      <a:extLst>
                        <a:ext uri="{FF2B5EF4-FFF2-40B4-BE49-F238E27FC236}">
                          <a16:creationId xmlns:a16="http://schemas.microsoft.com/office/drawing/2014/main" id="{C02D38C4-9CB6-4900-8815-DAF4B217EF56}"/>
                        </a:ext>
                      </a:extLst>
                    </pic:cNvPr>
                    <pic:cNvPicPr>
                      <a:picLocks noChangeAspect="1"/>
                    </pic:cNvPicPr>
                  </pic:nvPicPr>
                  <pic:blipFill>
                    <a:blip r:embed="rId121"/>
                    <a:stretch>
                      <a:fillRect/>
                    </a:stretch>
                  </pic:blipFill>
                  <pic:spPr>
                    <a:xfrm>
                      <a:off x="0" y="0"/>
                      <a:ext cx="2692287" cy="2019215"/>
                    </a:xfrm>
                    <a:prstGeom prst="rect">
                      <a:avLst/>
                    </a:prstGeom>
                  </pic:spPr>
                </pic:pic>
              </a:graphicData>
            </a:graphic>
          </wp:inline>
        </w:drawing>
      </w:r>
    </w:p>
    <w:p w14:paraId="70482D16" w14:textId="3FEC7054" w:rsidR="00056100" w:rsidRDefault="00056100" w:rsidP="00056100">
      <w:pPr>
        <w:jc w:val="center"/>
      </w:pPr>
      <w:bookmarkStart w:id="143" w:name="_Ref83954483"/>
      <w:r w:rsidRPr="00800306">
        <w:rPr>
          <w:b/>
          <w:bCs/>
        </w:rPr>
        <w:t xml:space="preserve">Figure </w:t>
      </w:r>
      <w:r w:rsidRPr="00800306">
        <w:rPr>
          <w:b/>
          <w:bCs/>
        </w:rPr>
        <w:fldChar w:fldCharType="begin"/>
      </w:r>
      <w:r w:rsidRPr="00800306">
        <w:rPr>
          <w:b/>
          <w:bCs/>
        </w:rPr>
        <w:instrText xml:space="preserve"> SEQ Figure \* ARABIC </w:instrText>
      </w:r>
      <w:r w:rsidRPr="00800306">
        <w:rPr>
          <w:b/>
          <w:bCs/>
        </w:rPr>
        <w:fldChar w:fldCharType="separate"/>
      </w:r>
      <w:r w:rsidR="00620AFE">
        <w:rPr>
          <w:b/>
          <w:bCs/>
          <w:noProof/>
        </w:rPr>
        <w:t>74</w:t>
      </w:r>
      <w:r w:rsidRPr="00800306">
        <w:rPr>
          <w:b/>
          <w:bCs/>
        </w:rPr>
        <w:fldChar w:fldCharType="end"/>
      </w:r>
      <w:bookmarkEnd w:id="143"/>
      <w:r w:rsidRPr="00800306">
        <w:t>:</w:t>
      </w:r>
      <w:r>
        <w:t xml:space="preserve"> Capacity for Multi-stream AR 10Mbps + Pose traffic showing impact of  bandwidth and Frame Format in a) </w:t>
      </w:r>
      <w:proofErr w:type="spellStart"/>
      <w:r>
        <w:t>InH</w:t>
      </w:r>
      <w:proofErr w:type="spellEnd"/>
      <w:r>
        <w:t xml:space="preserve">  and b) Dense Urban Deployment Scenarios</w:t>
      </w:r>
    </w:p>
    <w:p w14:paraId="1BF6A532" w14:textId="67610EDA" w:rsidR="00056100" w:rsidRDefault="00056100" w:rsidP="00056100">
      <w:r>
        <w:t xml:space="preserve">As shown in </w:t>
      </w:r>
      <w:r w:rsidR="00200E38">
        <w:rPr>
          <w:lang w:val="en-US"/>
        </w:rPr>
        <w:fldChar w:fldCharType="begin"/>
      </w:r>
      <w:r w:rsidR="00200E38">
        <w:rPr>
          <w:lang w:val="en-US"/>
        </w:rPr>
        <w:instrText xml:space="preserve"> REF _Ref83954483 \h </w:instrText>
      </w:r>
      <w:r w:rsidR="00200E38">
        <w:rPr>
          <w:lang w:val="en-US"/>
        </w:rPr>
      </w:r>
      <w:r w:rsidR="00200E38">
        <w:rPr>
          <w:lang w:val="en-US"/>
        </w:rPr>
        <w:fldChar w:fldCharType="separate"/>
      </w:r>
      <w:r w:rsidR="00821BEF" w:rsidRPr="00800306">
        <w:rPr>
          <w:b/>
          <w:bCs/>
        </w:rPr>
        <w:t xml:space="preserve">Figure </w:t>
      </w:r>
      <w:r w:rsidR="00821BEF">
        <w:rPr>
          <w:b/>
          <w:bCs/>
          <w:noProof/>
        </w:rPr>
        <w:t>74</w:t>
      </w:r>
      <w:r w:rsidR="00200E38">
        <w:rPr>
          <w:lang w:val="en-US"/>
        </w:rPr>
        <w:fldChar w:fldCharType="end"/>
      </w:r>
      <w:r w:rsidR="00200E38">
        <w:rPr>
          <w:lang w:val="en-US"/>
        </w:rPr>
        <w:t xml:space="preserve"> </w:t>
      </w:r>
      <w:r w:rsidR="00200E38">
        <w:t>a</w:t>
      </w:r>
      <w:proofErr w:type="spellStart"/>
      <w:r w:rsidR="00200E38">
        <w:rPr>
          <w:lang w:val="en-US"/>
        </w:rPr>
        <w:t>nd</w:t>
      </w:r>
      <w:proofErr w:type="spellEnd"/>
      <w:r w:rsidR="00200E38">
        <w:rPr>
          <w:lang w:val="en-US"/>
        </w:rPr>
        <w:t xml:space="preserve"> the capacity numbers are summarized in </w:t>
      </w:r>
      <w:r w:rsidR="00200E38">
        <w:rPr>
          <w:lang w:val="en-US"/>
        </w:rPr>
        <w:fldChar w:fldCharType="begin"/>
      </w:r>
      <w:r w:rsidR="00200E38">
        <w:rPr>
          <w:lang w:val="en-US"/>
        </w:rPr>
        <w:instrText xml:space="preserve"> REF _Ref83954510 \h </w:instrText>
      </w:r>
      <w:r w:rsidR="00200E38">
        <w:rPr>
          <w:lang w:val="en-US"/>
        </w:rPr>
      </w:r>
      <w:r w:rsidR="00200E38">
        <w:rPr>
          <w:lang w:val="en-US"/>
        </w:rPr>
        <w:fldChar w:fldCharType="separate"/>
      </w:r>
      <w:r w:rsidR="00821BEF" w:rsidRPr="00D13AA9">
        <w:rPr>
          <w:b/>
          <w:bCs/>
          <w:lang w:val="en-US"/>
        </w:rPr>
        <w:t xml:space="preserve">Table </w:t>
      </w:r>
      <w:r w:rsidR="00821BEF">
        <w:rPr>
          <w:b/>
          <w:bCs/>
          <w:noProof/>
          <w:lang w:val="en-US"/>
        </w:rPr>
        <w:t>25</w:t>
      </w:r>
      <w:r w:rsidR="00200E38">
        <w:rPr>
          <w:lang w:val="en-US"/>
        </w:rPr>
        <w:fldChar w:fldCharType="end"/>
      </w:r>
      <w:r w:rsidR="00B97EAB">
        <w:rPr>
          <w:lang w:val="en-US"/>
        </w:rPr>
        <w:t xml:space="preserve"> b</w:t>
      </w:r>
      <w:r>
        <w:rPr>
          <w:lang w:val="en-US"/>
        </w:rPr>
        <w:t xml:space="preserve">y making less time resources available for UL transmission (going from DDDUU to DDDSU) reduces the multi-stream capacity from </w:t>
      </w:r>
      <w:r w:rsidR="00A21B60">
        <w:rPr>
          <w:lang w:val="en-US"/>
        </w:rPr>
        <w:t>5 to 2</w:t>
      </w:r>
      <w:r>
        <w:rPr>
          <w:lang w:val="en-US"/>
        </w:rPr>
        <w:t xml:space="preserve">.5 UE for the 100MHz bandwidth </w:t>
      </w:r>
      <w:proofErr w:type="spellStart"/>
      <w:r>
        <w:rPr>
          <w:lang w:val="en-US"/>
        </w:rPr>
        <w:t>InH</w:t>
      </w:r>
      <w:proofErr w:type="spellEnd"/>
      <w:r>
        <w:rPr>
          <w:lang w:val="en-US"/>
        </w:rPr>
        <w:t xml:space="preserve"> deployment scenario and </w:t>
      </w:r>
      <w:r w:rsidR="00A21B60">
        <w:rPr>
          <w:lang w:val="en-US"/>
        </w:rPr>
        <w:t>4.5 to 1.5</w:t>
      </w:r>
      <w:r>
        <w:rPr>
          <w:lang w:val="en-US"/>
        </w:rPr>
        <w:t xml:space="preserve"> UE for the 100 MHz bandwidth Dense urban deployment scenario.  On the other hand, by making more frequency resources available by increasing the bandwidth from 100 MHz to 400 MHz, the multi-stream capacity increased from </w:t>
      </w:r>
      <w:r w:rsidR="00A21B60">
        <w:rPr>
          <w:lang w:val="en-US"/>
        </w:rPr>
        <w:t>5 to 7</w:t>
      </w:r>
      <w:r>
        <w:rPr>
          <w:lang w:val="en-US"/>
        </w:rPr>
        <w:t xml:space="preserve">.5 UEs (for DDDUU </w:t>
      </w:r>
      <w:proofErr w:type="spellStart"/>
      <w:r>
        <w:rPr>
          <w:lang w:val="en-US"/>
        </w:rPr>
        <w:t>InH</w:t>
      </w:r>
      <w:proofErr w:type="spellEnd"/>
      <w:r>
        <w:rPr>
          <w:lang w:val="en-US"/>
        </w:rPr>
        <w:t xml:space="preserve"> configurations) and </w:t>
      </w:r>
      <w:r w:rsidR="00A21B60">
        <w:rPr>
          <w:lang w:val="en-US"/>
        </w:rPr>
        <w:t>4.5 to 7</w:t>
      </w:r>
      <w:r>
        <w:rPr>
          <w:lang w:val="en-US"/>
        </w:rPr>
        <w:t xml:space="preserve"> (for DDDUU and Dense Urban configurations). This is because since the AR 10 Mbps data traffic capacity improves with increase in bandwidth as discussed in </w:t>
      </w:r>
      <w:r w:rsidR="00954BED">
        <w:rPr>
          <w:highlight w:val="yellow"/>
          <w:lang w:val="en-US"/>
        </w:rPr>
        <w:fldChar w:fldCharType="begin"/>
      </w:r>
      <w:r w:rsidR="00954BED">
        <w:rPr>
          <w:lang w:val="en-US"/>
        </w:rPr>
        <w:instrText xml:space="preserve"> REF _Ref83949860 \r \h </w:instrText>
      </w:r>
      <w:r w:rsidR="00954BED">
        <w:rPr>
          <w:highlight w:val="yellow"/>
          <w:lang w:val="en-US"/>
        </w:rPr>
      </w:r>
      <w:r w:rsidR="00954BED">
        <w:rPr>
          <w:highlight w:val="yellow"/>
          <w:lang w:val="en-US"/>
        </w:rPr>
        <w:fldChar w:fldCharType="separate"/>
      </w:r>
      <w:r w:rsidR="00821BEF">
        <w:rPr>
          <w:lang w:val="en-US"/>
        </w:rPr>
        <w:t>3.3.2</w:t>
      </w:r>
      <w:r w:rsidR="00954BED">
        <w:rPr>
          <w:highlight w:val="yellow"/>
          <w:lang w:val="en-US"/>
        </w:rPr>
        <w:fldChar w:fldCharType="end"/>
      </w:r>
      <w:r>
        <w:rPr>
          <w:lang w:val="en-US"/>
        </w:rPr>
        <w:t xml:space="preserve">, this reduces the impact of the AR 10 Mbps traffic on the pose information, so we see an overall improvement in the multi-stream XR capacity.  </w:t>
      </w:r>
    </w:p>
    <w:p w14:paraId="602C40E9" w14:textId="77777777" w:rsidR="00056100" w:rsidRDefault="00056100" w:rsidP="00056100">
      <w:pPr>
        <w:pStyle w:val="ListParagraph"/>
        <w:overflowPunct/>
        <w:autoSpaceDE/>
        <w:autoSpaceDN/>
        <w:adjustRightInd/>
        <w:spacing w:after="160" w:line="259" w:lineRule="auto"/>
        <w:textAlignment w:val="auto"/>
      </w:pPr>
    </w:p>
    <w:p w14:paraId="1CC30B01" w14:textId="1E3E072B" w:rsidR="00056100" w:rsidRPr="00D13AA9" w:rsidRDefault="00056100" w:rsidP="00056100">
      <w:pPr>
        <w:pStyle w:val="ListParagraph"/>
        <w:rPr>
          <w:b/>
          <w:bCs/>
        </w:rPr>
      </w:pPr>
      <w:bookmarkStart w:id="144" w:name="_Ref83954510"/>
      <w:r w:rsidRPr="00D13AA9">
        <w:rPr>
          <w:b/>
          <w:bCs/>
          <w:lang w:val="en-US"/>
        </w:rPr>
        <w:t xml:space="preserve">Table </w:t>
      </w:r>
      <w:r w:rsidRPr="00D13AA9">
        <w:rPr>
          <w:b/>
          <w:bCs/>
          <w:lang w:val="en-US"/>
        </w:rPr>
        <w:fldChar w:fldCharType="begin"/>
      </w:r>
      <w:r w:rsidRPr="00D13AA9">
        <w:rPr>
          <w:b/>
          <w:bCs/>
          <w:lang w:val="en-US"/>
        </w:rPr>
        <w:instrText xml:space="preserve"> SEQ Table \* ARABIC </w:instrText>
      </w:r>
      <w:r w:rsidRPr="00D13AA9">
        <w:rPr>
          <w:b/>
          <w:bCs/>
          <w:lang w:val="en-US"/>
        </w:rPr>
        <w:fldChar w:fldCharType="separate"/>
      </w:r>
      <w:r w:rsidR="00821BEF">
        <w:rPr>
          <w:b/>
          <w:bCs/>
          <w:noProof/>
          <w:lang w:val="en-US"/>
        </w:rPr>
        <w:t>25</w:t>
      </w:r>
      <w:r w:rsidRPr="00D13AA9">
        <w:rPr>
          <w:b/>
          <w:bCs/>
          <w:noProof/>
          <w:lang w:val="en-US"/>
        </w:rPr>
        <w:fldChar w:fldCharType="end"/>
      </w:r>
      <w:bookmarkEnd w:id="144"/>
      <w:r w:rsidRPr="00B63B90">
        <w:t xml:space="preserve">: </w:t>
      </w:r>
      <w:r>
        <w:t>U</w:t>
      </w:r>
      <w:r w:rsidRPr="00D13AA9">
        <w:rPr>
          <w:b/>
          <w:bCs/>
        </w:rPr>
        <w:t xml:space="preserve">plink </w:t>
      </w:r>
      <w:r>
        <w:rPr>
          <w:b/>
          <w:bCs/>
        </w:rPr>
        <w:t xml:space="preserve">Multi-stream </w:t>
      </w:r>
      <w:r w:rsidRPr="00D13AA9">
        <w:rPr>
          <w:b/>
          <w:bCs/>
        </w:rPr>
        <w:t>Capacit</w:t>
      </w:r>
      <w:r>
        <w:rPr>
          <w:b/>
          <w:bCs/>
        </w:rPr>
        <w:t>ies</w:t>
      </w:r>
      <w:r w:rsidRPr="00D13AA9">
        <w:rPr>
          <w:b/>
          <w:bCs/>
        </w:rPr>
        <w:t xml:space="preserve"> for </w:t>
      </w:r>
      <w:proofErr w:type="spellStart"/>
      <w:r w:rsidRPr="00D13AA9">
        <w:rPr>
          <w:b/>
          <w:bCs/>
        </w:rPr>
        <w:t>InH</w:t>
      </w:r>
      <w:proofErr w:type="spellEnd"/>
      <w:r w:rsidRPr="00D13AA9">
        <w:rPr>
          <w:b/>
          <w:bCs/>
        </w:rPr>
        <w:t xml:space="preserve"> and Dense Urban showing Impact of </w:t>
      </w:r>
      <w:r>
        <w:rPr>
          <w:b/>
          <w:bCs/>
        </w:rPr>
        <w:t>Bandwidth and Frame Format</w:t>
      </w:r>
    </w:p>
    <w:tbl>
      <w:tblPr>
        <w:tblStyle w:val="TableGrid"/>
        <w:tblW w:w="0" w:type="auto"/>
        <w:tblLook w:val="04A0" w:firstRow="1" w:lastRow="0" w:firstColumn="1" w:lastColumn="0" w:noHBand="0" w:noVBand="1"/>
      </w:tblPr>
      <w:tblGrid>
        <w:gridCol w:w="4675"/>
        <w:gridCol w:w="2430"/>
        <w:gridCol w:w="2245"/>
      </w:tblGrid>
      <w:tr w:rsidR="00A21B60" w:rsidRPr="00845B7D" w14:paraId="40821889" w14:textId="77777777" w:rsidTr="007E0AC4">
        <w:tc>
          <w:tcPr>
            <w:tcW w:w="4675" w:type="dxa"/>
          </w:tcPr>
          <w:p w14:paraId="0189EF79" w14:textId="77777777" w:rsidR="00A21B60" w:rsidRPr="00845B7D" w:rsidRDefault="00A21B60" w:rsidP="007E0AC4">
            <w:pPr>
              <w:rPr>
                <w:b/>
                <w:bCs/>
              </w:rPr>
            </w:pPr>
            <w:r w:rsidRPr="00845B7D">
              <w:rPr>
                <w:b/>
                <w:bCs/>
              </w:rPr>
              <w:t>Scenarios</w:t>
            </w:r>
          </w:p>
        </w:tc>
        <w:tc>
          <w:tcPr>
            <w:tcW w:w="2430" w:type="dxa"/>
          </w:tcPr>
          <w:p w14:paraId="23B49AB9" w14:textId="77777777" w:rsidR="00A21B60" w:rsidRPr="00845B7D" w:rsidRDefault="00A21B60" w:rsidP="007E0AC4">
            <w:pPr>
              <w:rPr>
                <w:b/>
                <w:bCs/>
              </w:rPr>
            </w:pPr>
            <w:proofErr w:type="spellStart"/>
            <w:r w:rsidRPr="00845B7D">
              <w:rPr>
                <w:b/>
                <w:bCs/>
              </w:rPr>
              <w:t>InH</w:t>
            </w:r>
            <w:proofErr w:type="spellEnd"/>
          </w:p>
        </w:tc>
        <w:tc>
          <w:tcPr>
            <w:tcW w:w="2245" w:type="dxa"/>
          </w:tcPr>
          <w:p w14:paraId="62A073A9" w14:textId="77777777" w:rsidR="00A21B60" w:rsidRPr="00845B7D" w:rsidRDefault="00A21B60" w:rsidP="007E0AC4">
            <w:pPr>
              <w:rPr>
                <w:b/>
                <w:bCs/>
              </w:rPr>
            </w:pPr>
            <w:r w:rsidRPr="006001FB">
              <w:rPr>
                <w:b/>
              </w:rPr>
              <w:t>Dense Urban</w:t>
            </w:r>
          </w:p>
        </w:tc>
      </w:tr>
      <w:tr w:rsidR="00A21B60" w14:paraId="22F249DC" w14:textId="77777777" w:rsidTr="007E0AC4">
        <w:trPr>
          <w:trHeight w:val="152"/>
        </w:trPr>
        <w:tc>
          <w:tcPr>
            <w:tcW w:w="4675" w:type="dxa"/>
          </w:tcPr>
          <w:p w14:paraId="59F424C6" w14:textId="77777777" w:rsidR="00A21B60" w:rsidRDefault="00A21B60" w:rsidP="007E0AC4">
            <w:r>
              <w:t>AR 10 Mbps (PDB = 30 ms) + Pose (PDB=10ms), 100 MHz, DDDUU</w:t>
            </w:r>
          </w:p>
        </w:tc>
        <w:tc>
          <w:tcPr>
            <w:tcW w:w="2430" w:type="dxa"/>
          </w:tcPr>
          <w:p w14:paraId="06339414" w14:textId="77777777" w:rsidR="00A21B60" w:rsidRDefault="00A21B60" w:rsidP="007E0AC4">
            <w:r>
              <w:t>5</w:t>
            </w:r>
          </w:p>
        </w:tc>
        <w:tc>
          <w:tcPr>
            <w:tcW w:w="2245" w:type="dxa"/>
          </w:tcPr>
          <w:p w14:paraId="03C47612" w14:textId="77777777" w:rsidR="00A21B60" w:rsidRDefault="00A21B60" w:rsidP="007E0AC4">
            <w:r>
              <w:t>4.5</w:t>
            </w:r>
          </w:p>
        </w:tc>
      </w:tr>
      <w:tr w:rsidR="00A21B60" w14:paraId="08FD10C0" w14:textId="77777777" w:rsidTr="007E0AC4">
        <w:tc>
          <w:tcPr>
            <w:tcW w:w="4675" w:type="dxa"/>
          </w:tcPr>
          <w:p w14:paraId="4408550A" w14:textId="77777777" w:rsidR="00A21B60" w:rsidRDefault="00A21B60" w:rsidP="007E0AC4">
            <w:r>
              <w:t>AR 10 Mbps (PDB = 30 ms) + Pose (PDB=10ms), 100 MHz, DDDSU</w:t>
            </w:r>
          </w:p>
        </w:tc>
        <w:tc>
          <w:tcPr>
            <w:tcW w:w="2430" w:type="dxa"/>
          </w:tcPr>
          <w:p w14:paraId="0EB32B7D" w14:textId="77777777" w:rsidR="00A21B60" w:rsidRDefault="00A21B60" w:rsidP="007E0AC4">
            <w:r>
              <w:t>2.5</w:t>
            </w:r>
          </w:p>
        </w:tc>
        <w:tc>
          <w:tcPr>
            <w:tcW w:w="2245" w:type="dxa"/>
          </w:tcPr>
          <w:p w14:paraId="0A981F7F" w14:textId="77777777" w:rsidR="00A21B60" w:rsidRDefault="00A21B60" w:rsidP="007E0AC4">
            <w:r>
              <w:t>1.5</w:t>
            </w:r>
          </w:p>
        </w:tc>
      </w:tr>
      <w:tr w:rsidR="00A21B60" w14:paraId="5F7FCF1D" w14:textId="77777777" w:rsidTr="007E0AC4">
        <w:tc>
          <w:tcPr>
            <w:tcW w:w="4675" w:type="dxa"/>
          </w:tcPr>
          <w:p w14:paraId="6F783F68" w14:textId="77777777" w:rsidR="00A21B60" w:rsidRDefault="00A21B60" w:rsidP="007E0AC4">
            <w:r>
              <w:t>AR 10 Mbps (PDB = 30 ms) + Pose (PDB=10ms), 400 MHz, DDDUU</w:t>
            </w:r>
          </w:p>
        </w:tc>
        <w:tc>
          <w:tcPr>
            <w:tcW w:w="2430" w:type="dxa"/>
          </w:tcPr>
          <w:p w14:paraId="732578AE" w14:textId="77777777" w:rsidR="00A21B60" w:rsidRDefault="00A21B60" w:rsidP="007E0AC4">
            <w:r>
              <w:t>7.5</w:t>
            </w:r>
          </w:p>
        </w:tc>
        <w:tc>
          <w:tcPr>
            <w:tcW w:w="2245" w:type="dxa"/>
          </w:tcPr>
          <w:p w14:paraId="7F93ADCF" w14:textId="77777777" w:rsidR="00A21B60" w:rsidRDefault="00A21B60" w:rsidP="007E0AC4">
            <w:r>
              <w:t>7</w:t>
            </w:r>
          </w:p>
        </w:tc>
      </w:tr>
      <w:tr w:rsidR="00A21B60" w14:paraId="6DB502B6" w14:textId="77777777" w:rsidTr="007E0AC4">
        <w:tc>
          <w:tcPr>
            <w:tcW w:w="4675" w:type="dxa"/>
          </w:tcPr>
          <w:p w14:paraId="4539818C" w14:textId="77777777" w:rsidR="00A21B60" w:rsidRDefault="00A21B60" w:rsidP="007E0AC4">
            <w:r>
              <w:t>AR 10 Mbps (PDB = 30 ms) + Pose (PDB=10ms), 400 MHz, DDDSU</w:t>
            </w:r>
          </w:p>
        </w:tc>
        <w:tc>
          <w:tcPr>
            <w:tcW w:w="2430" w:type="dxa"/>
          </w:tcPr>
          <w:p w14:paraId="4A2BB4EC" w14:textId="77777777" w:rsidR="00A21B60" w:rsidRDefault="00A21B60" w:rsidP="007E0AC4">
            <w:r>
              <w:t>4</w:t>
            </w:r>
          </w:p>
        </w:tc>
        <w:tc>
          <w:tcPr>
            <w:tcW w:w="2245" w:type="dxa"/>
          </w:tcPr>
          <w:p w14:paraId="09C88C24" w14:textId="77777777" w:rsidR="00A21B60" w:rsidRDefault="00A21B60" w:rsidP="007E0AC4">
            <w:r>
              <w:t>3</w:t>
            </w:r>
          </w:p>
        </w:tc>
      </w:tr>
    </w:tbl>
    <w:p w14:paraId="543604D0" w14:textId="77777777" w:rsidR="00A21B60" w:rsidRPr="005F74DD" w:rsidRDefault="00A21B60" w:rsidP="00A21B60">
      <w:pPr>
        <w:rPr>
          <w:b/>
          <w:bCs/>
          <w:u w:val="single"/>
        </w:rPr>
      </w:pPr>
    </w:p>
    <w:p w14:paraId="376393C7" w14:textId="2B2DE709" w:rsidR="00A21B60" w:rsidRPr="00FF743D" w:rsidRDefault="00A21B60" w:rsidP="00A21B60">
      <w:pPr>
        <w:rPr>
          <w:b/>
          <w:bCs/>
          <w:i/>
          <w:iCs/>
        </w:rPr>
      </w:pPr>
      <w:r w:rsidRPr="00246851">
        <w:rPr>
          <w:b/>
          <w:bCs/>
          <w:i/>
          <w:iCs/>
        </w:rPr>
        <w:t>Observation 1</w:t>
      </w:r>
      <w:r w:rsidR="00515274">
        <w:rPr>
          <w:b/>
          <w:bCs/>
          <w:i/>
          <w:iCs/>
        </w:rPr>
        <w:t>7</w:t>
      </w:r>
      <w:r w:rsidRPr="00246851">
        <w:rPr>
          <w:b/>
          <w:bCs/>
          <w:i/>
          <w:iCs/>
        </w:rPr>
        <w:t>: The</w:t>
      </w:r>
      <w:r>
        <w:rPr>
          <w:b/>
          <w:bCs/>
          <w:i/>
          <w:iCs/>
        </w:rPr>
        <w:t xml:space="preserve"> multi-stream UL XR Capacity shows higher capacity with the DDDUU frame format compared with the DDDSU frame format due to the availability of more UL resources with the DDDUU format. Larger bandwidth also increases the UL XR capacity due to the increase in frequency resources. </w:t>
      </w:r>
    </w:p>
    <w:p w14:paraId="02290892" w14:textId="77777777" w:rsidR="00056100" w:rsidRPr="005F74DD" w:rsidRDefault="00056100" w:rsidP="00056100">
      <w:pPr>
        <w:pStyle w:val="Heading4"/>
      </w:pPr>
      <w:r>
        <w:t xml:space="preserve">Impact of Data Rate and </w:t>
      </w:r>
      <w:r w:rsidRPr="005F74DD">
        <w:t xml:space="preserve">Mini slot </w:t>
      </w:r>
    </w:p>
    <w:p w14:paraId="7B3A8341" w14:textId="1BDB343C" w:rsidR="00056100" w:rsidRDefault="00056100" w:rsidP="00056100">
      <w:pPr>
        <w:tabs>
          <w:tab w:val="left" w:pos="7720"/>
        </w:tabs>
        <w:rPr>
          <w:lang w:val="en-US"/>
        </w:rPr>
      </w:pPr>
      <w:r>
        <w:t xml:space="preserve">In this subsection, we present the multi-stream capacity curves with varying data rates for the AR flow and also  compare the capacity of regular slot structure with that of the mini-slot configuration. For the mini-slot configuration, we use 7 symbols. The </w:t>
      </w:r>
      <w:r>
        <w:rPr>
          <w:lang w:val="en-US"/>
        </w:rPr>
        <w:t xml:space="preserve">UL capacity curves for the </w:t>
      </w:r>
      <w:proofErr w:type="spellStart"/>
      <w:r>
        <w:rPr>
          <w:lang w:val="en-US"/>
        </w:rPr>
        <w:t>InH</w:t>
      </w:r>
      <w:proofErr w:type="spellEnd"/>
      <w:r>
        <w:rPr>
          <w:lang w:val="en-US"/>
        </w:rPr>
        <w:t xml:space="preserve"> and Dense Urban </w:t>
      </w:r>
      <w:r w:rsidRPr="00800306">
        <w:rPr>
          <w:lang w:val="en-US"/>
        </w:rPr>
        <w:t xml:space="preserve">deployment scenarios are presented in </w:t>
      </w:r>
      <w:r w:rsidR="00CB61BE">
        <w:rPr>
          <w:lang w:val="en-US"/>
        </w:rPr>
        <w:fldChar w:fldCharType="begin"/>
      </w:r>
      <w:r w:rsidR="00CB61BE">
        <w:rPr>
          <w:lang w:val="en-US"/>
        </w:rPr>
        <w:instrText xml:space="preserve"> REF _Ref83954680 \h </w:instrText>
      </w:r>
      <w:r w:rsidR="00CB61BE">
        <w:rPr>
          <w:lang w:val="en-US"/>
        </w:rPr>
      </w:r>
      <w:r w:rsidR="00CB61BE">
        <w:rPr>
          <w:lang w:val="en-US"/>
        </w:rPr>
        <w:fldChar w:fldCharType="separate"/>
      </w:r>
      <w:r w:rsidR="00821BEF" w:rsidRPr="00695467">
        <w:rPr>
          <w:b/>
          <w:bCs/>
        </w:rPr>
        <w:t xml:space="preserve">Figure </w:t>
      </w:r>
      <w:r w:rsidR="00821BEF">
        <w:rPr>
          <w:b/>
          <w:bCs/>
          <w:noProof/>
        </w:rPr>
        <w:t>75</w:t>
      </w:r>
      <w:r w:rsidR="00CB61BE">
        <w:rPr>
          <w:lang w:val="en-US"/>
        </w:rPr>
        <w:fldChar w:fldCharType="end"/>
      </w:r>
      <w:r>
        <w:rPr>
          <w:lang w:val="en-US"/>
        </w:rPr>
        <w:t xml:space="preserve"> </w:t>
      </w:r>
      <w:r w:rsidRPr="00800306">
        <w:rPr>
          <w:lang w:val="en-US"/>
        </w:rPr>
        <w:t>and</w:t>
      </w:r>
      <w:r>
        <w:rPr>
          <w:lang w:val="en-US"/>
        </w:rPr>
        <w:t xml:space="preserve"> the capacity numbers are summarized in</w:t>
      </w:r>
      <w:r w:rsidR="00821BEF">
        <w:rPr>
          <w:lang w:val="en-US"/>
        </w:rPr>
        <w:t xml:space="preserve"> </w:t>
      </w:r>
      <w:r w:rsidR="00821BEF">
        <w:rPr>
          <w:lang w:val="en-US"/>
        </w:rPr>
        <w:fldChar w:fldCharType="begin"/>
      </w:r>
      <w:r w:rsidR="00821BEF">
        <w:rPr>
          <w:lang w:val="en-US"/>
        </w:rPr>
        <w:instrText xml:space="preserve"> REF _Ref83954704 \h </w:instrText>
      </w:r>
      <w:r w:rsidR="00821BEF">
        <w:rPr>
          <w:lang w:val="en-US"/>
        </w:rPr>
      </w:r>
      <w:r w:rsidR="00821BEF">
        <w:rPr>
          <w:lang w:val="en-US"/>
        </w:rPr>
        <w:fldChar w:fldCharType="separate"/>
      </w:r>
      <w:r w:rsidR="00821BEF" w:rsidRPr="00D13AA9">
        <w:rPr>
          <w:rFonts w:eastAsia="SimSun"/>
          <w:b/>
          <w:bCs/>
          <w:lang w:val="en-US"/>
        </w:rPr>
        <w:t xml:space="preserve">Table </w:t>
      </w:r>
      <w:r w:rsidR="00821BEF">
        <w:rPr>
          <w:rFonts w:eastAsia="SimSun"/>
          <w:b/>
          <w:bCs/>
          <w:noProof/>
          <w:lang w:val="en-US"/>
        </w:rPr>
        <w:t>26</w:t>
      </w:r>
      <w:r w:rsidR="00821BEF">
        <w:rPr>
          <w:lang w:val="en-US"/>
        </w:rPr>
        <w:fldChar w:fldCharType="end"/>
      </w:r>
      <w:r>
        <w:rPr>
          <w:lang w:val="en-US"/>
        </w:rPr>
        <w:t>.</w:t>
      </w:r>
    </w:p>
    <w:p w14:paraId="0ECA59FE" w14:textId="77777777" w:rsidR="00056100" w:rsidRDefault="00056100" w:rsidP="00056100">
      <w:pPr>
        <w:tabs>
          <w:tab w:val="left" w:pos="7720"/>
        </w:tabs>
        <w:rPr>
          <w:lang w:val="en-US"/>
        </w:rPr>
      </w:pPr>
    </w:p>
    <w:p w14:paraId="03EB15C2" w14:textId="77777777" w:rsidR="00056100" w:rsidRDefault="00056100" w:rsidP="00056100">
      <w:pPr>
        <w:tabs>
          <w:tab w:val="left" w:pos="7720"/>
        </w:tabs>
        <w:rPr>
          <w:lang w:val="en-US"/>
        </w:rPr>
      </w:pPr>
    </w:p>
    <w:p w14:paraId="6CAE5498" w14:textId="77777777" w:rsidR="00056100" w:rsidRDefault="00056100" w:rsidP="00056100">
      <w:pPr>
        <w:tabs>
          <w:tab w:val="left" w:pos="7720"/>
        </w:tabs>
        <w:rPr>
          <w:lang w:val="en-US"/>
        </w:rPr>
      </w:pPr>
    </w:p>
    <w:p w14:paraId="76F02FFF" w14:textId="77777777" w:rsidR="00056100" w:rsidRDefault="00056100" w:rsidP="00056100">
      <w:pPr>
        <w:tabs>
          <w:tab w:val="left" w:pos="7720"/>
        </w:tabs>
      </w:pPr>
      <w:r>
        <w:tab/>
      </w:r>
    </w:p>
    <w:p w14:paraId="776E2F50" w14:textId="77777777" w:rsidR="00A21B60" w:rsidRDefault="00A21B60" w:rsidP="00A21B60">
      <w:pPr>
        <w:tabs>
          <w:tab w:val="left" w:pos="7720"/>
        </w:tabs>
      </w:pPr>
      <w:r>
        <w:rPr>
          <w:noProof/>
        </w:rPr>
        <w:drawing>
          <wp:inline distT="0" distB="0" distL="0" distR="0" wp14:anchorId="467481C6" wp14:editId="7EA365C3">
            <wp:extent cx="2681287" cy="2010966"/>
            <wp:effectExtent l="0" t="0" r="5080" b="8890"/>
            <wp:docPr id="122" name="Picture 10" descr="Chart, line chart&#10;&#10;Description automatically generated">
              <a:extLst xmlns:a="http://schemas.openxmlformats.org/drawingml/2006/main">
                <a:ext uri="{FF2B5EF4-FFF2-40B4-BE49-F238E27FC236}">
                  <a16:creationId xmlns:a16="http://schemas.microsoft.com/office/drawing/2014/main" id="{444B28EE-6253-4A1C-BDA1-9B6315440C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Chart, line chart&#10;&#10;Description automatically generated">
                      <a:extLst>
                        <a:ext uri="{FF2B5EF4-FFF2-40B4-BE49-F238E27FC236}">
                          <a16:creationId xmlns:a16="http://schemas.microsoft.com/office/drawing/2014/main" id="{444B28EE-6253-4A1C-BDA1-9B6315440CBB}"/>
                        </a:ext>
                      </a:extLst>
                    </pic:cNvPr>
                    <pic:cNvPicPr>
                      <a:picLocks noChangeAspect="1"/>
                    </pic:cNvPicPr>
                  </pic:nvPicPr>
                  <pic:blipFill>
                    <a:blip r:embed="rId122"/>
                    <a:stretch>
                      <a:fillRect/>
                    </a:stretch>
                  </pic:blipFill>
                  <pic:spPr>
                    <a:xfrm>
                      <a:off x="0" y="0"/>
                      <a:ext cx="2701325" cy="2025994"/>
                    </a:xfrm>
                    <a:prstGeom prst="rect">
                      <a:avLst/>
                    </a:prstGeom>
                  </pic:spPr>
                </pic:pic>
              </a:graphicData>
            </a:graphic>
          </wp:inline>
        </w:drawing>
      </w:r>
      <w:r w:rsidRPr="00A77CCC">
        <w:rPr>
          <w:noProof/>
        </w:rPr>
        <w:t xml:space="preserve"> </w:t>
      </w:r>
      <w:r>
        <w:rPr>
          <w:noProof/>
        </w:rPr>
        <w:drawing>
          <wp:inline distT="0" distB="0" distL="0" distR="0" wp14:anchorId="5D83EC10" wp14:editId="29041654">
            <wp:extent cx="2595563" cy="1946675"/>
            <wp:effectExtent l="0" t="0" r="0" b="0"/>
            <wp:docPr id="123" name="Picture 13" descr="Chart, line chart&#10;&#10;Description automatically generated">
              <a:extLst xmlns:a="http://schemas.openxmlformats.org/drawingml/2006/main">
                <a:ext uri="{FF2B5EF4-FFF2-40B4-BE49-F238E27FC236}">
                  <a16:creationId xmlns:a16="http://schemas.microsoft.com/office/drawing/2014/main" id="{BDCD69D7-6907-4A3A-8F9F-3B7A52C649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Chart, line chart&#10;&#10;Description automatically generated">
                      <a:extLst>
                        <a:ext uri="{FF2B5EF4-FFF2-40B4-BE49-F238E27FC236}">
                          <a16:creationId xmlns:a16="http://schemas.microsoft.com/office/drawing/2014/main" id="{BDCD69D7-6907-4A3A-8F9F-3B7A52C64938}"/>
                        </a:ext>
                      </a:extLst>
                    </pic:cNvPr>
                    <pic:cNvPicPr>
                      <a:picLocks noChangeAspect="1"/>
                    </pic:cNvPicPr>
                  </pic:nvPicPr>
                  <pic:blipFill>
                    <a:blip r:embed="rId123"/>
                    <a:stretch>
                      <a:fillRect/>
                    </a:stretch>
                  </pic:blipFill>
                  <pic:spPr>
                    <a:xfrm>
                      <a:off x="0" y="0"/>
                      <a:ext cx="2606114" cy="1954589"/>
                    </a:xfrm>
                    <a:prstGeom prst="rect">
                      <a:avLst/>
                    </a:prstGeom>
                  </pic:spPr>
                </pic:pic>
              </a:graphicData>
            </a:graphic>
          </wp:inline>
        </w:drawing>
      </w:r>
    </w:p>
    <w:p w14:paraId="5919FCA2" w14:textId="452FA23E" w:rsidR="00056100" w:rsidRDefault="00056100" w:rsidP="00056100">
      <w:pPr>
        <w:jc w:val="center"/>
      </w:pPr>
      <w:bookmarkStart w:id="145" w:name="_Ref83954680"/>
      <w:r w:rsidRPr="00695467">
        <w:rPr>
          <w:b/>
          <w:bCs/>
        </w:rPr>
        <w:t xml:space="preserve">Figure </w:t>
      </w:r>
      <w:r w:rsidRPr="00695467">
        <w:rPr>
          <w:b/>
          <w:bCs/>
        </w:rPr>
        <w:fldChar w:fldCharType="begin"/>
      </w:r>
      <w:r w:rsidRPr="00695467">
        <w:rPr>
          <w:b/>
          <w:bCs/>
        </w:rPr>
        <w:instrText xml:space="preserve"> SEQ Figure \* ARABIC </w:instrText>
      </w:r>
      <w:r w:rsidRPr="00695467">
        <w:rPr>
          <w:b/>
          <w:bCs/>
        </w:rPr>
        <w:fldChar w:fldCharType="separate"/>
      </w:r>
      <w:r w:rsidR="00620AFE">
        <w:rPr>
          <w:b/>
          <w:bCs/>
          <w:noProof/>
        </w:rPr>
        <w:t>75</w:t>
      </w:r>
      <w:r w:rsidRPr="00695467">
        <w:rPr>
          <w:b/>
          <w:bCs/>
        </w:rPr>
        <w:fldChar w:fldCharType="end"/>
      </w:r>
      <w:bookmarkEnd w:id="145"/>
      <w:r w:rsidRPr="00695467">
        <w:t>:</w:t>
      </w:r>
      <w:r>
        <w:t xml:space="preserve"> Capacity for Multi-stream AR 10Mbps + Pose traffic showing impact of  Data Rate and Mini slot a) </w:t>
      </w:r>
      <w:proofErr w:type="spellStart"/>
      <w:r>
        <w:t>InH</w:t>
      </w:r>
      <w:proofErr w:type="spellEnd"/>
      <w:r>
        <w:t xml:space="preserve">  and b) Dense Urban Deployment Scenarios</w:t>
      </w:r>
    </w:p>
    <w:p w14:paraId="54FDB455" w14:textId="68C86363" w:rsidR="00056100" w:rsidRPr="00D13AA9" w:rsidRDefault="00056100" w:rsidP="00056100">
      <w:pPr>
        <w:ind w:left="360"/>
        <w:rPr>
          <w:b/>
          <w:bCs/>
        </w:rPr>
      </w:pPr>
      <w:bookmarkStart w:id="146" w:name="_Ref83954704"/>
      <w:r w:rsidRPr="00D13AA9">
        <w:rPr>
          <w:rFonts w:eastAsia="SimSun"/>
          <w:b/>
          <w:bCs/>
          <w:lang w:val="en-US"/>
        </w:rPr>
        <w:t xml:space="preserve">Table </w:t>
      </w:r>
      <w:r w:rsidRPr="00D13AA9">
        <w:rPr>
          <w:rFonts w:eastAsia="SimSun"/>
          <w:b/>
          <w:bCs/>
          <w:lang w:val="en-US"/>
        </w:rPr>
        <w:fldChar w:fldCharType="begin"/>
      </w:r>
      <w:r w:rsidRPr="00D13AA9">
        <w:rPr>
          <w:rFonts w:eastAsia="SimSun"/>
          <w:b/>
          <w:bCs/>
          <w:lang w:val="en-US"/>
        </w:rPr>
        <w:instrText xml:space="preserve"> SEQ Table \* ARABIC </w:instrText>
      </w:r>
      <w:r w:rsidRPr="00D13AA9">
        <w:rPr>
          <w:rFonts w:eastAsia="SimSun"/>
          <w:b/>
          <w:bCs/>
          <w:lang w:val="en-US"/>
        </w:rPr>
        <w:fldChar w:fldCharType="separate"/>
      </w:r>
      <w:r w:rsidR="00821BEF">
        <w:rPr>
          <w:rFonts w:eastAsia="SimSun"/>
          <w:b/>
          <w:bCs/>
          <w:noProof/>
          <w:lang w:val="en-US"/>
        </w:rPr>
        <w:t>26</w:t>
      </w:r>
      <w:r w:rsidRPr="00D13AA9">
        <w:rPr>
          <w:rFonts w:eastAsia="SimSun"/>
          <w:b/>
          <w:bCs/>
          <w:noProof/>
          <w:lang w:val="en-US"/>
        </w:rPr>
        <w:fldChar w:fldCharType="end"/>
      </w:r>
      <w:bookmarkEnd w:id="146"/>
      <w:r w:rsidRPr="00B63B90">
        <w:t xml:space="preserve">:   </w:t>
      </w:r>
      <w:r w:rsidRPr="00E24630">
        <w:rPr>
          <w:b/>
        </w:rPr>
        <w:t>U</w:t>
      </w:r>
      <w:r w:rsidRPr="00D13AA9">
        <w:rPr>
          <w:b/>
          <w:bCs/>
        </w:rPr>
        <w:t xml:space="preserve">plink Capacity for </w:t>
      </w:r>
      <w:proofErr w:type="spellStart"/>
      <w:r w:rsidRPr="00D13AA9">
        <w:rPr>
          <w:b/>
          <w:bCs/>
        </w:rPr>
        <w:t>InH</w:t>
      </w:r>
      <w:proofErr w:type="spellEnd"/>
      <w:r w:rsidRPr="00D13AA9">
        <w:rPr>
          <w:b/>
          <w:bCs/>
        </w:rPr>
        <w:t xml:space="preserve"> and Dense Urban showing Impact of </w:t>
      </w:r>
      <w:r>
        <w:rPr>
          <w:b/>
          <w:bCs/>
        </w:rPr>
        <w:t xml:space="preserve">Data Rate and </w:t>
      </w:r>
      <w:proofErr w:type="spellStart"/>
      <w:r>
        <w:rPr>
          <w:b/>
          <w:bCs/>
        </w:rPr>
        <w:t>Minislot</w:t>
      </w:r>
      <w:proofErr w:type="spellEnd"/>
    </w:p>
    <w:tbl>
      <w:tblPr>
        <w:tblStyle w:val="TableGrid"/>
        <w:tblW w:w="0" w:type="auto"/>
        <w:tblLook w:val="04A0" w:firstRow="1" w:lastRow="0" w:firstColumn="1" w:lastColumn="0" w:noHBand="0" w:noVBand="1"/>
      </w:tblPr>
      <w:tblGrid>
        <w:gridCol w:w="4675"/>
        <w:gridCol w:w="2430"/>
        <w:gridCol w:w="2245"/>
      </w:tblGrid>
      <w:tr w:rsidR="00A21B60" w:rsidRPr="00845B7D" w14:paraId="3E9F51D7" w14:textId="77777777" w:rsidTr="007E0AC4">
        <w:tc>
          <w:tcPr>
            <w:tcW w:w="4675" w:type="dxa"/>
          </w:tcPr>
          <w:p w14:paraId="23FC06C9" w14:textId="77777777" w:rsidR="00A21B60" w:rsidRPr="00845B7D" w:rsidRDefault="00A21B60" w:rsidP="007E0AC4">
            <w:pPr>
              <w:rPr>
                <w:b/>
                <w:bCs/>
              </w:rPr>
            </w:pPr>
            <w:r w:rsidRPr="00845B7D">
              <w:rPr>
                <w:b/>
                <w:bCs/>
              </w:rPr>
              <w:t>Scenarios</w:t>
            </w:r>
          </w:p>
        </w:tc>
        <w:tc>
          <w:tcPr>
            <w:tcW w:w="2430" w:type="dxa"/>
          </w:tcPr>
          <w:p w14:paraId="169D01B2" w14:textId="77777777" w:rsidR="00A21B60" w:rsidRPr="00845B7D" w:rsidRDefault="00A21B60" w:rsidP="007E0AC4">
            <w:pPr>
              <w:rPr>
                <w:b/>
                <w:bCs/>
              </w:rPr>
            </w:pPr>
            <w:proofErr w:type="spellStart"/>
            <w:r w:rsidRPr="00845B7D">
              <w:rPr>
                <w:b/>
                <w:bCs/>
              </w:rPr>
              <w:t>InH</w:t>
            </w:r>
            <w:proofErr w:type="spellEnd"/>
          </w:p>
        </w:tc>
        <w:tc>
          <w:tcPr>
            <w:tcW w:w="2245" w:type="dxa"/>
          </w:tcPr>
          <w:p w14:paraId="2056D7BE" w14:textId="77777777" w:rsidR="00A21B60" w:rsidRPr="00845B7D" w:rsidRDefault="00A21B60" w:rsidP="007E0AC4">
            <w:pPr>
              <w:rPr>
                <w:b/>
                <w:bCs/>
              </w:rPr>
            </w:pPr>
            <w:r w:rsidRPr="006001FB">
              <w:rPr>
                <w:b/>
              </w:rPr>
              <w:t>Dense Urban</w:t>
            </w:r>
          </w:p>
        </w:tc>
      </w:tr>
      <w:tr w:rsidR="00A21B60" w14:paraId="18D65296" w14:textId="77777777" w:rsidTr="007E0AC4">
        <w:trPr>
          <w:trHeight w:val="152"/>
        </w:trPr>
        <w:tc>
          <w:tcPr>
            <w:tcW w:w="4675" w:type="dxa"/>
          </w:tcPr>
          <w:p w14:paraId="01137954" w14:textId="77777777" w:rsidR="00A21B60" w:rsidRDefault="00A21B60" w:rsidP="007E0AC4">
            <w:r>
              <w:t>Regular Slot, AR 10 Mbps (PDB = 30 ms) + Pose (PDB=10ms) 100 MHz, DDDUU</w:t>
            </w:r>
          </w:p>
        </w:tc>
        <w:tc>
          <w:tcPr>
            <w:tcW w:w="2430" w:type="dxa"/>
          </w:tcPr>
          <w:p w14:paraId="63224549" w14:textId="77777777" w:rsidR="00A21B60" w:rsidRDefault="00A21B60" w:rsidP="007E0AC4">
            <w:r>
              <w:t>5</w:t>
            </w:r>
          </w:p>
        </w:tc>
        <w:tc>
          <w:tcPr>
            <w:tcW w:w="2245" w:type="dxa"/>
          </w:tcPr>
          <w:p w14:paraId="34C8DD16" w14:textId="77777777" w:rsidR="00A21B60" w:rsidRDefault="00A21B60" w:rsidP="007E0AC4">
            <w:r>
              <w:t>4.5</w:t>
            </w:r>
          </w:p>
        </w:tc>
      </w:tr>
      <w:tr w:rsidR="00A21B60" w14:paraId="283F537C" w14:textId="77777777" w:rsidTr="007E0AC4">
        <w:tc>
          <w:tcPr>
            <w:tcW w:w="4675" w:type="dxa"/>
          </w:tcPr>
          <w:p w14:paraId="712B03CE" w14:textId="77777777" w:rsidR="00A21B60" w:rsidRDefault="00A21B60" w:rsidP="007E0AC4">
            <w:r>
              <w:t>Mini Slot, AR 10 Mbps (PDB = 30 ms) + Pose (PDB=10ms) 100 MHz, DDDUU</w:t>
            </w:r>
          </w:p>
        </w:tc>
        <w:tc>
          <w:tcPr>
            <w:tcW w:w="2430" w:type="dxa"/>
          </w:tcPr>
          <w:p w14:paraId="1A3DE256" w14:textId="77777777" w:rsidR="00A21B60" w:rsidRDefault="00A21B60" w:rsidP="007E0AC4">
            <w:r>
              <w:t>4</w:t>
            </w:r>
          </w:p>
        </w:tc>
        <w:tc>
          <w:tcPr>
            <w:tcW w:w="2245" w:type="dxa"/>
          </w:tcPr>
          <w:p w14:paraId="5320B151" w14:textId="77777777" w:rsidR="00A21B60" w:rsidRDefault="00A21B60" w:rsidP="007E0AC4">
            <w:r>
              <w:t>2</w:t>
            </w:r>
          </w:p>
        </w:tc>
      </w:tr>
      <w:tr w:rsidR="00A21B60" w14:paraId="6CA8C699" w14:textId="77777777" w:rsidTr="007E0AC4">
        <w:tc>
          <w:tcPr>
            <w:tcW w:w="4675" w:type="dxa"/>
          </w:tcPr>
          <w:p w14:paraId="20727478" w14:textId="77777777" w:rsidR="00A21B60" w:rsidRDefault="00A21B60" w:rsidP="007E0AC4">
            <w:r>
              <w:t>Regular Slot, AR 20 Mbps (PDB = 30 ms) + Pose PDB=10ms, 100 MHz, DDDUU</w:t>
            </w:r>
          </w:p>
        </w:tc>
        <w:tc>
          <w:tcPr>
            <w:tcW w:w="2430" w:type="dxa"/>
          </w:tcPr>
          <w:p w14:paraId="61EAF0D0" w14:textId="77777777" w:rsidR="00A21B60" w:rsidRDefault="00A21B60" w:rsidP="007E0AC4">
            <w:r>
              <w:t>3.5</w:t>
            </w:r>
          </w:p>
        </w:tc>
        <w:tc>
          <w:tcPr>
            <w:tcW w:w="2245" w:type="dxa"/>
          </w:tcPr>
          <w:p w14:paraId="0D2557DF" w14:textId="77777777" w:rsidR="00A21B60" w:rsidRDefault="00A21B60" w:rsidP="007E0AC4">
            <w:r>
              <w:t>2</w:t>
            </w:r>
          </w:p>
        </w:tc>
      </w:tr>
      <w:tr w:rsidR="00A21B60" w14:paraId="550EAC36" w14:textId="77777777" w:rsidTr="007E0AC4">
        <w:tc>
          <w:tcPr>
            <w:tcW w:w="4675" w:type="dxa"/>
          </w:tcPr>
          <w:p w14:paraId="21D7CB74" w14:textId="77777777" w:rsidR="00A21B60" w:rsidRDefault="00A21B60" w:rsidP="007E0AC4">
            <w:r>
              <w:t>Mini Slot, AR 20 Mbps (PDB = 30 ms) + Pose (PDB=10ms) 100 MHz, DDDUU</w:t>
            </w:r>
          </w:p>
        </w:tc>
        <w:tc>
          <w:tcPr>
            <w:tcW w:w="2430" w:type="dxa"/>
          </w:tcPr>
          <w:p w14:paraId="6EA4DBF5" w14:textId="77777777" w:rsidR="00A21B60" w:rsidRDefault="00A21B60" w:rsidP="007E0AC4">
            <w:r>
              <w:t>2</w:t>
            </w:r>
          </w:p>
        </w:tc>
        <w:tc>
          <w:tcPr>
            <w:tcW w:w="2245" w:type="dxa"/>
          </w:tcPr>
          <w:p w14:paraId="45973665" w14:textId="77777777" w:rsidR="00A21B60" w:rsidRDefault="00A21B60" w:rsidP="007E0AC4">
            <w:r>
              <w:t>N/A</w:t>
            </w:r>
          </w:p>
        </w:tc>
      </w:tr>
    </w:tbl>
    <w:p w14:paraId="2EF1868F" w14:textId="77777777" w:rsidR="00056100" w:rsidRDefault="00056100" w:rsidP="00056100">
      <w:pPr>
        <w:pStyle w:val="ListParagraph"/>
        <w:overflowPunct/>
        <w:autoSpaceDE/>
        <w:autoSpaceDN/>
        <w:adjustRightInd/>
        <w:spacing w:after="160" w:line="259" w:lineRule="auto"/>
        <w:ind w:left="1440"/>
        <w:textAlignment w:val="auto"/>
      </w:pPr>
    </w:p>
    <w:p w14:paraId="02C3E7DB" w14:textId="5F3E0F8A" w:rsidR="00056100" w:rsidRDefault="00056100" w:rsidP="00056100">
      <w:pPr>
        <w:pStyle w:val="ListParagraph"/>
        <w:overflowPunct/>
        <w:autoSpaceDE/>
        <w:autoSpaceDN/>
        <w:adjustRightInd/>
        <w:spacing w:after="160" w:line="259" w:lineRule="auto"/>
        <w:ind w:left="0"/>
        <w:textAlignment w:val="auto"/>
      </w:pPr>
      <w:r>
        <w:t xml:space="preserve">As expected, as the AR data rate increases the demand on the resources used for communicating the AR traffic over the network increases, consequently, the network would accommodate fewer UEs. For example, as shown in  </w:t>
      </w:r>
      <w:r w:rsidR="0004651D">
        <w:rPr>
          <w:highlight w:val="yellow"/>
          <w:lang w:val="en-US"/>
        </w:rPr>
        <w:fldChar w:fldCharType="begin"/>
      </w:r>
      <w:r w:rsidR="0004651D">
        <w:instrText xml:space="preserve"> REF _Ref83954704 \h </w:instrText>
      </w:r>
      <w:r w:rsidR="0004651D">
        <w:rPr>
          <w:highlight w:val="yellow"/>
          <w:lang w:val="en-US"/>
        </w:rPr>
      </w:r>
      <w:r w:rsidR="0004651D">
        <w:rPr>
          <w:highlight w:val="yellow"/>
          <w:lang w:val="en-US"/>
        </w:rPr>
        <w:fldChar w:fldCharType="separate"/>
      </w:r>
      <w:r w:rsidR="00821BEF" w:rsidRPr="00D13AA9">
        <w:rPr>
          <w:b/>
          <w:bCs/>
          <w:lang w:val="en-US"/>
        </w:rPr>
        <w:t xml:space="preserve">Table </w:t>
      </w:r>
      <w:r w:rsidR="00821BEF">
        <w:rPr>
          <w:b/>
          <w:bCs/>
          <w:noProof/>
          <w:lang w:val="en-US"/>
        </w:rPr>
        <w:t>26</w:t>
      </w:r>
      <w:r w:rsidR="0004651D">
        <w:rPr>
          <w:highlight w:val="yellow"/>
          <w:lang w:val="en-US"/>
        </w:rPr>
        <w:fldChar w:fldCharType="end"/>
      </w:r>
      <w:r>
        <w:rPr>
          <w:lang w:val="en-US"/>
        </w:rPr>
        <w:t xml:space="preserve">, with the regular slot structure, the multi-stream capacity decreases from </w:t>
      </w:r>
      <w:r w:rsidR="00A21B60">
        <w:rPr>
          <w:lang w:val="en-US"/>
        </w:rPr>
        <w:t xml:space="preserve">5UE to 3.5UE (for </w:t>
      </w:r>
      <w:proofErr w:type="spellStart"/>
      <w:r w:rsidR="00A21B60">
        <w:rPr>
          <w:lang w:val="en-US"/>
        </w:rPr>
        <w:t>InH</w:t>
      </w:r>
      <w:proofErr w:type="spellEnd"/>
      <w:r w:rsidR="00A21B60">
        <w:rPr>
          <w:lang w:val="en-US"/>
        </w:rPr>
        <w:t xml:space="preserve">) and 4.5UE to 2UE (for Dense Urban)  when the AR traffic data rate increases from 10 Mbps to 20 Mbps. </w:t>
      </w:r>
      <w:r>
        <w:rPr>
          <w:lang w:val="en-US"/>
        </w:rPr>
        <w:t xml:space="preserve">Similar </w:t>
      </w:r>
      <w:r w:rsidR="00A21B60">
        <w:rPr>
          <w:lang w:val="en-US"/>
        </w:rPr>
        <w:t>trend, decrease in capacity</w:t>
      </w:r>
      <w:r>
        <w:rPr>
          <w:lang w:val="en-US"/>
        </w:rPr>
        <w:t xml:space="preserve"> was observed when the mini-slot structure </w:t>
      </w:r>
      <w:r w:rsidR="00A21B60">
        <w:rPr>
          <w:lang w:val="en-US"/>
        </w:rPr>
        <w:t>with 7 symbols is used.</w:t>
      </w:r>
      <w:r>
        <w:rPr>
          <w:lang w:val="en-US"/>
        </w:rPr>
        <w:t xml:space="preserve">   </w:t>
      </w:r>
    </w:p>
    <w:p w14:paraId="30A2701C" w14:textId="77777777" w:rsidR="00056100" w:rsidRDefault="00056100" w:rsidP="00056100">
      <w:pPr>
        <w:pStyle w:val="ListParagraph"/>
        <w:overflowPunct/>
        <w:autoSpaceDE/>
        <w:autoSpaceDN/>
        <w:adjustRightInd/>
        <w:spacing w:after="160" w:line="259" w:lineRule="auto"/>
        <w:ind w:left="0"/>
        <w:textAlignment w:val="auto"/>
      </w:pPr>
    </w:p>
    <w:p w14:paraId="62B3BAD0" w14:textId="3BC96206" w:rsidR="00056100" w:rsidRDefault="00056100" w:rsidP="00056100">
      <w:pPr>
        <w:pStyle w:val="ListParagraph"/>
        <w:overflowPunct/>
        <w:autoSpaceDE/>
        <w:autoSpaceDN/>
        <w:adjustRightInd/>
        <w:spacing w:after="160" w:line="259" w:lineRule="auto"/>
        <w:ind w:left="0"/>
        <w:textAlignment w:val="auto"/>
      </w:pPr>
      <w:r>
        <w:t>In addition, we also observe from the results that reducing the time resources by using 7 symbol mini slot negatively impacts the capacity. This is because with reduced time resources, the large packet sizes for the AR 10/20 Mbps flow would result in a longer waiting time in the queue since require more transmission opportunities to transmit this packet. Consequently, this would increase the waiting time of pose packets that arrive after packet from the AR 10Mbps/20 Mbps traffic.  As a result, the PDB of such pose traffic flow would expire more often leading to packet losses and ultimately, decrease in capacity.  While single stream pose traffic capacity was improved by using mini-slot as discussed in Section</w:t>
      </w:r>
      <w:r w:rsidR="00246851">
        <w:t xml:space="preserve"> </w:t>
      </w:r>
      <w:r w:rsidR="00246851">
        <w:fldChar w:fldCharType="begin"/>
      </w:r>
      <w:r w:rsidR="00246851">
        <w:instrText xml:space="preserve"> REF _Ref83954839 \r \h </w:instrText>
      </w:r>
      <w:r w:rsidR="00246851">
        <w:fldChar w:fldCharType="separate"/>
      </w:r>
      <w:r w:rsidR="00821BEF">
        <w:t>3.3.1.2</w:t>
      </w:r>
      <w:r w:rsidR="00246851">
        <w:fldChar w:fldCharType="end"/>
      </w:r>
      <w:r>
        <w:t>, mini-slot decreases multi-stream capacity.</w:t>
      </w:r>
    </w:p>
    <w:p w14:paraId="2412A9D6" w14:textId="77777777" w:rsidR="00056100" w:rsidRDefault="00056100" w:rsidP="00056100">
      <w:pPr>
        <w:pStyle w:val="ListParagraph"/>
        <w:overflowPunct/>
        <w:autoSpaceDE/>
        <w:autoSpaceDN/>
        <w:adjustRightInd/>
        <w:spacing w:after="160" w:line="259" w:lineRule="auto"/>
        <w:ind w:left="0"/>
        <w:textAlignment w:val="auto"/>
      </w:pPr>
    </w:p>
    <w:p w14:paraId="7B0A3C46" w14:textId="2E0D8D98" w:rsidR="00056100" w:rsidRPr="0062618F" w:rsidRDefault="00056100" w:rsidP="00056100">
      <w:pPr>
        <w:pStyle w:val="ListParagraph"/>
        <w:overflowPunct/>
        <w:autoSpaceDE/>
        <w:autoSpaceDN/>
        <w:adjustRightInd/>
        <w:spacing w:after="160" w:line="259" w:lineRule="auto"/>
        <w:ind w:left="0"/>
        <w:textAlignment w:val="auto"/>
        <w:rPr>
          <w:b/>
          <w:bCs/>
          <w:i/>
          <w:iCs/>
        </w:rPr>
      </w:pPr>
      <w:r w:rsidRPr="0062618F">
        <w:rPr>
          <w:b/>
          <w:i/>
        </w:rPr>
        <w:t>Observation 1</w:t>
      </w:r>
      <w:r w:rsidR="00515274">
        <w:rPr>
          <w:b/>
          <w:i/>
        </w:rPr>
        <w:t>8</w:t>
      </w:r>
      <w:r w:rsidRPr="0062618F">
        <w:rPr>
          <w:b/>
          <w:i/>
        </w:rPr>
        <w:t>:</w:t>
      </w:r>
      <w:r w:rsidRPr="0062618F">
        <w:rPr>
          <w:b/>
          <w:bCs/>
          <w:i/>
          <w:iCs/>
        </w:rPr>
        <w:t xml:space="preserve"> </w:t>
      </w:r>
      <w:r w:rsidRPr="0062618F">
        <w:rPr>
          <w:b/>
          <w:i/>
        </w:rPr>
        <w:t xml:space="preserve">Increase in AR traffic data rate reduces the multi-stream capacity. </w:t>
      </w:r>
    </w:p>
    <w:p w14:paraId="52B738D9" w14:textId="1E3B9C45" w:rsidR="00056100" w:rsidRPr="00AE17E8" w:rsidRDefault="00A21B60" w:rsidP="00056100">
      <w:pPr>
        <w:spacing w:after="160" w:line="259" w:lineRule="auto"/>
        <w:rPr>
          <w:b/>
          <w:i/>
        </w:rPr>
      </w:pPr>
      <w:r w:rsidRPr="0062618F">
        <w:rPr>
          <w:b/>
          <w:bCs/>
          <w:i/>
          <w:iCs/>
        </w:rPr>
        <w:t>Observation 1</w:t>
      </w:r>
      <w:r w:rsidR="00515274">
        <w:rPr>
          <w:b/>
          <w:bCs/>
          <w:i/>
          <w:iCs/>
        </w:rPr>
        <w:t>9</w:t>
      </w:r>
      <w:r w:rsidRPr="0062618F">
        <w:rPr>
          <w:b/>
          <w:bCs/>
          <w:i/>
          <w:iCs/>
        </w:rPr>
        <w:t>: Capacity of</w:t>
      </w:r>
      <w:r w:rsidR="00056100" w:rsidRPr="0062618F">
        <w:rPr>
          <w:b/>
          <w:i/>
        </w:rPr>
        <w:t xml:space="preserve"> single stream pose traffic </w:t>
      </w:r>
      <w:r w:rsidRPr="0062618F">
        <w:rPr>
          <w:b/>
          <w:bCs/>
          <w:i/>
          <w:iCs/>
        </w:rPr>
        <w:t>is increased</w:t>
      </w:r>
      <w:r w:rsidR="00056100" w:rsidRPr="0062618F">
        <w:rPr>
          <w:b/>
          <w:i/>
        </w:rPr>
        <w:t xml:space="preserve"> by using mini-slot, mini-slot decreases the multi-stream capacity.</w:t>
      </w:r>
    </w:p>
    <w:p w14:paraId="5A0CBA91" w14:textId="77777777" w:rsidR="00056100" w:rsidRDefault="00056100" w:rsidP="00056100">
      <w:pPr>
        <w:pStyle w:val="ListParagraph"/>
        <w:overflowPunct/>
        <w:autoSpaceDE/>
        <w:autoSpaceDN/>
        <w:adjustRightInd/>
        <w:spacing w:after="160" w:line="259" w:lineRule="auto"/>
        <w:ind w:left="0"/>
        <w:textAlignment w:val="auto"/>
      </w:pPr>
    </w:p>
    <w:p w14:paraId="355E2F6F" w14:textId="77777777" w:rsidR="00056100" w:rsidRDefault="00056100" w:rsidP="00056100">
      <w:pPr>
        <w:pStyle w:val="Heading4"/>
      </w:pPr>
      <w:r>
        <w:t xml:space="preserve">Impact of Jitter </w:t>
      </w:r>
    </w:p>
    <w:p w14:paraId="794E783B" w14:textId="3684E192" w:rsidR="00056100" w:rsidRDefault="00056100" w:rsidP="00056100">
      <w:r>
        <w:t xml:space="preserve">Here, we investigate the impact of jitter on the multi-stream UL capacity using the “option 2” AR configuration with data rates of 10 Mbps and 20 Mbps. The capacity curves with and without jitter are presented in </w:t>
      </w:r>
      <w:r w:rsidR="00216A9A">
        <w:fldChar w:fldCharType="begin"/>
      </w:r>
      <w:r w:rsidR="00216A9A">
        <w:instrText xml:space="preserve"> REF _Ref83955062 \h </w:instrText>
      </w:r>
      <w:r w:rsidR="00216A9A">
        <w:fldChar w:fldCharType="separate"/>
      </w:r>
      <w:r w:rsidR="00821BEF" w:rsidRPr="000770C0">
        <w:rPr>
          <w:b/>
          <w:bCs/>
        </w:rPr>
        <w:t xml:space="preserve">Figure </w:t>
      </w:r>
      <w:r w:rsidR="00821BEF">
        <w:rPr>
          <w:b/>
          <w:bCs/>
          <w:noProof/>
        </w:rPr>
        <w:t>76</w:t>
      </w:r>
      <w:r w:rsidR="00216A9A">
        <w:fldChar w:fldCharType="end"/>
      </w:r>
      <w:r>
        <w:t xml:space="preserve"> and the capacity values are summarized in </w:t>
      </w:r>
      <w:r w:rsidR="00216A9A">
        <w:fldChar w:fldCharType="begin"/>
      </w:r>
      <w:r w:rsidR="00216A9A">
        <w:instrText xml:space="preserve"> REF _Ref83955032 \h </w:instrText>
      </w:r>
      <w:r w:rsidR="00216A9A">
        <w:fldChar w:fldCharType="separate"/>
      </w:r>
      <w:r w:rsidR="00821BEF" w:rsidRPr="00D13AA9">
        <w:rPr>
          <w:rFonts w:eastAsia="SimSun"/>
          <w:b/>
          <w:bCs/>
          <w:lang w:val="en-US"/>
        </w:rPr>
        <w:t xml:space="preserve">Table </w:t>
      </w:r>
      <w:r w:rsidR="00821BEF">
        <w:rPr>
          <w:rFonts w:eastAsia="SimSun"/>
          <w:b/>
          <w:bCs/>
          <w:noProof/>
          <w:lang w:val="en-US"/>
        </w:rPr>
        <w:t>27</w:t>
      </w:r>
      <w:r w:rsidR="00216A9A">
        <w:fldChar w:fldCharType="end"/>
      </w:r>
      <w:r>
        <w:t>.</w:t>
      </w:r>
    </w:p>
    <w:p w14:paraId="52677781" w14:textId="77777777" w:rsidR="00A21B60" w:rsidRDefault="00A21B60" w:rsidP="00A21B60">
      <w:pPr>
        <w:jc w:val="center"/>
        <w:rPr>
          <w:b/>
          <w:bCs/>
        </w:rPr>
      </w:pPr>
      <w:r>
        <w:rPr>
          <w:noProof/>
        </w:rPr>
        <w:drawing>
          <wp:inline distT="0" distB="0" distL="0" distR="0" wp14:anchorId="1CD9594D" wp14:editId="5943AF12">
            <wp:extent cx="2632710" cy="1974533"/>
            <wp:effectExtent l="0" t="0" r="0" b="6985"/>
            <wp:docPr id="127" name="Picture 11" descr="Chart, line chart&#10;&#10;Description automatically generated">
              <a:extLst xmlns:a="http://schemas.openxmlformats.org/drawingml/2006/main">
                <a:ext uri="{FF2B5EF4-FFF2-40B4-BE49-F238E27FC236}">
                  <a16:creationId xmlns:a16="http://schemas.microsoft.com/office/drawing/2014/main" id="{0381C7F1-CB57-4D50-BEFF-7DA394EE51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Chart, line chart&#10;&#10;Description automatically generated">
                      <a:extLst>
                        <a:ext uri="{FF2B5EF4-FFF2-40B4-BE49-F238E27FC236}">
                          <a16:creationId xmlns:a16="http://schemas.microsoft.com/office/drawing/2014/main" id="{0381C7F1-CB57-4D50-BEFF-7DA394EE5178}"/>
                        </a:ext>
                      </a:extLst>
                    </pic:cNvPr>
                    <pic:cNvPicPr>
                      <a:picLocks noChangeAspect="1"/>
                    </pic:cNvPicPr>
                  </pic:nvPicPr>
                  <pic:blipFill>
                    <a:blip r:embed="rId124"/>
                    <a:stretch>
                      <a:fillRect/>
                    </a:stretch>
                  </pic:blipFill>
                  <pic:spPr>
                    <a:xfrm>
                      <a:off x="0" y="0"/>
                      <a:ext cx="2640970" cy="1980728"/>
                    </a:xfrm>
                    <a:prstGeom prst="rect">
                      <a:avLst/>
                    </a:prstGeom>
                  </pic:spPr>
                </pic:pic>
              </a:graphicData>
            </a:graphic>
          </wp:inline>
        </w:drawing>
      </w:r>
      <w:r w:rsidRPr="0075538C">
        <w:rPr>
          <w:noProof/>
        </w:rPr>
        <w:t xml:space="preserve"> </w:t>
      </w:r>
      <w:r>
        <w:rPr>
          <w:noProof/>
        </w:rPr>
        <w:drawing>
          <wp:inline distT="0" distB="0" distL="0" distR="0" wp14:anchorId="14A0260D" wp14:editId="5EE07266">
            <wp:extent cx="2523913" cy="1892935"/>
            <wp:effectExtent l="0" t="0" r="0" b="0"/>
            <wp:docPr id="130" name="Picture 12" descr="Chart, line chart&#10;&#10;Description automatically generated">
              <a:extLst xmlns:a="http://schemas.openxmlformats.org/drawingml/2006/main">
                <a:ext uri="{FF2B5EF4-FFF2-40B4-BE49-F238E27FC236}">
                  <a16:creationId xmlns:a16="http://schemas.microsoft.com/office/drawing/2014/main" id="{BBABEE8F-A3C8-4093-A925-B3E1FC8390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Chart, line chart&#10;&#10;Description automatically generated">
                      <a:extLst>
                        <a:ext uri="{FF2B5EF4-FFF2-40B4-BE49-F238E27FC236}">
                          <a16:creationId xmlns:a16="http://schemas.microsoft.com/office/drawing/2014/main" id="{BBABEE8F-A3C8-4093-A925-B3E1FC839024}"/>
                        </a:ext>
                      </a:extLst>
                    </pic:cNvPr>
                    <pic:cNvPicPr>
                      <a:picLocks noChangeAspect="1"/>
                    </pic:cNvPicPr>
                  </pic:nvPicPr>
                  <pic:blipFill>
                    <a:blip r:embed="rId125"/>
                    <a:stretch>
                      <a:fillRect/>
                    </a:stretch>
                  </pic:blipFill>
                  <pic:spPr>
                    <a:xfrm>
                      <a:off x="0" y="0"/>
                      <a:ext cx="2548562" cy="1911422"/>
                    </a:xfrm>
                    <a:prstGeom prst="rect">
                      <a:avLst/>
                    </a:prstGeom>
                  </pic:spPr>
                </pic:pic>
              </a:graphicData>
            </a:graphic>
          </wp:inline>
        </w:drawing>
      </w:r>
    </w:p>
    <w:p w14:paraId="6660644E" w14:textId="058CC4C9" w:rsidR="00056100" w:rsidRDefault="00056100" w:rsidP="00056100">
      <w:pPr>
        <w:jc w:val="center"/>
      </w:pPr>
      <w:bookmarkStart w:id="147" w:name="_Ref83955062"/>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620AFE">
        <w:rPr>
          <w:b/>
          <w:bCs/>
          <w:noProof/>
        </w:rPr>
        <w:t>76</w:t>
      </w:r>
      <w:r w:rsidRPr="000770C0">
        <w:rPr>
          <w:b/>
          <w:bCs/>
        </w:rPr>
        <w:fldChar w:fldCharType="end"/>
      </w:r>
      <w:bookmarkEnd w:id="147"/>
      <w:r w:rsidRPr="000770C0">
        <w:t>:</w:t>
      </w:r>
      <w:r>
        <w:t xml:space="preserve"> Capacity for Multi-stream AR 10Mbps + Pose traffic showing impact of  Jitter for a) </w:t>
      </w:r>
      <w:proofErr w:type="spellStart"/>
      <w:r>
        <w:t>InH</w:t>
      </w:r>
      <w:proofErr w:type="spellEnd"/>
      <w:r>
        <w:t xml:space="preserve">  and b) Dense Urban Deployment Scenarios</w:t>
      </w:r>
    </w:p>
    <w:p w14:paraId="1AF4F960" w14:textId="1D33F0A1" w:rsidR="00056100" w:rsidRPr="00D13AA9" w:rsidRDefault="00056100" w:rsidP="00056100">
      <w:pPr>
        <w:ind w:left="360"/>
        <w:rPr>
          <w:b/>
          <w:bCs/>
        </w:rPr>
      </w:pPr>
      <w:bookmarkStart w:id="148" w:name="_Ref83955032"/>
      <w:r w:rsidRPr="00D13AA9">
        <w:rPr>
          <w:rFonts w:eastAsia="SimSun"/>
          <w:b/>
          <w:bCs/>
          <w:lang w:val="en-US"/>
        </w:rPr>
        <w:t xml:space="preserve">Table </w:t>
      </w:r>
      <w:r w:rsidRPr="00D13AA9">
        <w:rPr>
          <w:rFonts w:eastAsia="SimSun"/>
          <w:b/>
          <w:bCs/>
          <w:lang w:val="en-US"/>
        </w:rPr>
        <w:fldChar w:fldCharType="begin"/>
      </w:r>
      <w:r w:rsidRPr="00D13AA9">
        <w:rPr>
          <w:rFonts w:eastAsia="SimSun"/>
          <w:b/>
          <w:bCs/>
          <w:lang w:val="en-US"/>
        </w:rPr>
        <w:instrText xml:space="preserve"> SEQ Table \* ARABIC </w:instrText>
      </w:r>
      <w:r w:rsidRPr="00D13AA9">
        <w:rPr>
          <w:rFonts w:eastAsia="SimSun"/>
          <w:b/>
          <w:bCs/>
          <w:lang w:val="en-US"/>
        </w:rPr>
        <w:fldChar w:fldCharType="separate"/>
      </w:r>
      <w:r w:rsidR="00821BEF">
        <w:rPr>
          <w:rFonts w:eastAsia="SimSun"/>
          <w:b/>
          <w:bCs/>
          <w:noProof/>
          <w:lang w:val="en-US"/>
        </w:rPr>
        <w:t>27</w:t>
      </w:r>
      <w:r w:rsidRPr="00D13AA9">
        <w:rPr>
          <w:rFonts w:eastAsia="SimSun"/>
          <w:b/>
          <w:bCs/>
          <w:noProof/>
          <w:lang w:val="en-US"/>
        </w:rPr>
        <w:fldChar w:fldCharType="end"/>
      </w:r>
      <w:bookmarkEnd w:id="148"/>
      <w:r w:rsidRPr="00B63B90">
        <w:t xml:space="preserve">:   </w:t>
      </w:r>
      <w:r w:rsidRPr="008B33E1">
        <w:rPr>
          <w:b/>
        </w:rPr>
        <w:t>U</w:t>
      </w:r>
      <w:r w:rsidRPr="00D13AA9">
        <w:rPr>
          <w:b/>
          <w:bCs/>
        </w:rPr>
        <w:t xml:space="preserve">plink Capacity for </w:t>
      </w:r>
      <w:proofErr w:type="spellStart"/>
      <w:r w:rsidRPr="00D13AA9">
        <w:rPr>
          <w:b/>
          <w:bCs/>
        </w:rPr>
        <w:t>InH</w:t>
      </w:r>
      <w:proofErr w:type="spellEnd"/>
      <w:r w:rsidRPr="00D13AA9">
        <w:rPr>
          <w:b/>
          <w:bCs/>
        </w:rPr>
        <w:t xml:space="preserve"> and Dense Urban showing Impact of </w:t>
      </w:r>
      <w:r>
        <w:rPr>
          <w:b/>
          <w:bCs/>
        </w:rPr>
        <w:t>Jitter</w:t>
      </w:r>
    </w:p>
    <w:tbl>
      <w:tblPr>
        <w:tblStyle w:val="TableGrid"/>
        <w:tblW w:w="0" w:type="auto"/>
        <w:tblLook w:val="04A0" w:firstRow="1" w:lastRow="0" w:firstColumn="1" w:lastColumn="0" w:noHBand="0" w:noVBand="1"/>
      </w:tblPr>
      <w:tblGrid>
        <w:gridCol w:w="4675"/>
        <w:gridCol w:w="2430"/>
        <w:gridCol w:w="2245"/>
      </w:tblGrid>
      <w:tr w:rsidR="00A21B60" w:rsidRPr="00845B7D" w14:paraId="21D32F62" w14:textId="77777777" w:rsidTr="007E0AC4">
        <w:tc>
          <w:tcPr>
            <w:tcW w:w="4675" w:type="dxa"/>
          </w:tcPr>
          <w:p w14:paraId="430FA713" w14:textId="77777777" w:rsidR="00A21B60" w:rsidRPr="00845B7D" w:rsidRDefault="00A21B60" w:rsidP="007E0AC4">
            <w:pPr>
              <w:rPr>
                <w:b/>
                <w:bCs/>
              </w:rPr>
            </w:pPr>
            <w:r w:rsidRPr="00845B7D">
              <w:rPr>
                <w:b/>
                <w:bCs/>
              </w:rPr>
              <w:t>Scenarios</w:t>
            </w:r>
          </w:p>
        </w:tc>
        <w:tc>
          <w:tcPr>
            <w:tcW w:w="2430" w:type="dxa"/>
          </w:tcPr>
          <w:p w14:paraId="4A895D84" w14:textId="77777777" w:rsidR="00A21B60" w:rsidRPr="00845B7D" w:rsidRDefault="00A21B60" w:rsidP="007E0AC4">
            <w:pPr>
              <w:rPr>
                <w:b/>
                <w:bCs/>
              </w:rPr>
            </w:pPr>
            <w:proofErr w:type="spellStart"/>
            <w:r w:rsidRPr="00845B7D">
              <w:rPr>
                <w:b/>
                <w:bCs/>
              </w:rPr>
              <w:t>InH</w:t>
            </w:r>
            <w:proofErr w:type="spellEnd"/>
          </w:p>
        </w:tc>
        <w:tc>
          <w:tcPr>
            <w:tcW w:w="2245" w:type="dxa"/>
          </w:tcPr>
          <w:p w14:paraId="12D57416" w14:textId="77777777" w:rsidR="00A21B60" w:rsidRPr="00845B7D" w:rsidRDefault="00A21B60" w:rsidP="007E0AC4">
            <w:pPr>
              <w:rPr>
                <w:b/>
                <w:bCs/>
              </w:rPr>
            </w:pPr>
            <w:r w:rsidRPr="006001FB">
              <w:rPr>
                <w:b/>
              </w:rPr>
              <w:t>Dense Urban</w:t>
            </w:r>
          </w:p>
        </w:tc>
      </w:tr>
      <w:tr w:rsidR="00A21B60" w14:paraId="39DF4F56" w14:textId="77777777" w:rsidTr="007E0AC4">
        <w:trPr>
          <w:trHeight w:val="152"/>
        </w:trPr>
        <w:tc>
          <w:tcPr>
            <w:tcW w:w="4675" w:type="dxa"/>
          </w:tcPr>
          <w:p w14:paraId="3DCD8FB4" w14:textId="77777777" w:rsidR="00A21B60" w:rsidRDefault="00A21B60" w:rsidP="007E0AC4">
            <w:r>
              <w:t>Regular Slot, AR 10 Mbps(PDB = 30 ms) + Pose PDB=10ms, 100 MHz, DDDUU, jitter</w:t>
            </w:r>
          </w:p>
        </w:tc>
        <w:tc>
          <w:tcPr>
            <w:tcW w:w="2430" w:type="dxa"/>
          </w:tcPr>
          <w:p w14:paraId="120EC2B6" w14:textId="77777777" w:rsidR="00A21B60" w:rsidRDefault="00A21B60" w:rsidP="007E0AC4">
            <w:r>
              <w:t>5</w:t>
            </w:r>
          </w:p>
        </w:tc>
        <w:tc>
          <w:tcPr>
            <w:tcW w:w="2245" w:type="dxa"/>
          </w:tcPr>
          <w:p w14:paraId="5B507D2F" w14:textId="77777777" w:rsidR="00A21B60" w:rsidRDefault="00A21B60" w:rsidP="007E0AC4">
            <w:r>
              <w:t>4.5</w:t>
            </w:r>
          </w:p>
        </w:tc>
      </w:tr>
      <w:tr w:rsidR="00A21B60" w14:paraId="582C0CBF" w14:textId="77777777" w:rsidTr="007E0AC4">
        <w:tc>
          <w:tcPr>
            <w:tcW w:w="4675" w:type="dxa"/>
          </w:tcPr>
          <w:p w14:paraId="46F37939" w14:textId="77777777" w:rsidR="00A21B60" w:rsidRDefault="00A21B60" w:rsidP="007E0AC4">
            <w:r>
              <w:t>Regular Slot, AR 10 Mbps (PDB = 30 ms) + Pose PDB=10ms, 100 MHz, DDDUU, no jitter</w:t>
            </w:r>
          </w:p>
        </w:tc>
        <w:tc>
          <w:tcPr>
            <w:tcW w:w="2430" w:type="dxa"/>
          </w:tcPr>
          <w:p w14:paraId="057E5787" w14:textId="77777777" w:rsidR="00A21B60" w:rsidRDefault="00A21B60" w:rsidP="007E0AC4">
            <w:r>
              <w:t>5.5</w:t>
            </w:r>
          </w:p>
        </w:tc>
        <w:tc>
          <w:tcPr>
            <w:tcW w:w="2245" w:type="dxa"/>
          </w:tcPr>
          <w:p w14:paraId="5AF08506" w14:textId="77777777" w:rsidR="00A21B60" w:rsidRDefault="00A21B60" w:rsidP="007E0AC4">
            <w:r>
              <w:t>4.5</w:t>
            </w:r>
          </w:p>
        </w:tc>
      </w:tr>
      <w:tr w:rsidR="00A21B60" w14:paraId="787742BE" w14:textId="77777777" w:rsidTr="007E0AC4">
        <w:tc>
          <w:tcPr>
            <w:tcW w:w="4675" w:type="dxa"/>
          </w:tcPr>
          <w:p w14:paraId="2CF1E5DC" w14:textId="77777777" w:rsidR="00A21B60" w:rsidRDefault="00A21B60" w:rsidP="007E0AC4">
            <w:r>
              <w:t>Regular Slot, AR 20 Mbps (PDB = 30 ms) + Pose PDB=10ms, 100 MHz, DDDUU, jitter</w:t>
            </w:r>
          </w:p>
        </w:tc>
        <w:tc>
          <w:tcPr>
            <w:tcW w:w="2430" w:type="dxa"/>
          </w:tcPr>
          <w:p w14:paraId="570C0708" w14:textId="77777777" w:rsidR="00A21B60" w:rsidRDefault="00A21B60" w:rsidP="007E0AC4">
            <w:r>
              <w:t>3.5</w:t>
            </w:r>
          </w:p>
        </w:tc>
        <w:tc>
          <w:tcPr>
            <w:tcW w:w="2245" w:type="dxa"/>
          </w:tcPr>
          <w:p w14:paraId="03769D25" w14:textId="77777777" w:rsidR="00A21B60" w:rsidRDefault="00A21B60" w:rsidP="007E0AC4">
            <w:r>
              <w:t>2</w:t>
            </w:r>
          </w:p>
        </w:tc>
      </w:tr>
      <w:tr w:rsidR="00A21B60" w14:paraId="1771EFFD" w14:textId="77777777" w:rsidTr="007E0AC4">
        <w:tc>
          <w:tcPr>
            <w:tcW w:w="4675" w:type="dxa"/>
          </w:tcPr>
          <w:p w14:paraId="12487CF8" w14:textId="77777777" w:rsidR="00A21B60" w:rsidRDefault="00A21B60" w:rsidP="007E0AC4">
            <w:r>
              <w:t>Regular Slot, AR 20 Mbps (PDB = 30 ms) + Pose PDB=10ms, 100 MHz, DDDUU, no jitter</w:t>
            </w:r>
          </w:p>
        </w:tc>
        <w:tc>
          <w:tcPr>
            <w:tcW w:w="2430" w:type="dxa"/>
          </w:tcPr>
          <w:p w14:paraId="01EEF902" w14:textId="77777777" w:rsidR="00A21B60" w:rsidRDefault="00A21B60" w:rsidP="007E0AC4">
            <w:r>
              <w:t>3.5</w:t>
            </w:r>
          </w:p>
        </w:tc>
        <w:tc>
          <w:tcPr>
            <w:tcW w:w="2245" w:type="dxa"/>
          </w:tcPr>
          <w:p w14:paraId="47D37D12" w14:textId="77777777" w:rsidR="00A21B60" w:rsidRDefault="00A21B60" w:rsidP="007E0AC4">
            <w:r>
              <w:t>2</w:t>
            </w:r>
          </w:p>
        </w:tc>
      </w:tr>
    </w:tbl>
    <w:p w14:paraId="09107C3A" w14:textId="77777777" w:rsidR="00A21B60" w:rsidRDefault="00A21B60" w:rsidP="00A21B60">
      <w:pPr>
        <w:rPr>
          <w:b/>
          <w:bCs/>
          <w:u w:val="single"/>
        </w:rPr>
      </w:pPr>
    </w:p>
    <w:p w14:paraId="587A8334" w14:textId="77777777" w:rsidR="00A21B60" w:rsidRPr="005A1A41" w:rsidRDefault="00A21B60" w:rsidP="00A21B60">
      <w:r w:rsidRPr="005A1A41">
        <w:t xml:space="preserve">The results show that the multi-stream configuration </w:t>
      </w:r>
      <w:r>
        <w:t>with</w:t>
      </w:r>
      <w:r w:rsidRPr="005A1A41">
        <w:t xml:space="preserve"> AR 10 Mbps/AR 20 Mbps + pose shows </w:t>
      </w:r>
      <w:r>
        <w:t>little (at most 0.5 UEs) to no difference between scenarios</w:t>
      </w:r>
      <w:r w:rsidRPr="005A1A41">
        <w:t xml:space="preserve"> with or without jitter.  </w:t>
      </w:r>
    </w:p>
    <w:p w14:paraId="6F083C54" w14:textId="7AFBF493" w:rsidR="00A21B60" w:rsidRPr="00071EA1" w:rsidRDefault="00A21B60" w:rsidP="00A21B60">
      <w:pPr>
        <w:pStyle w:val="ListParagraph"/>
        <w:overflowPunct/>
        <w:autoSpaceDE/>
        <w:autoSpaceDN/>
        <w:adjustRightInd/>
        <w:spacing w:after="160" w:line="259" w:lineRule="auto"/>
        <w:ind w:left="0"/>
        <w:textAlignment w:val="auto"/>
        <w:rPr>
          <w:b/>
          <w:bCs/>
          <w:i/>
          <w:iCs/>
        </w:rPr>
      </w:pPr>
      <w:r w:rsidRPr="0062618F">
        <w:rPr>
          <w:b/>
          <w:bCs/>
          <w:i/>
          <w:iCs/>
        </w:rPr>
        <w:t xml:space="preserve">Observation </w:t>
      </w:r>
      <w:r w:rsidR="00515274">
        <w:rPr>
          <w:b/>
          <w:bCs/>
          <w:i/>
          <w:iCs/>
        </w:rPr>
        <w:t>20</w:t>
      </w:r>
      <w:r w:rsidRPr="0062618F">
        <w:rPr>
          <w:b/>
          <w:bCs/>
          <w:i/>
          <w:iCs/>
        </w:rPr>
        <w:t>: Minimal difference was observed for the multi-stream capacities with and without jitter.</w:t>
      </w:r>
    </w:p>
    <w:p w14:paraId="29FF4593" w14:textId="77777777" w:rsidR="00A21B60" w:rsidRDefault="00A21B60" w:rsidP="00A21B60">
      <w:pPr>
        <w:pStyle w:val="ListParagraph"/>
        <w:ind w:left="0"/>
        <w:rPr>
          <w:b/>
          <w:bCs/>
          <w:i/>
          <w:iCs/>
        </w:rPr>
      </w:pPr>
    </w:p>
    <w:p w14:paraId="5B3B4FF5" w14:textId="77777777" w:rsidR="008F55B5" w:rsidRPr="008F55B5" w:rsidRDefault="008F55B5" w:rsidP="008F55B5">
      <w:pPr>
        <w:overflowPunct w:val="0"/>
        <w:autoSpaceDE w:val="0"/>
        <w:autoSpaceDN w:val="0"/>
        <w:adjustRightInd w:val="0"/>
        <w:contextualSpacing/>
        <w:textAlignment w:val="baseline"/>
        <w:rPr>
          <w:rFonts w:eastAsia="SimSun"/>
          <w:b/>
          <w:bCs/>
          <w:i/>
          <w:iCs/>
        </w:rPr>
      </w:pPr>
    </w:p>
    <w:p w14:paraId="0D775574" w14:textId="77777777" w:rsidR="008F55B5" w:rsidRPr="00785C23" w:rsidRDefault="008F55B5" w:rsidP="008F55B5">
      <w:pPr>
        <w:keepNext/>
        <w:keepLines/>
        <w:numPr>
          <w:ilvl w:val="1"/>
          <w:numId w:val="1"/>
        </w:numPr>
        <w:spacing w:before="40" w:after="0" w:line="360" w:lineRule="auto"/>
        <w:outlineLvl w:val="1"/>
        <w:rPr>
          <w:rFonts w:eastAsiaTheme="majorEastAsia"/>
          <w:sz w:val="26"/>
          <w:szCs w:val="26"/>
        </w:rPr>
      </w:pPr>
      <w:bookmarkStart w:id="149" w:name="_Ref83947906"/>
      <w:r w:rsidRPr="00785C23">
        <w:rPr>
          <w:rFonts w:eastAsiaTheme="majorEastAsia"/>
          <w:sz w:val="26"/>
          <w:szCs w:val="26"/>
        </w:rPr>
        <w:t>Capacity Enhancements</w:t>
      </w:r>
      <w:bookmarkEnd w:id="149"/>
      <w:r w:rsidRPr="00785C23">
        <w:rPr>
          <w:rFonts w:eastAsiaTheme="majorEastAsia"/>
          <w:sz w:val="26"/>
          <w:szCs w:val="26"/>
        </w:rPr>
        <w:t xml:space="preserve"> </w:t>
      </w:r>
    </w:p>
    <w:p w14:paraId="361608C0" w14:textId="77777777" w:rsidR="008F55B5" w:rsidRPr="008F55B5" w:rsidRDefault="008F55B5" w:rsidP="008F55B5">
      <w:pPr>
        <w:keepNext/>
        <w:keepLines/>
        <w:numPr>
          <w:ilvl w:val="2"/>
          <w:numId w:val="1"/>
        </w:numPr>
        <w:overflowPunct w:val="0"/>
        <w:autoSpaceDE w:val="0"/>
        <w:autoSpaceDN w:val="0"/>
        <w:adjustRightInd w:val="0"/>
        <w:spacing w:before="40" w:after="0" w:line="360" w:lineRule="auto"/>
        <w:textAlignment w:val="baseline"/>
        <w:outlineLvl w:val="2"/>
        <w:rPr>
          <w:rFonts w:eastAsiaTheme="majorEastAsia"/>
          <w:sz w:val="24"/>
          <w:szCs w:val="24"/>
          <w:lang w:val="en-US"/>
        </w:rPr>
      </w:pPr>
      <w:bookmarkStart w:id="150" w:name="_Ref83948959"/>
      <w:r w:rsidRPr="008F55B5">
        <w:rPr>
          <w:rFonts w:eastAsiaTheme="majorEastAsia"/>
          <w:sz w:val="24"/>
          <w:szCs w:val="24"/>
          <w:lang w:val="en-US"/>
        </w:rPr>
        <w:t>Impact of Staggering Users’ Packet Arrival Times on DL Capacity</w:t>
      </w:r>
      <w:bookmarkEnd w:id="150"/>
      <w:r w:rsidRPr="008F55B5">
        <w:rPr>
          <w:rFonts w:eastAsiaTheme="majorEastAsia"/>
          <w:sz w:val="24"/>
          <w:szCs w:val="24"/>
          <w:lang w:val="en-US"/>
        </w:rPr>
        <w:t xml:space="preserve">  </w:t>
      </w:r>
    </w:p>
    <w:p w14:paraId="065A7DC7" w14:textId="77777777" w:rsidR="008F55B5" w:rsidRPr="008F55B5" w:rsidRDefault="008F55B5" w:rsidP="008F55B5">
      <w:pPr>
        <w:spacing w:after="0" w:line="256" w:lineRule="auto"/>
        <w:contextualSpacing/>
        <w:jc w:val="both"/>
        <w:rPr>
          <w:color w:val="2D374A"/>
          <w:lang w:val="en-US"/>
        </w:rPr>
      </w:pPr>
      <w:r w:rsidRPr="008F55B5">
        <w:rPr>
          <w:rFonts w:eastAsiaTheme="minorEastAsia"/>
          <w:color w:val="000000" w:themeColor="text1"/>
          <w:kern w:val="24"/>
          <w:lang w:val="en-US"/>
        </w:rPr>
        <w:t>When the packets from multiple UEs arrive at the same time at the gNB, this may lead to queue build up, consequently, increasing the transfer delay and reducing capacity. Therefore, staggering of the user’s packet arrival time may reduce the transfer delay invariably increasing the capacity.</w:t>
      </w:r>
    </w:p>
    <w:p w14:paraId="5897EE78" w14:textId="77777777" w:rsidR="008F55B5" w:rsidRPr="008F55B5" w:rsidRDefault="008F55B5" w:rsidP="008F55B5">
      <w:pPr>
        <w:spacing w:after="0" w:line="256" w:lineRule="auto"/>
      </w:pPr>
    </w:p>
    <w:p w14:paraId="57A44DC1" w14:textId="77777777" w:rsidR="008F55B5" w:rsidRPr="008F55B5" w:rsidRDefault="008F55B5" w:rsidP="008F55B5">
      <w:pPr>
        <w:spacing w:after="0" w:line="256" w:lineRule="auto"/>
        <w:jc w:val="both"/>
        <w:rPr>
          <w:rFonts w:eastAsiaTheme="minorEastAsia"/>
          <w:color w:val="000000" w:themeColor="text1"/>
          <w:kern w:val="24"/>
        </w:rPr>
      </w:pPr>
      <w:r w:rsidRPr="008F55B5">
        <w:t>To model staggered users in this evaluation, a</w:t>
      </w:r>
      <w:r w:rsidRPr="008F55B5">
        <w:rPr>
          <w:rFonts w:eastAsiaTheme="minorEastAsia"/>
          <w:color w:val="000000" w:themeColor="text1"/>
          <w:kern w:val="24"/>
          <w:lang w:val="en-US"/>
        </w:rPr>
        <w:t xml:space="preserve"> staggering window size of 16 ms was used. This window was divided into equally spaced offsets totaling the number of users in the network. The users were ordered based on their UE ID and an offset was assigned to the users based on this ordering. These offsets were then applied to the packet arrival time at the gNB.</w:t>
      </w:r>
      <w:r w:rsidRPr="008F55B5">
        <w:rPr>
          <w:rFonts w:eastAsiaTheme="minorEastAsia"/>
          <w:color w:val="000000" w:themeColor="text1"/>
          <w:kern w:val="24"/>
        </w:rPr>
        <w:t xml:space="preserve"> </w:t>
      </w:r>
    </w:p>
    <w:p w14:paraId="5547CEFC" w14:textId="77777777" w:rsidR="008F55B5" w:rsidRPr="008F55B5" w:rsidRDefault="008F55B5" w:rsidP="008F55B5">
      <w:pPr>
        <w:spacing w:after="0" w:line="256" w:lineRule="auto"/>
        <w:jc w:val="both"/>
        <w:rPr>
          <w:rFonts w:eastAsiaTheme="minorEastAsia"/>
          <w:color w:val="000000" w:themeColor="text1"/>
          <w:kern w:val="24"/>
        </w:rPr>
      </w:pPr>
    </w:p>
    <w:p w14:paraId="3EDC8CA3" w14:textId="6744B52A" w:rsidR="008F55B5" w:rsidRPr="008F55B5" w:rsidRDefault="008F55B5" w:rsidP="008F55B5">
      <w:pPr>
        <w:spacing w:after="0" w:line="256" w:lineRule="auto"/>
        <w:jc w:val="both"/>
      </w:pPr>
      <w:r w:rsidRPr="008F55B5">
        <w:rPr>
          <w:rFonts w:eastAsiaTheme="minorEastAsia"/>
          <w:color w:val="000000" w:themeColor="text1"/>
          <w:kern w:val="24"/>
        </w:rPr>
        <w:t xml:space="preserve">As mentioned earlier, all the results presented above were with staggering of UEs. In this subsection, we investigate the impact on capacity of not staggering the UEs which implies that multiple UEs may have similar arrival time at the gNB which may result in longer wait times. </w:t>
      </w:r>
      <w:r w:rsidRPr="008F55B5">
        <w:t xml:space="preserve">The system capacities curves for the </w:t>
      </w:r>
      <w:proofErr w:type="spellStart"/>
      <w:r w:rsidRPr="008F55B5">
        <w:t>InH</w:t>
      </w:r>
      <w:proofErr w:type="spellEnd"/>
      <w:r w:rsidRPr="008F55B5">
        <w:t xml:space="preserve"> and Dense Urban are shown in </w:t>
      </w:r>
      <w:r w:rsidR="000955D6">
        <w:fldChar w:fldCharType="begin"/>
      </w:r>
      <w:r w:rsidR="000955D6">
        <w:instrText xml:space="preserve"> REF _Ref83955170 \h </w:instrText>
      </w:r>
      <w:r w:rsidR="000955D6">
        <w:fldChar w:fldCharType="separate"/>
      </w:r>
      <w:r w:rsidR="00821BEF" w:rsidRPr="008F55B5">
        <w:rPr>
          <w:b/>
          <w:bCs/>
        </w:rPr>
        <w:t xml:space="preserve">Figure </w:t>
      </w:r>
      <w:r w:rsidR="00821BEF">
        <w:rPr>
          <w:b/>
          <w:bCs/>
          <w:noProof/>
        </w:rPr>
        <w:t>77</w:t>
      </w:r>
      <w:r w:rsidR="000955D6">
        <w:fldChar w:fldCharType="end"/>
      </w:r>
      <w:r w:rsidR="000955D6">
        <w:t xml:space="preserve"> and </w:t>
      </w:r>
      <w:r w:rsidR="000955D6">
        <w:fldChar w:fldCharType="begin"/>
      </w:r>
      <w:r w:rsidR="000955D6">
        <w:instrText xml:space="preserve"> REF _Ref83955174 \h </w:instrText>
      </w:r>
      <w:r w:rsidR="000955D6">
        <w:fldChar w:fldCharType="separate"/>
      </w:r>
      <w:r w:rsidR="00821BEF" w:rsidRPr="008F55B5">
        <w:rPr>
          <w:b/>
          <w:bCs/>
        </w:rPr>
        <w:t xml:space="preserve">Figure </w:t>
      </w:r>
      <w:r w:rsidR="00821BEF">
        <w:rPr>
          <w:b/>
          <w:bCs/>
          <w:noProof/>
        </w:rPr>
        <w:t>78</w:t>
      </w:r>
      <w:r w:rsidR="000955D6">
        <w:fldChar w:fldCharType="end"/>
      </w:r>
      <w:r w:rsidRPr="008F55B5">
        <w:t xml:space="preserve">, respectively. Note for “Staggering OFF” scenarios in the figures, the UEs’ packet arrival times are aligned, while, for the “Staggering ON” scenarios a coordinated staggering of UEs described above is applied.  </w:t>
      </w:r>
    </w:p>
    <w:p w14:paraId="2E0C230E" w14:textId="77777777" w:rsidR="008F55B5" w:rsidRPr="008F55B5" w:rsidRDefault="008F55B5" w:rsidP="008F55B5">
      <w:pPr>
        <w:spacing w:after="0" w:line="256" w:lineRule="auto"/>
        <w:jc w:val="both"/>
      </w:pPr>
    </w:p>
    <w:p w14:paraId="22A9A1C3" w14:textId="77777777" w:rsidR="008F55B5" w:rsidRPr="008F55B5" w:rsidRDefault="008F55B5" w:rsidP="008F55B5">
      <w:pPr>
        <w:jc w:val="center"/>
      </w:pPr>
      <w:r w:rsidRPr="008F55B5">
        <w:rPr>
          <w:noProof/>
        </w:rPr>
        <w:drawing>
          <wp:inline distT="0" distB="0" distL="0" distR="0" wp14:anchorId="0653D66F" wp14:editId="59561DC4">
            <wp:extent cx="4044462" cy="3033347"/>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058073" cy="3043555"/>
                    </a:xfrm>
                    <a:prstGeom prst="rect">
                      <a:avLst/>
                    </a:prstGeom>
                    <a:noFill/>
                    <a:ln>
                      <a:noFill/>
                    </a:ln>
                  </pic:spPr>
                </pic:pic>
              </a:graphicData>
            </a:graphic>
          </wp:inline>
        </w:drawing>
      </w:r>
    </w:p>
    <w:p w14:paraId="60AF68DD" w14:textId="519C8A59" w:rsidR="008F55B5" w:rsidRPr="008F55B5" w:rsidRDefault="008F55B5" w:rsidP="008F55B5">
      <w:pPr>
        <w:jc w:val="center"/>
      </w:pPr>
      <w:bookmarkStart w:id="151" w:name="_Ref83955170"/>
      <w:r w:rsidRPr="008F55B5">
        <w:rPr>
          <w:b/>
          <w:bCs/>
        </w:rPr>
        <w:t xml:space="preserve">Figure </w:t>
      </w:r>
      <w:r w:rsidRPr="008F55B5">
        <w:rPr>
          <w:b/>
          <w:bCs/>
        </w:rPr>
        <w:fldChar w:fldCharType="begin"/>
      </w:r>
      <w:r w:rsidRPr="008F55B5">
        <w:rPr>
          <w:b/>
          <w:bCs/>
        </w:rPr>
        <w:instrText xml:space="preserve"> SEQ Figure \* ARABIC </w:instrText>
      </w:r>
      <w:r w:rsidRPr="008F55B5">
        <w:rPr>
          <w:b/>
          <w:bCs/>
        </w:rPr>
        <w:fldChar w:fldCharType="separate"/>
      </w:r>
      <w:r w:rsidR="00620AFE">
        <w:rPr>
          <w:b/>
          <w:bCs/>
          <w:noProof/>
        </w:rPr>
        <w:t>77</w:t>
      </w:r>
      <w:r w:rsidRPr="008F55B5">
        <w:rPr>
          <w:b/>
          <w:bCs/>
        </w:rPr>
        <w:fldChar w:fldCharType="end"/>
      </w:r>
      <w:bookmarkEnd w:id="151"/>
      <w:r w:rsidRPr="008F55B5">
        <w:t xml:space="preserve">: Capacity for XR traffic for </w:t>
      </w:r>
      <w:proofErr w:type="spellStart"/>
      <w:r w:rsidRPr="008F55B5">
        <w:t>InH</w:t>
      </w:r>
      <w:proofErr w:type="spellEnd"/>
      <w:r w:rsidRPr="008F55B5">
        <w:t xml:space="preserve"> with and without Staggering of UEs</w:t>
      </w:r>
    </w:p>
    <w:p w14:paraId="4456DAE0" w14:textId="77777777" w:rsidR="008F55B5" w:rsidRPr="008F55B5" w:rsidRDefault="008F55B5" w:rsidP="008F55B5">
      <w:pPr>
        <w:jc w:val="center"/>
      </w:pPr>
      <w:r w:rsidRPr="008F55B5">
        <w:rPr>
          <w:noProof/>
        </w:rPr>
        <w:drawing>
          <wp:inline distT="0" distB="0" distL="0" distR="0" wp14:anchorId="57C0BFF1" wp14:editId="1890754B">
            <wp:extent cx="3650566" cy="2737925"/>
            <wp:effectExtent l="0" t="0" r="7620" b="5715"/>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659866" cy="2744900"/>
                    </a:xfrm>
                    <a:prstGeom prst="rect">
                      <a:avLst/>
                    </a:prstGeom>
                    <a:noFill/>
                    <a:ln>
                      <a:noFill/>
                    </a:ln>
                  </pic:spPr>
                </pic:pic>
              </a:graphicData>
            </a:graphic>
          </wp:inline>
        </w:drawing>
      </w:r>
    </w:p>
    <w:p w14:paraId="53178F20" w14:textId="35E53A55" w:rsidR="008F55B5" w:rsidRPr="008F55B5" w:rsidRDefault="008F55B5" w:rsidP="008F55B5">
      <w:pPr>
        <w:jc w:val="center"/>
      </w:pPr>
      <w:bookmarkStart w:id="152" w:name="_Ref83955174"/>
      <w:r w:rsidRPr="008F55B5">
        <w:rPr>
          <w:b/>
          <w:bCs/>
        </w:rPr>
        <w:t xml:space="preserve">Figure </w:t>
      </w:r>
      <w:r w:rsidRPr="008F55B5">
        <w:rPr>
          <w:b/>
          <w:bCs/>
        </w:rPr>
        <w:fldChar w:fldCharType="begin"/>
      </w:r>
      <w:r w:rsidRPr="008F55B5">
        <w:rPr>
          <w:b/>
          <w:bCs/>
        </w:rPr>
        <w:instrText xml:space="preserve"> SEQ Figure \* ARABIC </w:instrText>
      </w:r>
      <w:r w:rsidRPr="008F55B5">
        <w:rPr>
          <w:b/>
          <w:bCs/>
        </w:rPr>
        <w:fldChar w:fldCharType="separate"/>
      </w:r>
      <w:r w:rsidR="00620AFE">
        <w:rPr>
          <w:b/>
          <w:bCs/>
          <w:noProof/>
        </w:rPr>
        <w:t>78</w:t>
      </w:r>
      <w:r w:rsidRPr="008F55B5">
        <w:rPr>
          <w:b/>
          <w:bCs/>
        </w:rPr>
        <w:fldChar w:fldCharType="end"/>
      </w:r>
      <w:bookmarkEnd w:id="152"/>
      <w:r w:rsidRPr="008F55B5">
        <w:t xml:space="preserve">: Capacity for XR traffic for Dense Urban with and without Staggering of UEs  </w:t>
      </w:r>
    </w:p>
    <w:p w14:paraId="49DAB0F7" w14:textId="486303CD" w:rsidR="008F55B5" w:rsidRPr="008F55B5" w:rsidRDefault="008F55B5" w:rsidP="008F55B5">
      <w:r w:rsidRPr="008F55B5">
        <w:t xml:space="preserve">By staggering UE packet arrival time, an increase in system capacity can be observed for both </w:t>
      </w:r>
      <w:proofErr w:type="spellStart"/>
      <w:r w:rsidRPr="008F55B5">
        <w:t>InH</w:t>
      </w:r>
      <w:proofErr w:type="spellEnd"/>
      <w:r w:rsidRPr="008F55B5">
        <w:t xml:space="preserve"> and Dense Urban deployment scenarios based on the summary of system capacities in</w:t>
      </w:r>
      <w:r w:rsidR="00940627">
        <w:t xml:space="preserve"> </w:t>
      </w:r>
      <w:r w:rsidR="00940627">
        <w:fldChar w:fldCharType="begin"/>
      </w:r>
      <w:r w:rsidR="00940627">
        <w:instrText xml:space="preserve"> REF _Ref83955211 \h </w:instrText>
      </w:r>
      <w:r w:rsidR="00940627">
        <w:fldChar w:fldCharType="separate"/>
      </w:r>
      <w:r w:rsidR="00821BEF" w:rsidRPr="008F55B5">
        <w:rPr>
          <w:rFonts w:eastAsia="SimSun"/>
          <w:b/>
          <w:bCs/>
          <w:lang w:val="en-US"/>
        </w:rPr>
        <w:t xml:space="preserve">Table </w:t>
      </w:r>
      <w:r w:rsidR="00821BEF">
        <w:rPr>
          <w:rFonts w:eastAsia="SimSun"/>
          <w:b/>
          <w:bCs/>
          <w:noProof/>
          <w:lang w:val="en-US"/>
        </w:rPr>
        <w:t>28</w:t>
      </w:r>
      <w:r w:rsidR="00940627">
        <w:fldChar w:fldCharType="end"/>
      </w:r>
      <w:r w:rsidRPr="008F55B5">
        <w:t>.</w:t>
      </w:r>
    </w:p>
    <w:p w14:paraId="65C3D49C" w14:textId="753AA9AE" w:rsidR="008F55B5" w:rsidRPr="008F55B5" w:rsidRDefault="008F55B5" w:rsidP="008F55B5">
      <w:pPr>
        <w:jc w:val="center"/>
        <w:rPr>
          <w:b/>
          <w:bCs/>
        </w:rPr>
      </w:pPr>
      <w:bookmarkStart w:id="153" w:name="_Ref83955211"/>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821BEF">
        <w:rPr>
          <w:rFonts w:eastAsia="SimSun"/>
          <w:b/>
          <w:bCs/>
          <w:noProof/>
          <w:lang w:val="en-US"/>
        </w:rPr>
        <w:t>28</w:t>
      </w:r>
      <w:r w:rsidRPr="008F55B5">
        <w:rPr>
          <w:rFonts w:eastAsia="SimSun"/>
          <w:b/>
          <w:bCs/>
          <w:noProof/>
          <w:lang w:val="en-US"/>
        </w:rPr>
        <w:fldChar w:fldCharType="end"/>
      </w:r>
      <w:bookmarkEnd w:id="153"/>
      <w:r w:rsidRPr="008F55B5">
        <w:t xml:space="preserve">:   </w:t>
      </w:r>
      <w:r w:rsidRPr="008F55B5">
        <w:rPr>
          <w:b/>
          <w:bCs/>
        </w:rPr>
        <w:t xml:space="preserve">Downlink Capacity for </w:t>
      </w:r>
      <w:proofErr w:type="spellStart"/>
      <w:r w:rsidRPr="008F55B5">
        <w:rPr>
          <w:b/>
          <w:bCs/>
        </w:rPr>
        <w:t>InH</w:t>
      </w:r>
      <w:proofErr w:type="spellEnd"/>
      <w:r w:rsidRPr="008F55B5">
        <w:rPr>
          <w:b/>
          <w:bCs/>
        </w:rPr>
        <w:t xml:space="preserve"> and Dense Urban with Impact of Staggering </w:t>
      </w:r>
    </w:p>
    <w:tbl>
      <w:tblPr>
        <w:tblStyle w:val="TableGrid1"/>
        <w:tblW w:w="0" w:type="auto"/>
        <w:jc w:val="center"/>
        <w:tblLook w:val="04A0" w:firstRow="1" w:lastRow="0" w:firstColumn="1" w:lastColumn="0" w:noHBand="0" w:noVBand="1"/>
      </w:tblPr>
      <w:tblGrid>
        <w:gridCol w:w="4675"/>
        <w:gridCol w:w="1800"/>
        <w:gridCol w:w="2875"/>
      </w:tblGrid>
      <w:tr w:rsidR="008F55B5" w:rsidRPr="008F55B5" w14:paraId="1733F595" w14:textId="77777777" w:rsidTr="007E0AC4">
        <w:trPr>
          <w:jc w:val="center"/>
        </w:trPr>
        <w:tc>
          <w:tcPr>
            <w:tcW w:w="4675" w:type="dxa"/>
          </w:tcPr>
          <w:p w14:paraId="24C05F8E" w14:textId="77777777" w:rsidR="008F55B5" w:rsidRPr="008F55B5" w:rsidRDefault="008F55B5" w:rsidP="008F55B5">
            <w:pPr>
              <w:rPr>
                <w:b/>
                <w:bCs/>
              </w:rPr>
            </w:pPr>
            <w:r w:rsidRPr="008F55B5">
              <w:rPr>
                <w:b/>
                <w:bCs/>
              </w:rPr>
              <w:t>Scenarios</w:t>
            </w:r>
          </w:p>
        </w:tc>
        <w:tc>
          <w:tcPr>
            <w:tcW w:w="1800" w:type="dxa"/>
          </w:tcPr>
          <w:p w14:paraId="031EA03C" w14:textId="77777777" w:rsidR="008F55B5" w:rsidRPr="008F55B5" w:rsidRDefault="008F55B5" w:rsidP="008F55B5">
            <w:pPr>
              <w:rPr>
                <w:b/>
                <w:bCs/>
              </w:rPr>
            </w:pPr>
            <w:proofErr w:type="spellStart"/>
            <w:r w:rsidRPr="008F55B5">
              <w:rPr>
                <w:b/>
                <w:bCs/>
              </w:rPr>
              <w:t>InH</w:t>
            </w:r>
            <w:proofErr w:type="spellEnd"/>
          </w:p>
        </w:tc>
        <w:tc>
          <w:tcPr>
            <w:tcW w:w="2875" w:type="dxa"/>
          </w:tcPr>
          <w:p w14:paraId="48F5C283" w14:textId="77777777" w:rsidR="008F55B5" w:rsidRPr="008F55B5" w:rsidRDefault="008F55B5" w:rsidP="008F55B5">
            <w:pPr>
              <w:rPr>
                <w:b/>
                <w:bCs/>
              </w:rPr>
            </w:pPr>
            <w:r w:rsidRPr="008F55B5">
              <w:rPr>
                <w:b/>
                <w:bCs/>
              </w:rPr>
              <w:t>Dense Urban</w:t>
            </w:r>
          </w:p>
        </w:tc>
      </w:tr>
      <w:tr w:rsidR="008F55B5" w:rsidRPr="008F55B5" w14:paraId="3004CC7E" w14:textId="77777777" w:rsidTr="007E0AC4">
        <w:trPr>
          <w:jc w:val="center"/>
        </w:trPr>
        <w:tc>
          <w:tcPr>
            <w:tcW w:w="4675" w:type="dxa"/>
          </w:tcPr>
          <w:p w14:paraId="3F612561" w14:textId="77777777" w:rsidR="008F55B5" w:rsidRPr="008F55B5" w:rsidRDefault="008F55B5" w:rsidP="008F55B5">
            <w:r w:rsidRPr="008F55B5">
              <w:t>45 Mbps, PDB = 10ms, 100 MHz, Staggering ON</w:t>
            </w:r>
          </w:p>
        </w:tc>
        <w:tc>
          <w:tcPr>
            <w:tcW w:w="1800" w:type="dxa"/>
          </w:tcPr>
          <w:p w14:paraId="0CE3C253" w14:textId="77777777" w:rsidR="008F55B5" w:rsidRPr="008F55B5" w:rsidRDefault="008F55B5" w:rsidP="008F55B5">
            <w:r w:rsidRPr="008F55B5">
              <w:t>3</w:t>
            </w:r>
          </w:p>
        </w:tc>
        <w:tc>
          <w:tcPr>
            <w:tcW w:w="2875" w:type="dxa"/>
          </w:tcPr>
          <w:p w14:paraId="18A29397" w14:textId="77777777" w:rsidR="008F55B5" w:rsidRPr="008F55B5" w:rsidRDefault="008F55B5" w:rsidP="008F55B5">
            <w:r w:rsidRPr="008F55B5">
              <w:t>2</w:t>
            </w:r>
          </w:p>
        </w:tc>
      </w:tr>
      <w:tr w:rsidR="008F55B5" w:rsidRPr="008F55B5" w14:paraId="36911998" w14:textId="77777777" w:rsidTr="007E0AC4">
        <w:trPr>
          <w:trHeight w:val="152"/>
          <w:jc w:val="center"/>
        </w:trPr>
        <w:tc>
          <w:tcPr>
            <w:tcW w:w="4675" w:type="dxa"/>
          </w:tcPr>
          <w:p w14:paraId="4325BFEF" w14:textId="77777777" w:rsidR="008F55B5" w:rsidRPr="008F55B5" w:rsidRDefault="008F55B5" w:rsidP="008F55B5">
            <w:r w:rsidRPr="008F55B5">
              <w:t>45 Mbps, PDB = 10 ms, 100 MHz, Staggering OFF</w:t>
            </w:r>
          </w:p>
        </w:tc>
        <w:tc>
          <w:tcPr>
            <w:tcW w:w="1800" w:type="dxa"/>
          </w:tcPr>
          <w:p w14:paraId="1A411C94" w14:textId="77777777" w:rsidR="008F55B5" w:rsidRPr="008F55B5" w:rsidRDefault="008F55B5" w:rsidP="008F55B5">
            <w:r w:rsidRPr="008F55B5">
              <w:t>2.5</w:t>
            </w:r>
          </w:p>
        </w:tc>
        <w:tc>
          <w:tcPr>
            <w:tcW w:w="2875" w:type="dxa"/>
          </w:tcPr>
          <w:p w14:paraId="4EF20AB1" w14:textId="77777777" w:rsidR="008F55B5" w:rsidRPr="008F55B5" w:rsidRDefault="008F55B5" w:rsidP="008F55B5">
            <w:r w:rsidRPr="008F55B5">
              <w:t>1.8</w:t>
            </w:r>
          </w:p>
        </w:tc>
      </w:tr>
      <w:tr w:rsidR="008F55B5" w:rsidRPr="008F55B5" w14:paraId="55C09C53" w14:textId="77777777" w:rsidTr="007E0AC4">
        <w:trPr>
          <w:jc w:val="center"/>
        </w:trPr>
        <w:tc>
          <w:tcPr>
            <w:tcW w:w="4675" w:type="dxa"/>
          </w:tcPr>
          <w:p w14:paraId="778FA845" w14:textId="77777777" w:rsidR="008F55B5" w:rsidRPr="008F55B5" w:rsidRDefault="008F55B5" w:rsidP="008F55B5">
            <w:r w:rsidRPr="008F55B5">
              <w:t>45 Mbps, PDB = 10ms, 400 MHz, Staggering ON</w:t>
            </w:r>
          </w:p>
        </w:tc>
        <w:tc>
          <w:tcPr>
            <w:tcW w:w="1800" w:type="dxa"/>
          </w:tcPr>
          <w:p w14:paraId="5D3746EA" w14:textId="77777777" w:rsidR="008F55B5" w:rsidRPr="008F55B5" w:rsidRDefault="008F55B5" w:rsidP="008F55B5">
            <w:r w:rsidRPr="008F55B5">
              <w:t>20.5</w:t>
            </w:r>
          </w:p>
        </w:tc>
        <w:tc>
          <w:tcPr>
            <w:tcW w:w="2875" w:type="dxa"/>
          </w:tcPr>
          <w:p w14:paraId="2CA875EC" w14:textId="77777777" w:rsidR="008F55B5" w:rsidRPr="008F55B5" w:rsidRDefault="008F55B5" w:rsidP="008F55B5">
            <w:r w:rsidRPr="008F55B5">
              <w:t>19</w:t>
            </w:r>
          </w:p>
        </w:tc>
      </w:tr>
      <w:tr w:rsidR="008F55B5" w:rsidRPr="008F55B5" w14:paraId="0DF0F99A" w14:textId="77777777" w:rsidTr="007E0AC4">
        <w:trPr>
          <w:jc w:val="center"/>
        </w:trPr>
        <w:tc>
          <w:tcPr>
            <w:tcW w:w="4675" w:type="dxa"/>
          </w:tcPr>
          <w:p w14:paraId="593A01D4" w14:textId="77777777" w:rsidR="008F55B5" w:rsidRPr="008F55B5" w:rsidRDefault="008F55B5" w:rsidP="008F55B5">
            <w:r w:rsidRPr="008F55B5">
              <w:t>45 Mbps, PDB = 10 ms, 400 MHz, Staggering OFF</w:t>
            </w:r>
          </w:p>
        </w:tc>
        <w:tc>
          <w:tcPr>
            <w:tcW w:w="1800" w:type="dxa"/>
          </w:tcPr>
          <w:p w14:paraId="21650E84" w14:textId="77777777" w:rsidR="008F55B5" w:rsidRPr="008F55B5" w:rsidRDefault="008F55B5" w:rsidP="008F55B5">
            <w:r w:rsidRPr="008F55B5">
              <w:t>16</w:t>
            </w:r>
          </w:p>
        </w:tc>
        <w:tc>
          <w:tcPr>
            <w:tcW w:w="2875" w:type="dxa"/>
          </w:tcPr>
          <w:p w14:paraId="3CEA9207" w14:textId="77777777" w:rsidR="008F55B5" w:rsidRPr="008F55B5" w:rsidRDefault="008F55B5" w:rsidP="008F55B5">
            <w:r w:rsidRPr="008F55B5">
              <w:t>15</w:t>
            </w:r>
          </w:p>
        </w:tc>
      </w:tr>
      <w:tr w:rsidR="008F55B5" w:rsidRPr="008F55B5" w14:paraId="0F477718" w14:textId="77777777" w:rsidTr="007E0AC4">
        <w:trPr>
          <w:jc w:val="center"/>
        </w:trPr>
        <w:tc>
          <w:tcPr>
            <w:tcW w:w="4675" w:type="dxa"/>
          </w:tcPr>
          <w:p w14:paraId="70A4415D" w14:textId="77777777" w:rsidR="008F55B5" w:rsidRPr="008F55B5" w:rsidRDefault="008F55B5" w:rsidP="008F55B5">
            <w:r w:rsidRPr="008F55B5">
              <w:t>30 Mbps, PDB = 10ms, 100 MHz, Staggering ON</w:t>
            </w:r>
          </w:p>
        </w:tc>
        <w:tc>
          <w:tcPr>
            <w:tcW w:w="1800" w:type="dxa"/>
          </w:tcPr>
          <w:p w14:paraId="686C845E" w14:textId="77777777" w:rsidR="008F55B5" w:rsidRPr="008F55B5" w:rsidRDefault="008F55B5" w:rsidP="008F55B5">
            <w:r w:rsidRPr="008F55B5">
              <w:t>5.5</w:t>
            </w:r>
          </w:p>
        </w:tc>
        <w:tc>
          <w:tcPr>
            <w:tcW w:w="2875" w:type="dxa"/>
          </w:tcPr>
          <w:p w14:paraId="261F0675" w14:textId="77777777" w:rsidR="008F55B5" w:rsidRPr="008F55B5" w:rsidRDefault="008F55B5" w:rsidP="008F55B5">
            <w:r w:rsidRPr="008F55B5">
              <w:t>5.5</w:t>
            </w:r>
          </w:p>
        </w:tc>
      </w:tr>
      <w:tr w:rsidR="008F55B5" w:rsidRPr="008F55B5" w14:paraId="22190B31" w14:textId="77777777" w:rsidTr="007E0AC4">
        <w:trPr>
          <w:jc w:val="center"/>
        </w:trPr>
        <w:tc>
          <w:tcPr>
            <w:tcW w:w="4675" w:type="dxa"/>
          </w:tcPr>
          <w:p w14:paraId="43B09D39" w14:textId="77777777" w:rsidR="008F55B5" w:rsidRPr="008F55B5" w:rsidRDefault="008F55B5" w:rsidP="008F55B5">
            <w:r w:rsidRPr="008F55B5">
              <w:t>30 Mbps, PDB = 10 ms, 100 MHz, Staggering OFF</w:t>
            </w:r>
          </w:p>
        </w:tc>
        <w:tc>
          <w:tcPr>
            <w:tcW w:w="1800" w:type="dxa"/>
          </w:tcPr>
          <w:p w14:paraId="698C74D0" w14:textId="77777777" w:rsidR="008F55B5" w:rsidRPr="008F55B5" w:rsidRDefault="008F55B5" w:rsidP="008F55B5">
            <w:r w:rsidRPr="008F55B5">
              <w:t>4.5</w:t>
            </w:r>
          </w:p>
        </w:tc>
        <w:tc>
          <w:tcPr>
            <w:tcW w:w="2875" w:type="dxa"/>
          </w:tcPr>
          <w:p w14:paraId="4C6A38FC" w14:textId="77777777" w:rsidR="008F55B5" w:rsidRPr="008F55B5" w:rsidRDefault="008F55B5" w:rsidP="008F55B5">
            <w:r w:rsidRPr="008F55B5">
              <w:t>4</w:t>
            </w:r>
          </w:p>
        </w:tc>
      </w:tr>
      <w:tr w:rsidR="008F55B5" w:rsidRPr="008F55B5" w14:paraId="302449E7" w14:textId="77777777" w:rsidTr="007E0AC4">
        <w:trPr>
          <w:jc w:val="center"/>
        </w:trPr>
        <w:tc>
          <w:tcPr>
            <w:tcW w:w="4675" w:type="dxa"/>
          </w:tcPr>
          <w:p w14:paraId="35CF2301" w14:textId="77777777" w:rsidR="008F55B5" w:rsidRPr="008F55B5" w:rsidRDefault="008F55B5" w:rsidP="008F55B5">
            <w:r w:rsidRPr="008F55B5">
              <w:t>30 Mbps, PDB = 10ms, 400 MHz, Staggering ON</w:t>
            </w:r>
          </w:p>
        </w:tc>
        <w:tc>
          <w:tcPr>
            <w:tcW w:w="1800" w:type="dxa"/>
          </w:tcPr>
          <w:p w14:paraId="667EACC9" w14:textId="77777777" w:rsidR="008F55B5" w:rsidRPr="008F55B5" w:rsidRDefault="008F55B5" w:rsidP="008F55B5">
            <w:r w:rsidRPr="008F55B5">
              <w:t>26</w:t>
            </w:r>
          </w:p>
        </w:tc>
        <w:tc>
          <w:tcPr>
            <w:tcW w:w="2875" w:type="dxa"/>
          </w:tcPr>
          <w:p w14:paraId="24B7898A" w14:textId="77777777" w:rsidR="008F55B5" w:rsidRPr="008F55B5" w:rsidRDefault="008F55B5" w:rsidP="008F55B5">
            <w:r w:rsidRPr="008F55B5">
              <w:t>23.5</w:t>
            </w:r>
          </w:p>
        </w:tc>
      </w:tr>
      <w:tr w:rsidR="008F55B5" w:rsidRPr="008F55B5" w14:paraId="6CCCD6DA" w14:textId="77777777" w:rsidTr="007E0AC4">
        <w:trPr>
          <w:jc w:val="center"/>
        </w:trPr>
        <w:tc>
          <w:tcPr>
            <w:tcW w:w="4675" w:type="dxa"/>
          </w:tcPr>
          <w:p w14:paraId="7B33E36E" w14:textId="77777777" w:rsidR="008F55B5" w:rsidRPr="008F55B5" w:rsidRDefault="008F55B5" w:rsidP="008F55B5">
            <w:r w:rsidRPr="008F55B5">
              <w:t>30 Mbps, PDB = 10 ms, 400 MHz, Staggering OFF</w:t>
            </w:r>
          </w:p>
        </w:tc>
        <w:tc>
          <w:tcPr>
            <w:tcW w:w="1800" w:type="dxa"/>
          </w:tcPr>
          <w:p w14:paraId="10A8DBDD" w14:textId="77777777" w:rsidR="008F55B5" w:rsidRPr="008F55B5" w:rsidRDefault="008F55B5" w:rsidP="008F55B5">
            <w:r w:rsidRPr="008F55B5">
              <w:t>18</w:t>
            </w:r>
          </w:p>
        </w:tc>
        <w:tc>
          <w:tcPr>
            <w:tcW w:w="2875" w:type="dxa"/>
          </w:tcPr>
          <w:p w14:paraId="39076C27" w14:textId="77777777" w:rsidR="008F55B5" w:rsidRPr="008F55B5" w:rsidRDefault="008F55B5" w:rsidP="008F55B5">
            <w:r w:rsidRPr="008F55B5">
              <w:t>17.5</w:t>
            </w:r>
          </w:p>
        </w:tc>
      </w:tr>
    </w:tbl>
    <w:p w14:paraId="095B5C5D" w14:textId="77777777" w:rsidR="008F55B5" w:rsidRPr="008F55B5" w:rsidRDefault="008F55B5" w:rsidP="008F55B5"/>
    <w:p w14:paraId="10F3164F" w14:textId="29DD5226" w:rsidR="008F55B5" w:rsidRPr="008F55B5" w:rsidRDefault="008F55B5" w:rsidP="008F55B5">
      <w:pPr>
        <w:rPr>
          <w:b/>
          <w:bCs/>
          <w:i/>
          <w:iCs/>
        </w:rPr>
      </w:pPr>
      <w:r w:rsidRPr="008F55B5">
        <w:rPr>
          <w:b/>
          <w:bCs/>
          <w:i/>
          <w:iCs/>
        </w:rPr>
        <w:t xml:space="preserve">Observation </w:t>
      </w:r>
      <w:r w:rsidR="00515274">
        <w:rPr>
          <w:b/>
          <w:bCs/>
          <w:i/>
          <w:iCs/>
        </w:rPr>
        <w:t>21</w:t>
      </w:r>
      <w:r w:rsidRPr="008F55B5">
        <w:rPr>
          <w:b/>
          <w:bCs/>
          <w:i/>
          <w:iCs/>
        </w:rPr>
        <w:t xml:space="preserve">: Coordinated staggering of UE’s packet arrival at the gNB can increase XR capacity. This improvement is greater in larger bandwidth.  </w:t>
      </w:r>
    </w:p>
    <w:p w14:paraId="58AB82DB" w14:textId="3FD07073" w:rsidR="008F55B5" w:rsidRDefault="008F55B5" w:rsidP="008F55B5">
      <w:pPr>
        <w:keepNext/>
        <w:keepLines/>
        <w:numPr>
          <w:ilvl w:val="2"/>
          <w:numId w:val="1"/>
        </w:numPr>
        <w:overflowPunct w:val="0"/>
        <w:autoSpaceDE w:val="0"/>
        <w:autoSpaceDN w:val="0"/>
        <w:adjustRightInd w:val="0"/>
        <w:spacing w:before="40" w:after="0" w:line="360" w:lineRule="auto"/>
        <w:textAlignment w:val="baseline"/>
        <w:outlineLvl w:val="2"/>
        <w:rPr>
          <w:rFonts w:eastAsiaTheme="majorEastAsia"/>
          <w:sz w:val="24"/>
          <w:szCs w:val="24"/>
          <w:lang w:val="en-US"/>
        </w:rPr>
      </w:pPr>
      <w:bookmarkStart w:id="154" w:name="_Ref83942960"/>
      <w:r w:rsidRPr="008F55B5">
        <w:rPr>
          <w:rFonts w:eastAsiaTheme="majorEastAsia"/>
          <w:sz w:val="24"/>
          <w:szCs w:val="24"/>
          <w:lang w:val="en-US"/>
        </w:rPr>
        <w:t xml:space="preserve">Multi-stream </w:t>
      </w:r>
      <w:r w:rsidR="001249E3">
        <w:rPr>
          <w:rFonts w:eastAsiaTheme="majorEastAsia"/>
          <w:sz w:val="24"/>
          <w:szCs w:val="24"/>
          <w:lang w:val="en-US"/>
        </w:rPr>
        <w:t xml:space="preserve">Capacity </w:t>
      </w:r>
      <w:r w:rsidRPr="008F55B5">
        <w:rPr>
          <w:rFonts w:eastAsiaTheme="majorEastAsia"/>
          <w:sz w:val="24"/>
          <w:szCs w:val="24"/>
          <w:lang w:val="en-US"/>
        </w:rPr>
        <w:t>and Delay Aware Scheduler</w:t>
      </w:r>
      <w:bookmarkEnd w:id="154"/>
      <w:r w:rsidRPr="008F55B5">
        <w:rPr>
          <w:rFonts w:eastAsiaTheme="majorEastAsia"/>
          <w:sz w:val="24"/>
          <w:szCs w:val="24"/>
          <w:lang w:val="en-US"/>
        </w:rPr>
        <w:t xml:space="preserve"> </w:t>
      </w:r>
    </w:p>
    <w:p w14:paraId="48C3AF90" w14:textId="07C882BA" w:rsidR="00DF5B88" w:rsidRPr="001249E3" w:rsidRDefault="00A17E50" w:rsidP="00A17E50">
      <w:pPr>
        <w:pStyle w:val="Heading4"/>
        <w:rPr>
          <w:lang w:val="en-US"/>
        </w:rPr>
      </w:pPr>
      <w:bookmarkStart w:id="155" w:name="_Ref83942985"/>
      <w:r w:rsidRPr="001249E3">
        <w:rPr>
          <w:lang w:val="en-US"/>
        </w:rPr>
        <w:t>D</w:t>
      </w:r>
      <w:r w:rsidR="00DF5B88" w:rsidRPr="001249E3">
        <w:rPr>
          <w:lang w:val="en-US"/>
        </w:rPr>
        <w:t>L Multi-stream</w:t>
      </w:r>
      <w:bookmarkEnd w:id="155"/>
      <w:r w:rsidR="00DF5B88" w:rsidRPr="001249E3">
        <w:rPr>
          <w:lang w:val="en-US"/>
        </w:rPr>
        <w:t xml:space="preserve"> </w:t>
      </w:r>
    </w:p>
    <w:p w14:paraId="646616B1" w14:textId="34AC2DB1" w:rsidR="00A30EF2" w:rsidRPr="001249E3" w:rsidRDefault="001F0BDB" w:rsidP="00A30EF2">
      <w:pPr>
        <w:rPr>
          <w:lang w:val="en-US"/>
        </w:rPr>
      </w:pPr>
      <w:r w:rsidRPr="001249E3">
        <w:rPr>
          <w:lang w:val="en-US"/>
        </w:rPr>
        <w:t xml:space="preserve">Based on the </w:t>
      </w:r>
      <w:r w:rsidR="00184910" w:rsidRPr="001249E3">
        <w:rPr>
          <w:lang w:val="en-US"/>
        </w:rPr>
        <w:t xml:space="preserve">two-stream </w:t>
      </w:r>
      <w:r w:rsidR="00454F61" w:rsidRPr="001249E3">
        <w:rPr>
          <w:lang w:val="en-US"/>
        </w:rPr>
        <w:t>DL Capacity</w:t>
      </w:r>
      <w:r w:rsidRPr="001249E3">
        <w:rPr>
          <w:lang w:val="en-US"/>
        </w:rPr>
        <w:t xml:space="preserve"> results</w:t>
      </w:r>
      <w:r w:rsidR="00454F61" w:rsidRPr="001249E3">
        <w:rPr>
          <w:lang w:val="en-US"/>
        </w:rPr>
        <w:t xml:space="preserve"> in </w:t>
      </w:r>
      <w:r w:rsidR="00184910" w:rsidRPr="001249E3">
        <w:rPr>
          <w:lang w:val="en-US"/>
        </w:rPr>
        <w:t xml:space="preserve">subsection </w:t>
      </w:r>
      <w:r w:rsidR="00184910" w:rsidRPr="001249E3">
        <w:rPr>
          <w:lang w:val="en-US"/>
        </w:rPr>
        <w:fldChar w:fldCharType="begin"/>
      </w:r>
      <w:r w:rsidR="00184910" w:rsidRPr="001249E3">
        <w:rPr>
          <w:lang w:val="en-US"/>
        </w:rPr>
        <w:instrText xml:space="preserve"> REF _Ref83942900 \r \h </w:instrText>
      </w:r>
      <w:r w:rsidR="00184910" w:rsidRPr="001249E3">
        <w:rPr>
          <w:lang w:val="en-US"/>
        </w:rPr>
      </w:r>
      <w:r w:rsidR="001249E3">
        <w:rPr>
          <w:lang w:val="en-US"/>
        </w:rPr>
        <w:instrText xml:space="preserve"> \* MERGEFORMAT </w:instrText>
      </w:r>
      <w:r w:rsidR="00184910" w:rsidRPr="001249E3">
        <w:rPr>
          <w:lang w:val="en-US"/>
        </w:rPr>
        <w:fldChar w:fldCharType="separate"/>
      </w:r>
      <w:r w:rsidR="00821BEF" w:rsidRPr="001249E3">
        <w:rPr>
          <w:lang w:val="en-US"/>
        </w:rPr>
        <w:t>3.2.2</w:t>
      </w:r>
      <w:r w:rsidR="00184910" w:rsidRPr="001249E3">
        <w:rPr>
          <w:lang w:val="en-US"/>
        </w:rPr>
        <w:fldChar w:fldCharType="end"/>
      </w:r>
      <w:r w:rsidR="00184910" w:rsidRPr="001249E3">
        <w:rPr>
          <w:lang w:val="en-US"/>
        </w:rPr>
        <w:t xml:space="preserve">, </w:t>
      </w:r>
      <w:r w:rsidR="00454F61" w:rsidRPr="001249E3">
        <w:rPr>
          <w:lang w:val="en-US"/>
        </w:rPr>
        <w:t>the presence of the 30 Mbps was negatively impacting the capacity of the audio/data stream</w:t>
      </w:r>
      <w:r w:rsidR="00977D2B" w:rsidRPr="001249E3">
        <w:rPr>
          <w:lang w:val="en-US"/>
        </w:rPr>
        <w:t>.</w:t>
      </w:r>
      <w:r w:rsidR="00454F61" w:rsidRPr="001249E3">
        <w:rPr>
          <w:lang w:val="en-US"/>
        </w:rPr>
        <w:t xml:space="preserve"> </w:t>
      </w:r>
      <w:r w:rsidR="00977D2B" w:rsidRPr="001249E3">
        <w:rPr>
          <w:lang w:val="en-US"/>
        </w:rPr>
        <w:t>T</w:t>
      </w:r>
      <w:r w:rsidR="00454F61" w:rsidRPr="001249E3">
        <w:rPr>
          <w:lang w:val="en-US"/>
        </w:rPr>
        <w:t>herefore, here we study the impact of the delay aware scheduler on th</w:t>
      </w:r>
      <w:r w:rsidRPr="001249E3">
        <w:rPr>
          <w:lang w:val="en-US"/>
        </w:rPr>
        <w:t>is</w:t>
      </w:r>
      <w:r w:rsidR="00454F61" w:rsidRPr="001249E3">
        <w:rPr>
          <w:lang w:val="en-US"/>
        </w:rPr>
        <w:t xml:space="preserve"> two-stream VR 30 Mbps + Audio/Data 0.756 Mbps </w:t>
      </w:r>
      <w:r w:rsidRPr="001249E3">
        <w:rPr>
          <w:lang w:val="en-US"/>
        </w:rPr>
        <w:t>traffic</w:t>
      </w:r>
      <w:r w:rsidR="00454F61" w:rsidRPr="001249E3">
        <w:rPr>
          <w:lang w:val="en-US"/>
        </w:rPr>
        <w:t xml:space="preserve"> and compare the performance </w:t>
      </w:r>
      <w:r w:rsidR="00977D2B" w:rsidRPr="001249E3">
        <w:rPr>
          <w:lang w:val="en-US"/>
        </w:rPr>
        <w:t xml:space="preserve">with proportional fair scheduler and delay aware scheduler in </w:t>
      </w:r>
      <w:r w:rsidR="00977D2B" w:rsidRPr="001249E3">
        <w:rPr>
          <w:lang w:val="en-US"/>
        </w:rPr>
        <w:fldChar w:fldCharType="begin"/>
      </w:r>
      <w:r w:rsidR="00977D2B" w:rsidRPr="001249E3">
        <w:rPr>
          <w:lang w:val="en-US"/>
        </w:rPr>
        <w:instrText xml:space="preserve"> REF _Ref83956106 \h </w:instrText>
      </w:r>
      <w:r w:rsidR="00977D2B" w:rsidRPr="001249E3">
        <w:rPr>
          <w:lang w:val="en-US"/>
        </w:rPr>
      </w:r>
      <w:r w:rsidR="001249E3">
        <w:rPr>
          <w:lang w:val="en-US"/>
        </w:rPr>
        <w:instrText xml:space="preserve"> \* MERGEFORMAT </w:instrText>
      </w:r>
      <w:r w:rsidR="00977D2B" w:rsidRPr="001249E3">
        <w:rPr>
          <w:lang w:val="en-US"/>
        </w:rPr>
        <w:fldChar w:fldCharType="separate"/>
      </w:r>
      <w:r w:rsidR="00821BEF" w:rsidRPr="001249E3">
        <w:rPr>
          <w:b/>
          <w:bCs/>
        </w:rPr>
        <w:t xml:space="preserve">Figure </w:t>
      </w:r>
      <w:r w:rsidR="00821BEF" w:rsidRPr="001249E3">
        <w:rPr>
          <w:b/>
          <w:bCs/>
          <w:noProof/>
        </w:rPr>
        <w:t>79</w:t>
      </w:r>
      <w:r w:rsidR="00977D2B" w:rsidRPr="001249E3">
        <w:rPr>
          <w:lang w:val="en-US"/>
        </w:rPr>
        <w:fldChar w:fldCharType="end"/>
      </w:r>
      <w:r w:rsidR="00977D2B" w:rsidRPr="001249E3">
        <w:rPr>
          <w:lang w:val="en-US"/>
        </w:rPr>
        <w:t>.</w:t>
      </w:r>
    </w:p>
    <w:p w14:paraId="324BD60A" w14:textId="7B54E3B5" w:rsidR="00A17E50" w:rsidRDefault="00A17E50" w:rsidP="00A17E50">
      <w:pPr>
        <w:rPr>
          <w:rFonts w:eastAsiaTheme="majorEastAsia"/>
          <w:lang w:val="en-US"/>
        </w:rPr>
      </w:pPr>
      <w:r w:rsidRPr="00A17E50">
        <w:rPr>
          <w:noProof/>
        </w:rPr>
        <w:t xml:space="preserve"> </w:t>
      </w:r>
      <w:r w:rsidR="007B3E95" w:rsidRPr="007B3E95">
        <w:rPr>
          <w:noProof/>
        </w:rPr>
        <w:t xml:space="preserve"> </w:t>
      </w:r>
      <w:r w:rsidR="007B3E95">
        <w:rPr>
          <w:noProof/>
        </w:rPr>
        <w:drawing>
          <wp:inline distT="0" distB="0" distL="0" distR="0" wp14:anchorId="60EBBFE2" wp14:editId="6FA47EFE">
            <wp:extent cx="2914650" cy="2264059"/>
            <wp:effectExtent l="0" t="0" r="0" b="3175"/>
            <wp:docPr id="319" name="Picture 5" descr="Chart, line chart&#10;&#10;Description automatically generated">
              <a:extLst xmlns:a="http://schemas.openxmlformats.org/drawingml/2006/main">
                <a:ext uri="{FF2B5EF4-FFF2-40B4-BE49-F238E27FC236}">
                  <a16:creationId xmlns:a16="http://schemas.microsoft.com/office/drawing/2014/main" id="{FF4DD1E6-AF7A-4600-A14B-79D374E442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Chart, line chart&#10;&#10;Description automatically generated">
                      <a:extLst>
                        <a:ext uri="{FF2B5EF4-FFF2-40B4-BE49-F238E27FC236}">
                          <a16:creationId xmlns:a16="http://schemas.microsoft.com/office/drawing/2014/main" id="{FF4DD1E6-AF7A-4600-A14B-79D374E442FF}"/>
                        </a:ext>
                      </a:extLst>
                    </pic:cNvPr>
                    <pic:cNvPicPr>
                      <a:picLocks noChangeAspect="1"/>
                    </pic:cNvPicPr>
                  </pic:nvPicPr>
                  <pic:blipFill>
                    <a:blip r:embed="rId128"/>
                    <a:stretch>
                      <a:fillRect/>
                    </a:stretch>
                  </pic:blipFill>
                  <pic:spPr>
                    <a:xfrm>
                      <a:off x="0" y="0"/>
                      <a:ext cx="2925984" cy="2272863"/>
                    </a:xfrm>
                    <a:prstGeom prst="rect">
                      <a:avLst/>
                    </a:prstGeom>
                  </pic:spPr>
                </pic:pic>
              </a:graphicData>
            </a:graphic>
          </wp:inline>
        </w:drawing>
      </w:r>
      <w:r w:rsidR="007E3B4F" w:rsidRPr="007E3B4F">
        <w:rPr>
          <w:noProof/>
        </w:rPr>
        <w:drawing>
          <wp:inline distT="0" distB="0" distL="0" distR="0" wp14:anchorId="3784DA5E" wp14:editId="0D80B389">
            <wp:extent cx="2952750" cy="2214563"/>
            <wp:effectExtent l="0" t="0" r="0" b="0"/>
            <wp:docPr id="96" name="Picture 2" descr="Chart, line chart&#10;&#10;Description automatically generated">
              <a:extLst xmlns:a="http://schemas.openxmlformats.org/drawingml/2006/main">
                <a:ext uri="{FF2B5EF4-FFF2-40B4-BE49-F238E27FC236}">
                  <a16:creationId xmlns:a16="http://schemas.microsoft.com/office/drawing/2014/main" id="{F31E7169-FDE0-447E-89DF-3D617737C1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 line chart&#10;&#10;Description automatically generated">
                      <a:extLst>
                        <a:ext uri="{FF2B5EF4-FFF2-40B4-BE49-F238E27FC236}">
                          <a16:creationId xmlns:a16="http://schemas.microsoft.com/office/drawing/2014/main" id="{F31E7169-FDE0-447E-89DF-3D617737C1A6}"/>
                        </a:ext>
                      </a:extLst>
                    </pic:cNvPr>
                    <pic:cNvPicPr>
                      <a:picLocks noChangeAspect="1"/>
                    </pic:cNvPicPr>
                  </pic:nvPicPr>
                  <pic:blipFill>
                    <a:blip r:embed="rId129"/>
                    <a:stretch>
                      <a:fillRect/>
                    </a:stretch>
                  </pic:blipFill>
                  <pic:spPr>
                    <a:xfrm>
                      <a:off x="0" y="0"/>
                      <a:ext cx="2956463" cy="2217347"/>
                    </a:xfrm>
                    <a:prstGeom prst="rect">
                      <a:avLst/>
                    </a:prstGeom>
                  </pic:spPr>
                </pic:pic>
              </a:graphicData>
            </a:graphic>
          </wp:inline>
        </w:drawing>
      </w:r>
    </w:p>
    <w:p w14:paraId="367FEF14" w14:textId="23C9AEDD" w:rsidR="00D44921" w:rsidRPr="008F55B5" w:rsidRDefault="00D44921" w:rsidP="00D44921">
      <w:pPr>
        <w:jc w:val="center"/>
      </w:pPr>
      <w:bookmarkStart w:id="156" w:name="_Ref83956106"/>
      <w:r w:rsidRPr="008F55B5">
        <w:rPr>
          <w:b/>
          <w:bCs/>
        </w:rPr>
        <w:t xml:space="preserve">Figure </w:t>
      </w:r>
      <w:r w:rsidRPr="008F55B5">
        <w:rPr>
          <w:b/>
          <w:bCs/>
        </w:rPr>
        <w:fldChar w:fldCharType="begin"/>
      </w:r>
      <w:r w:rsidRPr="008F55B5">
        <w:rPr>
          <w:b/>
          <w:bCs/>
        </w:rPr>
        <w:instrText xml:space="preserve"> SEQ Figure \* ARABIC </w:instrText>
      </w:r>
      <w:r w:rsidRPr="008F55B5">
        <w:rPr>
          <w:b/>
          <w:bCs/>
        </w:rPr>
        <w:fldChar w:fldCharType="separate"/>
      </w:r>
      <w:r w:rsidR="00620AFE">
        <w:rPr>
          <w:b/>
          <w:bCs/>
          <w:noProof/>
        </w:rPr>
        <w:t>79</w:t>
      </w:r>
      <w:r w:rsidRPr="008F55B5">
        <w:rPr>
          <w:b/>
          <w:bCs/>
        </w:rPr>
        <w:fldChar w:fldCharType="end"/>
      </w:r>
      <w:bookmarkEnd w:id="156"/>
      <w:r w:rsidRPr="008F55B5">
        <w:t xml:space="preserve">: Capacity for Multi-stream </w:t>
      </w:r>
      <w:r w:rsidR="00675794">
        <w:t>VR</w:t>
      </w:r>
      <w:r w:rsidRPr="008F55B5">
        <w:t xml:space="preserve"> </w:t>
      </w:r>
      <w:r w:rsidR="00675794">
        <w:t>3</w:t>
      </w:r>
      <w:r w:rsidRPr="008F55B5">
        <w:t xml:space="preserve">0Mbps + </w:t>
      </w:r>
      <w:r w:rsidR="00675794">
        <w:t>A</w:t>
      </w:r>
      <w:r w:rsidR="00184910">
        <w:t>udio/Data 0.756 Mbps</w:t>
      </w:r>
      <w:r w:rsidRPr="008F55B5">
        <w:t xml:space="preserve"> traffic showing impact of  Delay Aware Scheduler with 100MHz bandwidth for  a) </w:t>
      </w:r>
      <w:proofErr w:type="spellStart"/>
      <w:r w:rsidRPr="008F55B5">
        <w:t>InH</w:t>
      </w:r>
      <w:proofErr w:type="spellEnd"/>
      <w:r w:rsidRPr="008F55B5">
        <w:t xml:space="preserve">  and b) Dense Urban Deployment Scenarios</w:t>
      </w:r>
    </w:p>
    <w:p w14:paraId="3DD5057C" w14:textId="77777777" w:rsidR="00D44921" w:rsidRDefault="00D44921" w:rsidP="00D44921">
      <w:pPr>
        <w:spacing w:after="160" w:line="259" w:lineRule="auto"/>
        <w:contextualSpacing/>
        <w:rPr>
          <w:rFonts w:eastAsia="SimSun"/>
          <w:b/>
          <w:bCs/>
          <w:i/>
          <w:iCs/>
        </w:rPr>
      </w:pPr>
    </w:p>
    <w:p w14:paraId="72DC8CF6" w14:textId="0BCB2BE4" w:rsidR="00841A67" w:rsidRDefault="00841A67" w:rsidP="00841A67">
      <w:pPr>
        <w:spacing w:after="160" w:line="259" w:lineRule="auto"/>
        <w:contextualSpacing/>
        <w:rPr>
          <w:rFonts w:eastAsia="SimSun"/>
          <w:b/>
          <w:bCs/>
          <w:i/>
          <w:iCs/>
        </w:rPr>
      </w:pPr>
      <w:r w:rsidRPr="008F55B5">
        <w:rPr>
          <w:rFonts w:eastAsia="SimSun"/>
        </w:rPr>
        <w:t xml:space="preserve">The capacity numbers are summarized in the </w:t>
      </w:r>
      <w:r>
        <w:rPr>
          <w:rFonts w:eastAsia="SimSun"/>
        </w:rPr>
        <w:fldChar w:fldCharType="begin"/>
      </w:r>
      <w:r>
        <w:rPr>
          <w:rFonts w:eastAsia="SimSun"/>
        </w:rPr>
        <w:instrText xml:space="preserve"> REF _Ref83997009 \h </w:instrText>
      </w:r>
      <w:r>
        <w:rPr>
          <w:rFonts w:eastAsia="SimSun"/>
        </w:rPr>
      </w:r>
      <w:r>
        <w:rPr>
          <w:rFonts w:eastAsia="SimSun"/>
        </w:rPr>
        <w:fldChar w:fldCharType="separate"/>
      </w:r>
      <w:r w:rsidR="00821BEF" w:rsidRPr="008F55B5">
        <w:rPr>
          <w:rFonts w:eastAsia="SimSun"/>
          <w:b/>
          <w:bCs/>
          <w:lang w:val="en-US"/>
        </w:rPr>
        <w:t>Table</w:t>
      </w:r>
      <w:r w:rsidR="00821BEF" w:rsidRPr="008F55B5">
        <w:rPr>
          <w:rFonts w:eastAsia="SimSun"/>
          <w:b/>
          <w:bCs/>
          <w:lang w:val="en-US"/>
        </w:rPr>
        <w:t xml:space="preserve"> </w:t>
      </w:r>
      <w:r w:rsidR="00821BEF">
        <w:rPr>
          <w:rFonts w:eastAsia="SimSun"/>
          <w:b/>
          <w:bCs/>
          <w:noProof/>
          <w:lang w:val="en-US"/>
        </w:rPr>
        <w:t>29</w:t>
      </w:r>
      <w:r>
        <w:rPr>
          <w:rFonts w:eastAsia="SimSun"/>
        </w:rPr>
        <w:fldChar w:fldCharType="end"/>
      </w:r>
      <w:r>
        <w:rPr>
          <w:rFonts w:eastAsia="SimSun"/>
        </w:rPr>
        <w:t xml:space="preserve"> </w:t>
      </w:r>
      <w:r w:rsidRPr="008F55B5">
        <w:rPr>
          <w:rFonts w:eastAsia="SimSun"/>
        </w:rPr>
        <w:t>below. These results show</w:t>
      </w:r>
      <w:r w:rsidR="001F0BDB">
        <w:rPr>
          <w:rFonts w:eastAsia="SimSun"/>
        </w:rPr>
        <w:t xml:space="preserve"> a</w:t>
      </w:r>
      <w:r w:rsidRPr="008F55B5">
        <w:rPr>
          <w:rFonts w:eastAsia="SimSun"/>
        </w:rPr>
        <w:t xml:space="preserve"> in </w:t>
      </w:r>
      <w:r>
        <w:rPr>
          <w:rFonts w:eastAsia="SimSun"/>
        </w:rPr>
        <w:t xml:space="preserve">capacity </w:t>
      </w:r>
      <w:r w:rsidRPr="008F55B5">
        <w:rPr>
          <w:rFonts w:eastAsia="SimSun"/>
        </w:rPr>
        <w:t xml:space="preserve">increase of </w:t>
      </w:r>
      <w:r w:rsidR="00675794">
        <w:rPr>
          <w:rFonts w:eastAsia="SimSun"/>
        </w:rPr>
        <w:t>0.5 to 0.9</w:t>
      </w:r>
      <w:r w:rsidRPr="008F55B5">
        <w:rPr>
          <w:rFonts w:eastAsia="SimSun"/>
        </w:rPr>
        <w:t xml:space="preserve"> UE with the Delay </w:t>
      </w:r>
      <w:r w:rsidR="001F0BDB">
        <w:rPr>
          <w:rFonts w:eastAsia="SimSun"/>
        </w:rPr>
        <w:t>A</w:t>
      </w:r>
      <w:r w:rsidRPr="008F55B5">
        <w:rPr>
          <w:rFonts w:eastAsia="SimSun"/>
        </w:rPr>
        <w:t xml:space="preserve">ware scheduler compared to the Proportional </w:t>
      </w:r>
      <w:r w:rsidR="001F0BDB">
        <w:rPr>
          <w:rFonts w:eastAsia="SimSun"/>
        </w:rPr>
        <w:t>F</w:t>
      </w:r>
      <w:r w:rsidRPr="008F55B5">
        <w:rPr>
          <w:rFonts w:eastAsia="SimSun"/>
        </w:rPr>
        <w:t>air scheduler.</w:t>
      </w:r>
      <w:r w:rsidRPr="008F55B5">
        <w:rPr>
          <w:rFonts w:eastAsia="SimSun"/>
          <w:b/>
          <w:bCs/>
          <w:i/>
          <w:iCs/>
        </w:rPr>
        <w:t xml:space="preserve"> </w:t>
      </w:r>
    </w:p>
    <w:p w14:paraId="060C9348" w14:textId="77777777" w:rsidR="00841A67" w:rsidRPr="008F55B5" w:rsidRDefault="00841A67" w:rsidP="00D44921">
      <w:pPr>
        <w:spacing w:after="160" w:line="259" w:lineRule="auto"/>
        <w:contextualSpacing/>
        <w:rPr>
          <w:rFonts w:eastAsia="SimSun"/>
          <w:b/>
          <w:bCs/>
          <w:i/>
          <w:iCs/>
        </w:rPr>
      </w:pPr>
    </w:p>
    <w:p w14:paraId="30404BF3" w14:textId="3E1038C9" w:rsidR="00D44921" w:rsidRPr="008F55B5" w:rsidRDefault="00D44921" w:rsidP="00D44921">
      <w:pPr>
        <w:ind w:left="360"/>
        <w:rPr>
          <w:b/>
          <w:bCs/>
        </w:rPr>
      </w:pPr>
      <w:bookmarkStart w:id="157" w:name="_Ref83997009"/>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821BEF">
        <w:rPr>
          <w:rFonts w:eastAsia="SimSun"/>
          <w:b/>
          <w:bCs/>
          <w:noProof/>
          <w:lang w:val="en-US"/>
        </w:rPr>
        <w:t>29</w:t>
      </w:r>
      <w:r w:rsidRPr="008F55B5">
        <w:rPr>
          <w:rFonts w:eastAsia="SimSun"/>
          <w:b/>
          <w:bCs/>
          <w:noProof/>
          <w:lang w:val="en-US"/>
        </w:rPr>
        <w:fldChar w:fldCharType="end"/>
      </w:r>
      <w:bookmarkEnd w:id="157"/>
      <w:r w:rsidRPr="008F55B5">
        <w:t xml:space="preserve">:  </w:t>
      </w:r>
      <w:r>
        <w:t>DL</w:t>
      </w:r>
      <w:r w:rsidRPr="008F55B5">
        <w:t xml:space="preserve"> Multi-stream and</w:t>
      </w:r>
      <w:r w:rsidRPr="008F55B5">
        <w:rPr>
          <w:b/>
          <w:bCs/>
        </w:rPr>
        <w:t xml:space="preserve"> Impact of Delay Aware Scheduler </w:t>
      </w:r>
    </w:p>
    <w:tbl>
      <w:tblPr>
        <w:tblStyle w:val="TableGrid1"/>
        <w:tblW w:w="0" w:type="auto"/>
        <w:tblLook w:val="04A0" w:firstRow="1" w:lastRow="0" w:firstColumn="1" w:lastColumn="0" w:noHBand="0" w:noVBand="1"/>
      </w:tblPr>
      <w:tblGrid>
        <w:gridCol w:w="4675"/>
        <w:gridCol w:w="2430"/>
        <w:gridCol w:w="2245"/>
      </w:tblGrid>
      <w:tr w:rsidR="00D44921" w:rsidRPr="008F55B5" w14:paraId="3F843E6E" w14:textId="77777777" w:rsidTr="00C94869">
        <w:tc>
          <w:tcPr>
            <w:tcW w:w="4675" w:type="dxa"/>
          </w:tcPr>
          <w:p w14:paraId="2DAE8451" w14:textId="77777777" w:rsidR="00D44921" w:rsidRPr="008F55B5" w:rsidRDefault="00D44921" w:rsidP="00C94869">
            <w:pPr>
              <w:rPr>
                <w:b/>
                <w:bCs/>
              </w:rPr>
            </w:pPr>
            <w:r w:rsidRPr="008F55B5">
              <w:rPr>
                <w:b/>
                <w:bCs/>
              </w:rPr>
              <w:t>Scenarios</w:t>
            </w:r>
          </w:p>
        </w:tc>
        <w:tc>
          <w:tcPr>
            <w:tcW w:w="2430" w:type="dxa"/>
          </w:tcPr>
          <w:p w14:paraId="1B16E581" w14:textId="77777777" w:rsidR="00D44921" w:rsidRPr="008F55B5" w:rsidRDefault="00D44921" w:rsidP="00C94869">
            <w:pPr>
              <w:rPr>
                <w:b/>
                <w:bCs/>
              </w:rPr>
            </w:pPr>
            <w:proofErr w:type="spellStart"/>
            <w:r w:rsidRPr="008F55B5">
              <w:rPr>
                <w:b/>
                <w:bCs/>
              </w:rPr>
              <w:t>InH</w:t>
            </w:r>
            <w:proofErr w:type="spellEnd"/>
            <w:r w:rsidRPr="008F55B5">
              <w:rPr>
                <w:b/>
                <w:bCs/>
              </w:rPr>
              <w:t xml:space="preserve"> (100 MHz)</w:t>
            </w:r>
          </w:p>
        </w:tc>
        <w:tc>
          <w:tcPr>
            <w:tcW w:w="2245" w:type="dxa"/>
          </w:tcPr>
          <w:p w14:paraId="586F43AE" w14:textId="690CA452" w:rsidR="00D44921" w:rsidRPr="008F55B5" w:rsidRDefault="00D44921" w:rsidP="00C94869">
            <w:pPr>
              <w:rPr>
                <w:b/>
                <w:bCs/>
              </w:rPr>
            </w:pPr>
            <w:r w:rsidRPr="008F55B5">
              <w:rPr>
                <w:b/>
              </w:rPr>
              <w:t>Dense Urban (</w:t>
            </w:r>
            <w:r w:rsidR="00D40403">
              <w:rPr>
                <w:b/>
              </w:rPr>
              <w:t>1</w:t>
            </w:r>
            <w:r w:rsidRPr="008F55B5">
              <w:rPr>
                <w:b/>
              </w:rPr>
              <w:t>00MHz)</w:t>
            </w:r>
          </w:p>
        </w:tc>
      </w:tr>
      <w:tr w:rsidR="007E3B4F" w:rsidRPr="008F55B5" w14:paraId="01B1FFA4" w14:textId="77777777" w:rsidTr="00C94869">
        <w:trPr>
          <w:trHeight w:val="152"/>
        </w:trPr>
        <w:tc>
          <w:tcPr>
            <w:tcW w:w="4675" w:type="dxa"/>
          </w:tcPr>
          <w:p w14:paraId="4F5BE218" w14:textId="54C0EA59" w:rsidR="007E3B4F" w:rsidRPr="008F55B5" w:rsidRDefault="007E3B4F" w:rsidP="007E3B4F">
            <w:r>
              <w:t>30 Mbps, PDB = 10ms, 100 MHz, DDDSU, Jitter, PF</w:t>
            </w:r>
          </w:p>
        </w:tc>
        <w:tc>
          <w:tcPr>
            <w:tcW w:w="2430" w:type="dxa"/>
          </w:tcPr>
          <w:p w14:paraId="12FD8E49" w14:textId="01F8B8BA" w:rsidR="007E3B4F" w:rsidRPr="008F55B5" w:rsidRDefault="007E3B4F" w:rsidP="007E3B4F">
            <w:r>
              <w:t>5.5</w:t>
            </w:r>
          </w:p>
        </w:tc>
        <w:tc>
          <w:tcPr>
            <w:tcW w:w="2245" w:type="dxa"/>
          </w:tcPr>
          <w:p w14:paraId="244838A6" w14:textId="3DD36367" w:rsidR="007E3B4F" w:rsidRPr="008F55B5" w:rsidRDefault="007E3B4F" w:rsidP="007E3B4F">
            <w:r>
              <w:t>5.5</w:t>
            </w:r>
          </w:p>
        </w:tc>
      </w:tr>
      <w:tr w:rsidR="007E3B4F" w:rsidRPr="008F55B5" w14:paraId="1564AE10" w14:textId="77777777" w:rsidTr="00C94869">
        <w:tc>
          <w:tcPr>
            <w:tcW w:w="4675" w:type="dxa"/>
          </w:tcPr>
          <w:p w14:paraId="24A8E70F" w14:textId="0A9BC0EB" w:rsidR="007E3B4F" w:rsidRPr="008F55B5" w:rsidRDefault="007E3B4F" w:rsidP="007E3B4F">
            <w:r>
              <w:t>0.756 Mbps,  PDB  = 30ms,  DDDSU, Jitter, PF</w:t>
            </w:r>
          </w:p>
        </w:tc>
        <w:tc>
          <w:tcPr>
            <w:tcW w:w="2430" w:type="dxa"/>
          </w:tcPr>
          <w:p w14:paraId="7EB4F1EE" w14:textId="3467AC15" w:rsidR="007E3B4F" w:rsidRPr="008F55B5" w:rsidRDefault="007E3B4F" w:rsidP="007E3B4F">
            <w:r>
              <w:t>&gt;30</w:t>
            </w:r>
          </w:p>
        </w:tc>
        <w:tc>
          <w:tcPr>
            <w:tcW w:w="2245" w:type="dxa"/>
          </w:tcPr>
          <w:p w14:paraId="7EB2333D" w14:textId="218317D5" w:rsidR="007E3B4F" w:rsidRPr="008F55B5" w:rsidRDefault="00977D2B" w:rsidP="007E3B4F">
            <w:r>
              <w:t>&gt;30</w:t>
            </w:r>
          </w:p>
        </w:tc>
      </w:tr>
      <w:tr w:rsidR="007E3B4F" w:rsidRPr="008F55B5" w14:paraId="5C813A1C" w14:textId="77777777" w:rsidTr="00C94869">
        <w:tc>
          <w:tcPr>
            <w:tcW w:w="4675" w:type="dxa"/>
          </w:tcPr>
          <w:p w14:paraId="52765BE0" w14:textId="2756B114" w:rsidR="007E3B4F" w:rsidRPr="008F55B5" w:rsidRDefault="007E3B4F" w:rsidP="007E3B4F">
            <w:r>
              <w:t>30 Mbps, PDB = 10ms, 100 MHz, DDDSU, Jitter + 0.756 Mbps,  PDB  = 30ms,  DDDSU, Jitter, PF</w:t>
            </w:r>
          </w:p>
        </w:tc>
        <w:tc>
          <w:tcPr>
            <w:tcW w:w="2430" w:type="dxa"/>
          </w:tcPr>
          <w:p w14:paraId="21AF85D5" w14:textId="67852C2C" w:rsidR="007E3B4F" w:rsidRPr="008F55B5" w:rsidRDefault="007E3B4F" w:rsidP="007E3B4F">
            <w:r>
              <w:t>4.5</w:t>
            </w:r>
          </w:p>
        </w:tc>
        <w:tc>
          <w:tcPr>
            <w:tcW w:w="2245" w:type="dxa"/>
          </w:tcPr>
          <w:p w14:paraId="65ADED9B" w14:textId="7AFC88DF" w:rsidR="007E3B4F" w:rsidRPr="008F55B5" w:rsidRDefault="007E3B4F" w:rsidP="007E3B4F">
            <w:r>
              <w:t>5</w:t>
            </w:r>
          </w:p>
        </w:tc>
      </w:tr>
      <w:tr w:rsidR="007E3B4F" w:rsidRPr="008F55B5" w14:paraId="6165FF8E" w14:textId="77777777" w:rsidTr="00C94869">
        <w:tc>
          <w:tcPr>
            <w:tcW w:w="4675" w:type="dxa"/>
          </w:tcPr>
          <w:p w14:paraId="649F261A" w14:textId="35898B5B" w:rsidR="007E3B4F" w:rsidRPr="008F55B5" w:rsidRDefault="007E3B4F" w:rsidP="007E3B4F">
            <w:r>
              <w:t>30 Mbps, PDB = 10ms, 100 MHz, DDDSU, Jitter + 0.756 Mbps,  PDB  = 30ms,  DDDSU, Jitter, DA</w:t>
            </w:r>
          </w:p>
        </w:tc>
        <w:tc>
          <w:tcPr>
            <w:tcW w:w="2430" w:type="dxa"/>
          </w:tcPr>
          <w:p w14:paraId="48859CCB" w14:textId="535164AB" w:rsidR="007E3B4F" w:rsidRPr="008F55B5" w:rsidRDefault="00841A67" w:rsidP="007E3B4F">
            <w:r>
              <w:t>5.4</w:t>
            </w:r>
          </w:p>
        </w:tc>
        <w:tc>
          <w:tcPr>
            <w:tcW w:w="2245" w:type="dxa"/>
          </w:tcPr>
          <w:p w14:paraId="48DD006C" w14:textId="6CEFEE79" w:rsidR="007E3B4F" w:rsidRPr="008F55B5" w:rsidRDefault="00841A67" w:rsidP="007E3B4F">
            <w:r>
              <w:t>5.5</w:t>
            </w:r>
          </w:p>
        </w:tc>
      </w:tr>
    </w:tbl>
    <w:p w14:paraId="32B00A2D" w14:textId="77777777" w:rsidR="00A17E50" w:rsidRDefault="00A17E50" w:rsidP="00A17E50">
      <w:pPr>
        <w:rPr>
          <w:rFonts w:eastAsiaTheme="majorEastAsia"/>
          <w:lang w:val="en-US"/>
        </w:rPr>
      </w:pPr>
    </w:p>
    <w:p w14:paraId="66DEE27F" w14:textId="59752B51" w:rsidR="00977D2B" w:rsidRPr="008F55B5" w:rsidRDefault="00977D2B" w:rsidP="00977D2B">
      <w:pPr>
        <w:spacing w:after="160" w:line="259" w:lineRule="auto"/>
        <w:contextualSpacing/>
        <w:rPr>
          <w:rFonts w:eastAsia="SimSun"/>
          <w:b/>
          <w:bCs/>
          <w:i/>
          <w:iCs/>
        </w:rPr>
      </w:pPr>
      <w:r w:rsidRPr="008F55B5">
        <w:rPr>
          <w:rFonts w:eastAsia="SimSun"/>
          <w:b/>
          <w:bCs/>
          <w:i/>
          <w:iCs/>
        </w:rPr>
        <w:t xml:space="preserve">Observation </w:t>
      </w:r>
      <w:r>
        <w:rPr>
          <w:rFonts w:eastAsia="SimSun"/>
          <w:b/>
          <w:bCs/>
          <w:i/>
          <w:iCs/>
        </w:rPr>
        <w:t>22</w:t>
      </w:r>
      <w:r w:rsidRPr="008F55B5">
        <w:rPr>
          <w:rFonts w:eastAsia="SimSun"/>
          <w:b/>
          <w:bCs/>
          <w:i/>
          <w:iCs/>
        </w:rPr>
        <w:t xml:space="preserve">: Delay aware scheduler can increase multi-stream XR </w:t>
      </w:r>
      <w:r>
        <w:rPr>
          <w:rFonts w:eastAsia="SimSun"/>
          <w:b/>
          <w:bCs/>
          <w:i/>
          <w:iCs/>
        </w:rPr>
        <w:t>D</w:t>
      </w:r>
      <w:r w:rsidRPr="008F55B5">
        <w:rPr>
          <w:rFonts w:eastAsia="SimSun"/>
          <w:b/>
          <w:bCs/>
          <w:i/>
          <w:iCs/>
        </w:rPr>
        <w:t xml:space="preserve">L capacity by prioritizing the transmissions </w:t>
      </w:r>
      <w:r>
        <w:rPr>
          <w:rFonts w:eastAsia="SimSun"/>
          <w:b/>
          <w:bCs/>
          <w:i/>
          <w:iCs/>
        </w:rPr>
        <w:t>with lower data rate based on the PDB requirements</w:t>
      </w:r>
      <w:r w:rsidRPr="008F55B5">
        <w:rPr>
          <w:rFonts w:eastAsia="SimSun"/>
          <w:b/>
          <w:bCs/>
          <w:i/>
          <w:iCs/>
        </w:rPr>
        <w:t>.</w:t>
      </w:r>
    </w:p>
    <w:p w14:paraId="5412A724" w14:textId="77777777" w:rsidR="007E3B4F" w:rsidRPr="00A17E50" w:rsidRDefault="007E3B4F" w:rsidP="00A17E50">
      <w:pPr>
        <w:rPr>
          <w:rFonts w:eastAsiaTheme="majorEastAsia"/>
          <w:lang w:val="en-US"/>
        </w:rPr>
      </w:pPr>
    </w:p>
    <w:p w14:paraId="654CF899" w14:textId="1FDF51B3" w:rsidR="00A17E50" w:rsidRDefault="00A17E50" w:rsidP="00A17E50">
      <w:pPr>
        <w:pStyle w:val="Heading4"/>
        <w:rPr>
          <w:lang w:val="en-US"/>
        </w:rPr>
      </w:pPr>
      <w:r w:rsidRPr="008F55B5">
        <w:rPr>
          <w:lang w:val="en-US"/>
        </w:rPr>
        <w:t xml:space="preserve">UL Multi-stream </w:t>
      </w:r>
    </w:p>
    <w:p w14:paraId="7D1752F7" w14:textId="753C8E48" w:rsidR="008F55B5" w:rsidRPr="008F55B5" w:rsidRDefault="008F55B5" w:rsidP="0062703E">
      <w:pPr>
        <w:tabs>
          <w:tab w:val="left" w:pos="7720"/>
        </w:tabs>
        <w:rPr>
          <w:rFonts w:eastAsia="SimSun"/>
        </w:rPr>
      </w:pPr>
      <w:r w:rsidRPr="008F55B5">
        <w:t>For the degradation observed in the multi-stream scenarios, mechanism that prioritize the traffic/flow with lower PDB could potentially improve performance. One such solution is the Delay aware scheduler where the scheduler has the awareness of the PDB constraints of the different traffic types/flow and prioritizes the traffic accordingly</w:t>
      </w:r>
      <w:r w:rsidR="00FB0D1C">
        <w:t xml:space="preserve"> </w:t>
      </w:r>
      <w:r w:rsidR="00977D2B">
        <w:fldChar w:fldCharType="begin"/>
      </w:r>
      <w:r w:rsidR="00977D2B">
        <w:instrText xml:space="preserve"> REF _Ref83998045 \h </w:instrText>
      </w:r>
      <w:r w:rsidR="00977D2B">
        <w:fldChar w:fldCharType="separate"/>
      </w:r>
      <w:r w:rsidR="00821BEF" w:rsidRPr="008F55B5">
        <w:rPr>
          <w:b/>
          <w:bCs/>
        </w:rPr>
        <w:t xml:space="preserve">Figure </w:t>
      </w:r>
      <w:r w:rsidR="00821BEF">
        <w:rPr>
          <w:b/>
          <w:bCs/>
          <w:noProof/>
        </w:rPr>
        <w:t>80</w:t>
      </w:r>
      <w:r w:rsidR="00977D2B">
        <w:fldChar w:fldCharType="end"/>
      </w:r>
      <w:r w:rsidR="00FB0D1C">
        <w:fldChar w:fldCharType="begin"/>
      </w:r>
      <w:r w:rsidR="00FB0D1C">
        <w:instrText xml:space="preserve"> REF _Ref83956106 \h </w:instrText>
      </w:r>
      <w:r w:rsidR="00FB0D1C">
        <w:fldChar w:fldCharType="separate"/>
      </w:r>
      <w:r w:rsidR="00821BEF" w:rsidRPr="008F55B5">
        <w:rPr>
          <w:b/>
          <w:bCs/>
        </w:rPr>
        <w:t xml:space="preserve">Figure </w:t>
      </w:r>
      <w:r w:rsidR="00821BEF">
        <w:rPr>
          <w:b/>
          <w:bCs/>
          <w:noProof/>
        </w:rPr>
        <w:t>79</w:t>
      </w:r>
      <w:r w:rsidR="00FB0D1C">
        <w:fldChar w:fldCharType="end"/>
      </w:r>
      <w:r w:rsidRPr="008F55B5">
        <w:t xml:space="preserve"> below show the benefits of Delay aware scheduler </w:t>
      </w:r>
      <w:r w:rsidR="0062703E">
        <w:t xml:space="preserve">in </w:t>
      </w:r>
      <w:proofErr w:type="spellStart"/>
      <w:r w:rsidRPr="008F55B5">
        <w:rPr>
          <w:rFonts w:eastAsia="SimSun"/>
        </w:rPr>
        <w:t>InH</w:t>
      </w:r>
      <w:proofErr w:type="spellEnd"/>
      <w:r w:rsidRPr="008F55B5">
        <w:rPr>
          <w:rFonts w:eastAsia="SimSun"/>
        </w:rPr>
        <w:t xml:space="preserve"> deployment setup with 100 MHz bandwidth</w:t>
      </w:r>
      <w:r w:rsidR="0062703E">
        <w:rPr>
          <w:rFonts w:eastAsia="SimSun"/>
        </w:rPr>
        <w:t>.</w:t>
      </w:r>
      <w:r w:rsidRPr="008F55B5">
        <w:rPr>
          <w:rFonts w:eastAsia="SimSun"/>
        </w:rPr>
        <w:t xml:space="preserve"> </w:t>
      </w:r>
    </w:p>
    <w:p w14:paraId="02D6CE16" w14:textId="3C8A1659" w:rsidR="008F55B5" w:rsidRPr="008F55B5" w:rsidRDefault="008F55B5" w:rsidP="0062703E">
      <w:pPr>
        <w:tabs>
          <w:tab w:val="left" w:pos="7720"/>
        </w:tabs>
        <w:overflowPunct w:val="0"/>
        <w:autoSpaceDE w:val="0"/>
        <w:autoSpaceDN w:val="0"/>
        <w:adjustRightInd w:val="0"/>
        <w:ind w:left="720"/>
        <w:contextualSpacing/>
        <w:textAlignment w:val="baseline"/>
        <w:rPr>
          <w:rFonts w:eastAsia="SimSun"/>
        </w:rPr>
      </w:pPr>
    </w:p>
    <w:p w14:paraId="05ACDB51" w14:textId="6F2B00EB" w:rsidR="008F55B5" w:rsidRDefault="008F55B5" w:rsidP="008F55B5">
      <w:pPr>
        <w:tabs>
          <w:tab w:val="left" w:pos="7720"/>
        </w:tabs>
        <w:jc w:val="center"/>
        <w:rPr>
          <w:noProof/>
        </w:rPr>
      </w:pPr>
    </w:p>
    <w:p w14:paraId="5366642E" w14:textId="60D5B834" w:rsidR="008F55B5" w:rsidRPr="008F55B5" w:rsidRDefault="00736A1C" w:rsidP="00736A1C">
      <w:pPr>
        <w:jc w:val="center"/>
        <w:rPr>
          <w:b/>
          <w:bCs/>
          <w:i/>
          <w:iCs/>
        </w:rPr>
      </w:pPr>
      <w:r w:rsidRPr="008F55B5">
        <w:rPr>
          <w:noProof/>
        </w:rPr>
        <w:drawing>
          <wp:inline distT="0" distB="0" distL="0" distR="0" wp14:anchorId="02087C6F" wp14:editId="1A9A6420">
            <wp:extent cx="3024187" cy="2370748"/>
            <wp:effectExtent l="0" t="0" r="5080" b="0"/>
            <wp:docPr id="8" name="Picture 7" descr="Chart, line chart&#10;&#10;Description automatically generated">
              <a:extLst xmlns:a="http://schemas.openxmlformats.org/drawingml/2006/main">
                <a:ext uri="{FF2B5EF4-FFF2-40B4-BE49-F238E27FC236}">
                  <a16:creationId xmlns:a16="http://schemas.microsoft.com/office/drawing/2014/main" id="{E06E4E74-277F-480B-8DCC-96D9C45F9F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Chart, line chart&#10;&#10;Description automatically generated">
                      <a:extLst>
                        <a:ext uri="{FF2B5EF4-FFF2-40B4-BE49-F238E27FC236}">
                          <a16:creationId xmlns:a16="http://schemas.microsoft.com/office/drawing/2014/main" id="{E06E4E74-277F-480B-8DCC-96D9C45F9FAA}"/>
                        </a:ext>
                      </a:extLst>
                    </pic:cNvPr>
                    <pic:cNvPicPr>
                      <a:picLocks noChangeAspect="1"/>
                    </pic:cNvPicPr>
                  </pic:nvPicPr>
                  <pic:blipFill>
                    <a:blip r:embed="rId130"/>
                    <a:stretch>
                      <a:fillRect/>
                    </a:stretch>
                  </pic:blipFill>
                  <pic:spPr>
                    <a:xfrm>
                      <a:off x="0" y="0"/>
                      <a:ext cx="3045637" cy="2387563"/>
                    </a:xfrm>
                    <a:prstGeom prst="rect">
                      <a:avLst/>
                    </a:prstGeom>
                  </pic:spPr>
                </pic:pic>
              </a:graphicData>
            </a:graphic>
          </wp:inline>
        </w:drawing>
      </w:r>
    </w:p>
    <w:p w14:paraId="0FEDB30C" w14:textId="2B8BBE45" w:rsidR="008F55B5" w:rsidRPr="008F55B5" w:rsidRDefault="008F55B5" w:rsidP="008F55B5">
      <w:pPr>
        <w:jc w:val="center"/>
      </w:pPr>
      <w:bookmarkStart w:id="158" w:name="_Ref83998045"/>
      <w:r w:rsidRPr="008F55B5">
        <w:rPr>
          <w:b/>
          <w:bCs/>
        </w:rPr>
        <w:t xml:space="preserve">Figure </w:t>
      </w:r>
      <w:r w:rsidRPr="008F55B5">
        <w:rPr>
          <w:b/>
          <w:bCs/>
        </w:rPr>
        <w:fldChar w:fldCharType="begin"/>
      </w:r>
      <w:r w:rsidRPr="008F55B5">
        <w:rPr>
          <w:b/>
          <w:bCs/>
        </w:rPr>
        <w:instrText xml:space="preserve"> SEQ Figure \* ARABIC </w:instrText>
      </w:r>
      <w:r w:rsidRPr="008F55B5">
        <w:rPr>
          <w:b/>
          <w:bCs/>
        </w:rPr>
        <w:fldChar w:fldCharType="separate"/>
      </w:r>
      <w:r w:rsidR="00620AFE">
        <w:rPr>
          <w:b/>
          <w:bCs/>
          <w:noProof/>
        </w:rPr>
        <w:t>80</w:t>
      </w:r>
      <w:r w:rsidRPr="008F55B5">
        <w:rPr>
          <w:b/>
          <w:bCs/>
        </w:rPr>
        <w:fldChar w:fldCharType="end"/>
      </w:r>
      <w:bookmarkEnd w:id="158"/>
      <w:r w:rsidRPr="008F55B5">
        <w:t xml:space="preserve">: Capacity for Multi-stream AR 10Mbps + Pose traffic showing impact of  Delay Aware Scheduler with 100MHz bandwidth for  </w:t>
      </w:r>
      <w:proofErr w:type="spellStart"/>
      <w:r w:rsidR="00736A1C">
        <w:t>InH</w:t>
      </w:r>
      <w:proofErr w:type="spellEnd"/>
      <w:r w:rsidR="00736A1C">
        <w:t xml:space="preserve"> </w:t>
      </w:r>
      <w:r w:rsidRPr="008F55B5">
        <w:t>Deployment Scenario</w:t>
      </w:r>
    </w:p>
    <w:p w14:paraId="2CFA97B2" w14:textId="62679C98" w:rsidR="008F55B5" w:rsidRDefault="008F55B5" w:rsidP="008F55B5">
      <w:pPr>
        <w:spacing w:after="160" w:line="259" w:lineRule="auto"/>
        <w:contextualSpacing/>
        <w:rPr>
          <w:rFonts w:eastAsia="SimSun"/>
          <w:b/>
          <w:bCs/>
          <w:i/>
          <w:iCs/>
        </w:rPr>
      </w:pPr>
      <w:r w:rsidRPr="008F55B5">
        <w:rPr>
          <w:rFonts w:eastAsia="SimSun"/>
        </w:rPr>
        <w:t xml:space="preserve">The capacity numbers are summarized in the </w:t>
      </w:r>
      <w:r w:rsidR="00FB0D1C">
        <w:rPr>
          <w:rFonts w:eastAsia="SimSun"/>
        </w:rPr>
        <w:fldChar w:fldCharType="begin"/>
      </w:r>
      <w:r w:rsidR="00FB0D1C">
        <w:rPr>
          <w:rFonts w:eastAsia="SimSun"/>
        </w:rPr>
        <w:instrText xml:space="preserve"> REF _Ref83956148 \h </w:instrText>
      </w:r>
      <w:r w:rsidR="00FB0D1C">
        <w:rPr>
          <w:rFonts w:eastAsia="SimSun"/>
        </w:rPr>
      </w:r>
      <w:r w:rsidR="00FB0D1C">
        <w:rPr>
          <w:rFonts w:eastAsia="SimSun"/>
        </w:rPr>
        <w:fldChar w:fldCharType="separate"/>
      </w:r>
      <w:r w:rsidR="00821BEF" w:rsidRPr="008F55B5">
        <w:rPr>
          <w:rFonts w:eastAsia="SimSun"/>
          <w:b/>
          <w:bCs/>
          <w:lang w:val="en-US"/>
        </w:rPr>
        <w:t xml:space="preserve">Table </w:t>
      </w:r>
      <w:r w:rsidR="00821BEF">
        <w:rPr>
          <w:rFonts w:eastAsia="SimSun"/>
          <w:b/>
          <w:bCs/>
          <w:noProof/>
          <w:lang w:val="en-US"/>
        </w:rPr>
        <w:t>30</w:t>
      </w:r>
      <w:r w:rsidR="00FB0D1C">
        <w:rPr>
          <w:rFonts w:eastAsia="SimSun"/>
        </w:rPr>
        <w:fldChar w:fldCharType="end"/>
      </w:r>
      <w:r w:rsidR="00FB0D1C">
        <w:rPr>
          <w:rFonts w:eastAsia="SimSun"/>
        </w:rPr>
        <w:t xml:space="preserve"> </w:t>
      </w:r>
      <w:r w:rsidRPr="008F55B5">
        <w:rPr>
          <w:rFonts w:eastAsia="SimSun"/>
        </w:rPr>
        <w:t xml:space="preserve">below. These results show that in </w:t>
      </w:r>
      <w:r w:rsidR="00736A1C">
        <w:rPr>
          <w:rFonts w:eastAsia="SimSun"/>
        </w:rPr>
        <w:t xml:space="preserve">capacity </w:t>
      </w:r>
      <w:r w:rsidRPr="008F55B5">
        <w:rPr>
          <w:rFonts w:eastAsia="SimSun"/>
        </w:rPr>
        <w:t>increase of 1</w:t>
      </w:r>
      <w:r w:rsidR="00112684">
        <w:rPr>
          <w:rFonts w:eastAsia="SimSun"/>
        </w:rPr>
        <w:t>.5</w:t>
      </w:r>
      <w:r w:rsidRPr="008F55B5">
        <w:rPr>
          <w:rFonts w:eastAsia="SimSun"/>
        </w:rPr>
        <w:t xml:space="preserve"> UE in the </w:t>
      </w:r>
      <w:proofErr w:type="spellStart"/>
      <w:r w:rsidRPr="008F55B5">
        <w:rPr>
          <w:rFonts w:eastAsia="SimSun"/>
        </w:rPr>
        <w:t>InH</w:t>
      </w:r>
      <w:proofErr w:type="spellEnd"/>
      <w:r w:rsidRPr="008F55B5">
        <w:rPr>
          <w:rFonts w:eastAsia="SimSun"/>
        </w:rPr>
        <w:t xml:space="preserve"> with the Delay aware scheduler compared to the Proportional fair scheduler.</w:t>
      </w:r>
      <w:r w:rsidRPr="008F55B5">
        <w:rPr>
          <w:rFonts w:eastAsia="SimSun"/>
          <w:b/>
          <w:bCs/>
          <w:i/>
          <w:iCs/>
        </w:rPr>
        <w:t xml:space="preserve"> </w:t>
      </w:r>
    </w:p>
    <w:p w14:paraId="1796C07B" w14:textId="77777777" w:rsidR="00D44921" w:rsidRPr="008F55B5" w:rsidRDefault="00D44921" w:rsidP="008F55B5">
      <w:pPr>
        <w:spacing w:after="160" w:line="259" w:lineRule="auto"/>
        <w:contextualSpacing/>
        <w:rPr>
          <w:rFonts w:eastAsia="SimSun"/>
          <w:b/>
          <w:bCs/>
          <w:i/>
          <w:iCs/>
        </w:rPr>
      </w:pPr>
    </w:p>
    <w:p w14:paraId="249A5451" w14:textId="44EDABB7" w:rsidR="008F55B5" w:rsidRPr="008F55B5" w:rsidRDefault="008F55B5" w:rsidP="00736A1C">
      <w:pPr>
        <w:ind w:left="360"/>
        <w:jc w:val="center"/>
        <w:rPr>
          <w:b/>
          <w:bCs/>
        </w:rPr>
      </w:pPr>
      <w:bookmarkStart w:id="159" w:name="_Ref83956148"/>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821BEF">
        <w:rPr>
          <w:rFonts w:eastAsia="SimSun"/>
          <w:b/>
          <w:bCs/>
          <w:noProof/>
          <w:lang w:val="en-US"/>
        </w:rPr>
        <w:t>30</w:t>
      </w:r>
      <w:r w:rsidRPr="008F55B5">
        <w:rPr>
          <w:rFonts w:eastAsia="SimSun"/>
          <w:b/>
          <w:bCs/>
          <w:noProof/>
          <w:lang w:val="en-US"/>
        </w:rPr>
        <w:fldChar w:fldCharType="end"/>
      </w:r>
      <w:bookmarkEnd w:id="159"/>
      <w:r w:rsidRPr="008F55B5">
        <w:t>:  UL Multi-stream and</w:t>
      </w:r>
      <w:r w:rsidRPr="008F55B5">
        <w:rPr>
          <w:b/>
          <w:bCs/>
        </w:rPr>
        <w:t xml:space="preserve"> Impact of Delay Aware Scheduler</w:t>
      </w:r>
    </w:p>
    <w:tbl>
      <w:tblPr>
        <w:tblStyle w:val="TableGrid1"/>
        <w:tblW w:w="0" w:type="auto"/>
        <w:jc w:val="center"/>
        <w:tblLook w:val="04A0" w:firstRow="1" w:lastRow="0" w:firstColumn="1" w:lastColumn="0" w:noHBand="0" w:noVBand="1"/>
      </w:tblPr>
      <w:tblGrid>
        <w:gridCol w:w="4675"/>
        <w:gridCol w:w="2430"/>
      </w:tblGrid>
      <w:tr w:rsidR="00736A1C" w:rsidRPr="008F55B5" w14:paraId="19A4BF13" w14:textId="77777777" w:rsidTr="00736A1C">
        <w:trPr>
          <w:jc w:val="center"/>
        </w:trPr>
        <w:tc>
          <w:tcPr>
            <w:tcW w:w="4675" w:type="dxa"/>
          </w:tcPr>
          <w:p w14:paraId="4FA17A4C" w14:textId="77777777" w:rsidR="00736A1C" w:rsidRPr="008F55B5" w:rsidRDefault="00736A1C" w:rsidP="008F55B5">
            <w:pPr>
              <w:rPr>
                <w:b/>
                <w:bCs/>
              </w:rPr>
            </w:pPr>
            <w:r w:rsidRPr="008F55B5">
              <w:rPr>
                <w:b/>
                <w:bCs/>
              </w:rPr>
              <w:t>Scenarios</w:t>
            </w:r>
          </w:p>
        </w:tc>
        <w:tc>
          <w:tcPr>
            <w:tcW w:w="2430" w:type="dxa"/>
          </w:tcPr>
          <w:p w14:paraId="00DD8B68" w14:textId="77777777" w:rsidR="00736A1C" w:rsidRPr="008F55B5" w:rsidRDefault="00736A1C" w:rsidP="008F55B5">
            <w:pPr>
              <w:rPr>
                <w:b/>
                <w:bCs/>
              </w:rPr>
            </w:pPr>
            <w:proofErr w:type="spellStart"/>
            <w:r w:rsidRPr="008F55B5">
              <w:rPr>
                <w:b/>
                <w:bCs/>
              </w:rPr>
              <w:t>InH</w:t>
            </w:r>
            <w:proofErr w:type="spellEnd"/>
            <w:r w:rsidRPr="008F55B5">
              <w:rPr>
                <w:b/>
                <w:bCs/>
              </w:rPr>
              <w:t xml:space="preserve"> (100 MHz)</w:t>
            </w:r>
          </w:p>
        </w:tc>
      </w:tr>
      <w:tr w:rsidR="00736A1C" w:rsidRPr="008F55B5" w14:paraId="72FDE128" w14:textId="77777777" w:rsidTr="00736A1C">
        <w:trPr>
          <w:trHeight w:val="152"/>
          <w:jc w:val="center"/>
        </w:trPr>
        <w:tc>
          <w:tcPr>
            <w:tcW w:w="4675" w:type="dxa"/>
          </w:tcPr>
          <w:p w14:paraId="6043015C" w14:textId="442BE69A" w:rsidR="00736A1C" w:rsidRPr="008F55B5" w:rsidRDefault="00736A1C" w:rsidP="008F55B5">
            <w:r w:rsidRPr="008F55B5">
              <w:t xml:space="preserve">Pose, PDB = 10ms, 100 MHz, DDDUU, PF Scheduler </w:t>
            </w:r>
          </w:p>
        </w:tc>
        <w:tc>
          <w:tcPr>
            <w:tcW w:w="2430" w:type="dxa"/>
          </w:tcPr>
          <w:p w14:paraId="05980EE0" w14:textId="4B8319BA" w:rsidR="00736A1C" w:rsidRPr="008F55B5" w:rsidRDefault="007B3856" w:rsidP="008F55B5">
            <w:r>
              <w:t>19</w:t>
            </w:r>
          </w:p>
        </w:tc>
      </w:tr>
      <w:tr w:rsidR="00736A1C" w:rsidRPr="008F55B5" w14:paraId="6DC546CC" w14:textId="77777777" w:rsidTr="00736A1C">
        <w:trPr>
          <w:jc w:val="center"/>
        </w:trPr>
        <w:tc>
          <w:tcPr>
            <w:tcW w:w="4675" w:type="dxa"/>
          </w:tcPr>
          <w:p w14:paraId="10B3AC74" w14:textId="7FB7AB19" w:rsidR="00736A1C" w:rsidRPr="008F55B5" w:rsidRDefault="00736A1C" w:rsidP="008F55B5">
            <w:r w:rsidRPr="008F55B5">
              <w:t>AR 10 Mbps, PDB = 30ms, 100 MHz, DDDUU, PF Scheduler</w:t>
            </w:r>
          </w:p>
        </w:tc>
        <w:tc>
          <w:tcPr>
            <w:tcW w:w="2430" w:type="dxa"/>
          </w:tcPr>
          <w:p w14:paraId="57EB876D" w14:textId="77777777" w:rsidR="00736A1C" w:rsidRPr="008F55B5" w:rsidRDefault="00736A1C" w:rsidP="008F55B5">
            <w:r w:rsidRPr="008F55B5">
              <w:t>10</w:t>
            </w:r>
          </w:p>
        </w:tc>
      </w:tr>
      <w:tr w:rsidR="00736A1C" w:rsidRPr="008F55B5" w14:paraId="00EBF226" w14:textId="77777777" w:rsidTr="00736A1C">
        <w:trPr>
          <w:jc w:val="center"/>
        </w:trPr>
        <w:tc>
          <w:tcPr>
            <w:tcW w:w="4675" w:type="dxa"/>
          </w:tcPr>
          <w:p w14:paraId="4439E81D" w14:textId="22488435" w:rsidR="00736A1C" w:rsidRPr="008F55B5" w:rsidRDefault="00736A1C" w:rsidP="008F55B5">
            <w:r w:rsidRPr="008F55B5">
              <w:t>AR 10 Mbps, + pose,  PDB = 30ms, 100 MHz, DDDUU, PF Scheduler</w:t>
            </w:r>
          </w:p>
        </w:tc>
        <w:tc>
          <w:tcPr>
            <w:tcW w:w="2430" w:type="dxa"/>
          </w:tcPr>
          <w:p w14:paraId="7C8A6F95" w14:textId="3AD23BDD" w:rsidR="00736A1C" w:rsidRPr="008F55B5" w:rsidRDefault="007241BF" w:rsidP="008F55B5">
            <w:r>
              <w:t>5</w:t>
            </w:r>
          </w:p>
        </w:tc>
      </w:tr>
      <w:tr w:rsidR="00736A1C" w:rsidRPr="008F55B5" w14:paraId="3FFA2012" w14:textId="77777777" w:rsidTr="00736A1C">
        <w:trPr>
          <w:jc w:val="center"/>
        </w:trPr>
        <w:tc>
          <w:tcPr>
            <w:tcW w:w="4675" w:type="dxa"/>
          </w:tcPr>
          <w:p w14:paraId="76B54204" w14:textId="633A79FC" w:rsidR="00736A1C" w:rsidRPr="008F55B5" w:rsidRDefault="00736A1C" w:rsidP="008F55B5">
            <w:r w:rsidRPr="008F55B5">
              <w:t>AR 10 Mbps, + pose,  PDB = 30ms, 100 MHz, DDDUU, DA Scheduler</w:t>
            </w:r>
          </w:p>
        </w:tc>
        <w:tc>
          <w:tcPr>
            <w:tcW w:w="2430" w:type="dxa"/>
          </w:tcPr>
          <w:p w14:paraId="22B285B9" w14:textId="5C2138BC" w:rsidR="00736A1C" w:rsidRPr="008F55B5" w:rsidRDefault="007241BF" w:rsidP="008F55B5">
            <w:r>
              <w:t>6.5</w:t>
            </w:r>
          </w:p>
        </w:tc>
      </w:tr>
    </w:tbl>
    <w:p w14:paraId="79AD3537" w14:textId="77777777" w:rsidR="008F55B5" w:rsidRPr="008F55B5" w:rsidRDefault="008F55B5" w:rsidP="008F55B5">
      <w:pPr>
        <w:spacing w:after="160" w:line="259" w:lineRule="auto"/>
        <w:contextualSpacing/>
        <w:rPr>
          <w:rFonts w:eastAsia="SimSun"/>
          <w:b/>
          <w:bCs/>
          <w:i/>
          <w:iCs/>
        </w:rPr>
      </w:pPr>
    </w:p>
    <w:p w14:paraId="04DF87A7" w14:textId="77777777" w:rsidR="008F55B5" w:rsidRPr="008F55B5" w:rsidRDefault="008F55B5" w:rsidP="008F55B5">
      <w:pPr>
        <w:spacing w:after="160" w:line="259" w:lineRule="auto"/>
        <w:contextualSpacing/>
        <w:rPr>
          <w:rFonts w:eastAsia="SimSun"/>
          <w:b/>
          <w:bCs/>
          <w:i/>
          <w:iCs/>
        </w:rPr>
      </w:pPr>
    </w:p>
    <w:p w14:paraId="0E63D123" w14:textId="6284840C" w:rsidR="008F55B5" w:rsidRPr="008F55B5" w:rsidRDefault="008F55B5" w:rsidP="008F55B5">
      <w:pPr>
        <w:spacing w:after="160" w:line="259" w:lineRule="auto"/>
        <w:contextualSpacing/>
        <w:rPr>
          <w:rFonts w:eastAsia="SimSun"/>
          <w:b/>
          <w:bCs/>
          <w:i/>
          <w:iCs/>
        </w:rPr>
      </w:pPr>
      <w:r w:rsidRPr="008F55B5">
        <w:rPr>
          <w:rFonts w:eastAsia="SimSun"/>
          <w:b/>
          <w:bCs/>
          <w:i/>
          <w:iCs/>
        </w:rPr>
        <w:t xml:space="preserve">Observation </w:t>
      </w:r>
      <w:r w:rsidR="00515274">
        <w:rPr>
          <w:rFonts w:eastAsia="SimSun"/>
          <w:b/>
          <w:bCs/>
          <w:i/>
          <w:iCs/>
        </w:rPr>
        <w:t>2</w:t>
      </w:r>
      <w:r w:rsidR="00977D2B">
        <w:rPr>
          <w:rFonts w:eastAsia="SimSun"/>
          <w:b/>
          <w:bCs/>
          <w:i/>
          <w:iCs/>
        </w:rPr>
        <w:t>3</w:t>
      </w:r>
      <w:r w:rsidRPr="008F55B5">
        <w:rPr>
          <w:rFonts w:eastAsia="SimSun"/>
          <w:b/>
          <w:bCs/>
          <w:i/>
          <w:iCs/>
        </w:rPr>
        <w:t>: Delay aware scheduler can increase multi-stream XR UL capacity by prioritizing the transmissions of delay sensitive traffic.</w:t>
      </w:r>
    </w:p>
    <w:p w14:paraId="265AD96C" w14:textId="77777777" w:rsidR="008F55B5" w:rsidRPr="008F55B5" w:rsidRDefault="008F55B5" w:rsidP="008F55B5">
      <w:pPr>
        <w:overflowPunct w:val="0"/>
        <w:autoSpaceDE w:val="0"/>
        <w:autoSpaceDN w:val="0"/>
        <w:adjustRightInd w:val="0"/>
        <w:ind w:left="720"/>
        <w:contextualSpacing/>
        <w:textAlignment w:val="baseline"/>
        <w:rPr>
          <w:rFonts w:eastAsia="SimSun"/>
          <w:b/>
          <w:bCs/>
          <w:i/>
          <w:iCs/>
        </w:rPr>
      </w:pPr>
    </w:p>
    <w:p w14:paraId="1BFC9E0C" w14:textId="03F8F3F4" w:rsidR="00D9547F" w:rsidRDefault="00C75BCC" w:rsidP="00D9547F">
      <w:pPr>
        <w:pStyle w:val="Heading3"/>
      </w:pPr>
      <w:r>
        <w:t xml:space="preserve">DL </w:t>
      </w:r>
      <w:r w:rsidR="007903CF">
        <w:t>Capacity Enhancement Using Network</w:t>
      </w:r>
      <w:r w:rsidR="222D93E3">
        <w:t>/Outer</w:t>
      </w:r>
      <w:r w:rsidR="007903CF">
        <w:t xml:space="preserve"> Coding</w:t>
      </w:r>
    </w:p>
    <w:p w14:paraId="21F45BE4" w14:textId="5BB090A4" w:rsidR="00F703F6" w:rsidRPr="00AC751C" w:rsidRDefault="00F703F6" w:rsidP="00F703F6">
      <w:pPr>
        <w:spacing w:line="240" w:lineRule="exact"/>
        <w:jc w:val="both"/>
      </w:pPr>
      <w:r w:rsidRPr="00AC751C">
        <w:t>Application of Network</w:t>
      </w:r>
      <w:r w:rsidR="455F81E4">
        <w:t>/Outer</w:t>
      </w:r>
      <w:r w:rsidRPr="00AC751C">
        <w:t xml:space="preserve"> Coding</w:t>
      </w:r>
      <w:r w:rsidR="00F404D5">
        <w:t xml:space="preserve"> </w:t>
      </w:r>
      <w:r w:rsidR="009531F5">
        <w:fldChar w:fldCharType="begin"/>
      </w:r>
      <w:r w:rsidR="009531F5">
        <w:instrText xml:space="preserve"> REF _Ref83633784 \n \h </w:instrText>
      </w:r>
      <w:r w:rsidR="009531F5">
        <w:fldChar w:fldCharType="separate"/>
      </w:r>
      <w:r w:rsidR="00821BEF">
        <w:t>[4]</w:t>
      </w:r>
      <w:r w:rsidR="009531F5">
        <w:fldChar w:fldCharType="end"/>
      </w:r>
      <w:r w:rsidR="009531F5">
        <w:t>,</w:t>
      </w:r>
      <w:r w:rsidR="009531F5">
        <w:fldChar w:fldCharType="begin"/>
      </w:r>
      <w:r w:rsidR="009531F5">
        <w:instrText xml:space="preserve"> REF _Ref83633792 \n \h </w:instrText>
      </w:r>
      <w:r w:rsidR="009531F5">
        <w:fldChar w:fldCharType="separate"/>
      </w:r>
      <w:r w:rsidR="00821BEF">
        <w:t>[5]</w:t>
      </w:r>
      <w:r w:rsidR="009531F5">
        <w:fldChar w:fldCharType="end"/>
      </w:r>
      <w:r w:rsidR="009531F5">
        <w:t xml:space="preserve"> </w:t>
      </w:r>
      <w:r w:rsidRPr="00AC751C">
        <w:t>in RAN could be used to improve XR capacity. End-to-end enhanced solution by considering application layer traffic characteristics and requirements and utilization of the RAN protocol stack adaptations offer potential for improved capacity.</w:t>
      </w:r>
    </w:p>
    <w:p w14:paraId="3675EB5B" w14:textId="66AE4587" w:rsidR="00F703F6" w:rsidRPr="00AC751C" w:rsidRDefault="00F703F6" w:rsidP="00F703F6">
      <w:pPr>
        <w:pStyle w:val="ListParagraph"/>
        <w:spacing w:line="240" w:lineRule="exact"/>
        <w:ind w:left="0"/>
        <w:contextualSpacing w:val="0"/>
        <w:jc w:val="both"/>
        <w:rPr>
          <w:rFonts w:eastAsia="Times New Roman"/>
        </w:rPr>
      </w:pPr>
      <w:r w:rsidRPr="00AC751C">
        <w:rPr>
          <w:rFonts w:eastAsia="Times New Roman"/>
          <w:color w:val="000000"/>
        </w:rPr>
        <w:t>XR traffic characteristics include relatively high data rate, stringent latency bound and reliability requirements. Given these requirements, we investigate if addition of Network</w:t>
      </w:r>
      <w:r w:rsidR="00B469D2">
        <w:rPr>
          <w:rFonts w:eastAsia="Times New Roman"/>
          <w:color w:val="000000"/>
        </w:rPr>
        <w:t>/</w:t>
      </w:r>
      <w:r w:rsidR="006908B1">
        <w:rPr>
          <w:rFonts w:eastAsia="Times New Roman"/>
          <w:color w:val="000000"/>
        </w:rPr>
        <w:t>O</w:t>
      </w:r>
      <w:r w:rsidR="00B469D2">
        <w:rPr>
          <w:rFonts w:eastAsia="Times New Roman"/>
          <w:color w:val="000000"/>
        </w:rPr>
        <w:t>uter coding</w:t>
      </w:r>
      <w:r w:rsidRPr="00AC751C">
        <w:rPr>
          <w:rFonts w:eastAsia="Times New Roman"/>
          <w:color w:val="000000"/>
        </w:rPr>
        <w:t xml:space="preserve"> (NC</w:t>
      </w:r>
      <w:r w:rsidR="00B469D2">
        <w:rPr>
          <w:rFonts w:eastAsia="Times New Roman"/>
          <w:color w:val="000000"/>
        </w:rPr>
        <w:t>/OC</w:t>
      </w:r>
      <w:r w:rsidRPr="00AC751C">
        <w:rPr>
          <w:rFonts w:eastAsia="Times New Roman"/>
          <w:color w:val="000000"/>
        </w:rPr>
        <w:t xml:space="preserve">) in the RAN protocol stack </w:t>
      </w:r>
      <w:r w:rsidR="00B774A8">
        <w:rPr>
          <w:rFonts w:eastAsia="Times New Roman"/>
          <w:color w:val="000000"/>
        </w:rPr>
        <w:t xml:space="preserve">together with exploiting </w:t>
      </w:r>
      <w:r w:rsidR="00107C45">
        <w:rPr>
          <w:rFonts w:eastAsia="Times New Roman"/>
          <w:color w:val="000000"/>
        </w:rPr>
        <w:t xml:space="preserve">link diversity </w:t>
      </w:r>
      <w:r w:rsidRPr="00AC751C">
        <w:rPr>
          <w:rFonts w:eastAsia="Times New Roman"/>
          <w:color w:val="000000"/>
        </w:rPr>
        <w:t>provides performance benefits over other existing NR schemes, such as baseline HARQ and PDCP duplication. Redundancy added upfront in case of NC</w:t>
      </w:r>
      <w:r w:rsidR="00B469D2">
        <w:rPr>
          <w:rFonts w:eastAsia="Times New Roman"/>
          <w:color w:val="000000"/>
        </w:rPr>
        <w:t>/OC</w:t>
      </w:r>
      <w:r w:rsidRPr="00AC751C">
        <w:rPr>
          <w:rFonts w:eastAsia="Times New Roman"/>
          <w:color w:val="000000"/>
        </w:rPr>
        <w:t xml:space="preserve"> could help XR traffic to fulfil latency and reliability requirements without having to resort to HARQ/RLC retransmissions that would increase the delay of packet reception, especially in cases of blocking.  Compared to the PDCP duplication, NC</w:t>
      </w:r>
      <w:r w:rsidR="00B469D2">
        <w:rPr>
          <w:rFonts w:eastAsia="Times New Roman"/>
          <w:color w:val="000000"/>
        </w:rPr>
        <w:t>/OC</w:t>
      </w:r>
      <w:r w:rsidRPr="00AC751C">
        <w:rPr>
          <w:rFonts w:eastAsia="Times New Roman"/>
          <w:color w:val="000000"/>
        </w:rPr>
        <w:t xml:space="preserve"> can offer adaptive </w:t>
      </w:r>
      <w:r w:rsidRPr="00AC751C">
        <w:rPr>
          <w:rFonts w:eastAsia="Times New Roman"/>
        </w:rPr>
        <w:t xml:space="preserve">redundancy, which allows for more efficient operation by adapting to the current traffic load and reliability/latency requirements. Constant redundancy of PDCP duplication may result in excessive system load, stalling the traffic and reducing capacity. </w:t>
      </w:r>
    </w:p>
    <w:p w14:paraId="0C848385" w14:textId="08B547E5" w:rsidR="00056100" w:rsidRDefault="00F703F6" w:rsidP="00A37DDF">
      <w:pPr>
        <w:pStyle w:val="ListParagraph"/>
        <w:overflowPunct/>
        <w:autoSpaceDE/>
        <w:autoSpaceDN/>
        <w:adjustRightInd/>
        <w:spacing w:after="160" w:line="259" w:lineRule="auto"/>
        <w:ind w:left="0"/>
        <w:jc w:val="both"/>
        <w:textAlignment w:val="auto"/>
        <w:rPr>
          <w:lang w:val="en-US"/>
        </w:rPr>
      </w:pPr>
      <w:r w:rsidRPr="00AC751C">
        <w:t>The considered design</w:t>
      </w:r>
      <w:r w:rsidR="0010480E">
        <w:t xml:space="preserve"> (as shown in </w:t>
      </w:r>
      <w:r w:rsidR="0010480E" w:rsidRPr="0010480E">
        <w:rPr>
          <w:b/>
          <w:bCs/>
        </w:rPr>
        <w:fldChar w:fldCharType="begin"/>
      </w:r>
      <w:r w:rsidR="0010480E" w:rsidRPr="0010480E">
        <w:rPr>
          <w:b/>
          <w:bCs/>
        </w:rPr>
        <w:instrText xml:space="preserve"> REF _Ref83628716 \h </w:instrText>
      </w:r>
      <w:r w:rsidR="0010480E">
        <w:rPr>
          <w:b/>
          <w:bCs/>
        </w:rPr>
        <w:instrText xml:space="preserve"> \* MERGEFORMAT </w:instrText>
      </w:r>
      <w:r w:rsidR="0010480E" w:rsidRPr="0010480E">
        <w:rPr>
          <w:b/>
          <w:bCs/>
        </w:rPr>
      </w:r>
      <w:r w:rsidR="0010480E" w:rsidRPr="0010480E">
        <w:rPr>
          <w:b/>
          <w:bCs/>
        </w:rPr>
        <w:fldChar w:fldCharType="separate"/>
      </w:r>
      <w:r w:rsidR="00821BEF" w:rsidRPr="00821BEF">
        <w:rPr>
          <w:b/>
          <w:bCs/>
        </w:rPr>
        <w:t xml:space="preserve">Figure </w:t>
      </w:r>
      <w:r w:rsidR="00821BEF" w:rsidRPr="00821BEF">
        <w:rPr>
          <w:b/>
          <w:bCs/>
          <w:noProof/>
        </w:rPr>
        <w:t>81</w:t>
      </w:r>
      <w:r w:rsidR="0010480E" w:rsidRPr="0010480E">
        <w:rPr>
          <w:b/>
          <w:bCs/>
        </w:rPr>
        <w:fldChar w:fldCharType="end"/>
      </w:r>
      <w:r w:rsidR="0010480E">
        <w:t>)</w:t>
      </w:r>
      <w:r w:rsidRPr="00AC751C">
        <w:t xml:space="preserve"> is based on introducing the NC</w:t>
      </w:r>
      <w:r w:rsidR="00B469D2">
        <w:t>/OC</w:t>
      </w:r>
      <w:r w:rsidRPr="00AC751C">
        <w:t xml:space="preserve"> sublayer below PDCP. PDCP packets are segmented into a</w:t>
      </w:r>
      <w:r w:rsidR="00C167F8">
        <w:t xml:space="preserve"> </w:t>
      </w:r>
      <w:r w:rsidR="00C167F8" w:rsidRPr="00C167F8">
        <w:rPr>
          <w:lang w:val="en-US"/>
        </w:rPr>
        <w:t>suitable number of sub-packets, network encoded with desirable redundancy, and handed to RLC, MAC, and PHY layer for OTA transmission. The placement for NC</w:t>
      </w:r>
      <w:r w:rsidR="00B469D2">
        <w:rPr>
          <w:lang w:val="en-US"/>
        </w:rPr>
        <w:t>/OC</w:t>
      </w:r>
      <w:r w:rsidR="00C167F8" w:rsidRPr="00C167F8">
        <w:rPr>
          <w:lang w:val="en-US"/>
        </w:rPr>
        <w:t xml:space="preserve"> sublayer as a part of the RLC layer was motivated by the existing RLC segmentation functionality, flexibility to perform NC</w:t>
      </w:r>
      <w:r w:rsidR="00B469D2">
        <w:rPr>
          <w:lang w:val="en-US"/>
        </w:rPr>
        <w:t>/OC</w:t>
      </w:r>
      <w:r w:rsidR="00C167F8" w:rsidRPr="00C167F8">
        <w:rPr>
          <w:lang w:val="en-US"/>
        </w:rPr>
        <w:t xml:space="preserve"> on specific Radio Bearers, and possibility for dynamic adaptation of NC</w:t>
      </w:r>
      <w:r w:rsidR="00B469D2">
        <w:rPr>
          <w:lang w:val="en-US"/>
        </w:rPr>
        <w:t>/OC</w:t>
      </w:r>
      <w:r w:rsidR="00C167F8" w:rsidRPr="00C167F8">
        <w:rPr>
          <w:lang w:val="en-US"/>
        </w:rPr>
        <w:t xml:space="preserve"> parameters based on channel conditions</w:t>
      </w:r>
      <w:r w:rsidR="00C167F8">
        <w:rPr>
          <w:lang w:val="en-US"/>
        </w:rPr>
        <w:t>.</w:t>
      </w:r>
      <w:r w:rsidR="006F5B53">
        <w:rPr>
          <w:lang w:val="en-US"/>
        </w:rPr>
        <w:t xml:space="preserve"> </w:t>
      </w:r>
      <w:r w:rsidR="001D4414">
        <w:rPr>
          <w:lang w:val="en-US"/>
        </w:rPr>
        <w:t>S</w:t>
      </w:r>
      <w:r w:rsidR="00925331">
        <w:rPr>
          <w:lang w:val="en-US"/>
        </w:rPr>
        <w:t>ystem</w:t>
      </w:r>
      <w:r w:rsidR="001D4414">
        <w:rPr>
          <w:lang w:val="en-US"/>
        </w:rPr>
        <w:t>s</w:t>
      </w:r>
      <w:r w:rsidR="006F5B53" w:rsidRPr="006F5B53">
        <w:t xml:space="preserve"> with </w:t>
      </w:r>
      <w:proofErr w:type="gramStart"/>
      <w:r w:rsidR="00925331">
        <w:t xml:space="preserve">a </w:t>
      </w:r>
      <w:r w:rsidR="006F5B53" w:rsidRPr="006F5B53">
        <w:t>multiple communication paths</w:t>
      </w:r>
      <w:proofErr w:type="gramEnd"/>
      <w:r w:rsidR="006F5B53" w:rsidRPr="006F5B53">
        <w:t xml:space="preserve"> e.g., </w:t>
      </w:r>
      <w:r w:rsidR="009C7FDA">
        <w:t>Carrie Aggregation (CA), Dual Connectivity</w:t>
      </w:r>
      <w:r w:rsidR="006F5B53" w:rsidRPr="006F5B53">
        <w:t xml:space="preserve">, </w:t>
      </w:r>
      <w:r w:rsidR="009C7FDA">
        <w:t>IAB,</w:t>
      </w:r>
      <w:r w:rsidR="006F5B53" w:rsidRPr="006F5B53">
        <w:t xml:space="preserve"> multi-TRP</w:t>
      </w:r>
      <w:r w:rsidR="00925331">
        <w:t xml:space="preserve"> </w:t>
      </w:r>
      <w:r w:rsidR="001D4414">
        <w:t xml:space="preserve">are </w:t>
      </w:r>
      <w:r w:rsidR="00EB51E6">
        <w:t xml:space="preserve">good candidates </w:t>
      </w:r>
      <w:r w:rsidR="00ED3B56">
        <w:t>to utilize NC/OC</w:t>
      </w:r>
      <w:r w:rsidR="00ED7682">
        <w:t xml:space="preserve"> </w:t>
      </w:r>
      <w:r w:rsidR="00D248FC">
        <w:t xml:space="preserve">to </w:t>
      </w:r>
      <w:r w:rsidR="007A421B">
        <w:t xml:space="preserve">further </w:t>
      </w:r>
      <w:r w:rsidR="00D248FC">
        <w:t xml:space="preserve">explore </w:t>
      </w:r>
      <w:r w:rsidR="00E25610">
        <w:t>link</w:t>
      </w:r>
      <w:r w:rsidR="008A165E">
        <w:t xml:space="preserve"> diversity and </w:t>
      </w:r>
      <w:r w:rsidR="007A421B">
        <w:t>improve capacity.</w:t>
      </w:r>
      <w:r w:rsidR="00AC1B8D">
        <w:t xml:space="preserve"> </w:t>
      </w:r>
      <w:r w:rsidR="003523E2">
        <w:t xml:space="preserve"> </w:t>
      </w:r>
    </w:p>
    <w:p w14:paraId="075F6C2B" w14:textId="77777777" w:rsidR="001D672B" w:rsidRDefault="001D672B" w:rsidP="00A37DDF">
      <w:pPr>
        <w:pStyle w:val="ListParagraph"/>
        <w:overflowPunct/>
        <w:autoSpaceDE/>
        <w:autoSpaceDN/>
        <w:adjustRightInd/>
        <w:spacing w:after="160" w:line="259" w:lineRule="auto"/>
        <w:ind w:left="0"/>
        <w:jc w:val="both"/>
        <w:textAlignment w:val="auto"/>
        <w:rPr>
          <w:lang w:val="en-US"/>
        </w:rPr>
      </w:pPr>
    </w:p>
    <w:p w14:paraId="4E8652B9" w14:textId="77777777" w:rsidR="001D672B" w:rsidRDefault="001D672B" w:rsidP="001D672B">
      <w:pPr>
        <w:pStyle w:val="ListParagraph"/>
        <w:keepNext/>
        <w:overflowPunct/>
        <w:autoSpaceDE/>
        <w:autoSpaceDN/>
        <w:adjustRightInd/>
        <w:spacing w:after="160" w:line="259" w:lineRule="auto"/>
        <w:ind w:left="0"/>
        <w:jc w:val="both"/>
        <w:textAlignment w:val="auto"/>
      </w:pPr>
      <w:r w:rsidRPr="00AC751C">
        <w:rPr>
          <w:noProof/>
        </w:rPr>
        <w:drawing>
          <wp:inline distT="0" distB="0" distL="0" distR="0" wp14:anchorId="442F653E" wp14:editId="45DE5E95">
            <wp:extent cx="6114553" cy="3189608"/>
            <wp:effectExtent l="0" t="0" r="635"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6343048" cy="3308801"/>
                    </a:xfrm>
                    <a:prstGeom prst="rect">
                      <a:avLst/>
                    </a:prstGeom>
                    <a:noFill/>
                    <a:ln>
                      <a:noFill/>
                    </a:ln>
                  </pic:spPr>
                </pic:pic>
              </a:graphicData>
            </a:graphic>
          </wp:inline>
        </w:drawing>
      </w:r>
    </w:p>
    <w:p w14:paraId="67F5954D" w14:textId="7C870F14" w:rsidR="00FA559C" w:rsidRDefault="001D672B" w:rsidP="001D672B">
      <w:pPr>
        <w:pStyle w:val="Caption"/>
        <w:jc w:val="center"/>
      </w:pPr>
      <w:bookmarkStart w:id="160" w:name="_Ref83628716"/>
      <w:r>
        <w:t xml:space="preserve">Figure </w:t>
      </w:r>
      <w:fldSimple w:instr=" SEQ Figure \* ARABIC ">
        <w:r w:rsidR="00620AFE">
          <w:rPr>
            <w:noProof/>
          </w:rPr>
          <w:t>81</w:t>
        </w:r>
      </w:fldSimple>
      <w:bookmarkEnd w:id="160"/>
      <w:r>
        <w:t>: Protocol Stack and Lifecycle of NC</w:t>
      </w:r>
      <w:r w:rsidR="00B469D2">
        <w:t>/OC</w:t>
      </w:r>
      <w:r>
        <w:t xml:space="preserve"> Packets</w:t>
      </w:r>
    </w:p>
    <w:p w14:paraId="33D79F4E" w14:textId="38813F4E" w:rsidR="00A37DDF" w:rsidRDefault="00743DFD" w:rsidP="0067146F">
      <w:pPr>
        <w:pStyle w:val="Heading4"/>
      </w:pPr>
      <w:r>
        <w:t>Simulation Assumptions</w:t>
      </w:r>
    </w:p>
    <w:p w14:paraId="1E1F3252" w14:textId="61E4E9C9" w:rsidR="00CB7B83" w:rsidRPr="00F80DFE" w:rsidRDefault="00715A73" w:rsidP="00F80DFE">
      <w:r>
        <w:t xml:space="preserve">System simulations follow the assumption </w:t>
      </w:r>
      <w:r w:rsidR="00C11976">
        <w:t xml:space="preserve">shown </w:t>
      </w:r>
      <w:r>
        <w:t>i</w:t>
      </w:r>
      <w:r w:rsidR="00C11976">
        <w:t xml:space="preserve">n </w:t>
      </w:r>
      <w:r w:rsidR="00E07AD4">
        <w:fldChar w:fldCharType="begin"/>
      </w:r>
      <w:r w:rsidR="00E07AD4">
        <w:instrText xml:space="preserve"> REF _Ref83941215 \h </w:instrText>
      </w:r>
      <w:r w:rsidR="00E07AD4">
        <w:fldChar w:fldCharType="separate"/>
      </w:r>
      <w:r w:rsidR="00821BEF" w:rsidRPr="00F33621">
        <w:rPr>
          <w:rFonts w:eastAsia="SimSun"/>
          <w:b/>
          <w:bCs/>
          <w:lang w:val="en-US"/>
        </w:rPr>
        <w:t xml:space="preserve">Table </w:t>
      </w:r>
      <w:r w:rsidR="00821BEF">
        <w:rPr>
          <w:rFonts w:eastAsia="SimSun"/>
          <w:b/>
          <w:bCs/>
          <w:noProof/>
          <w:lang w:val="en-US"/>
        </w:rPr>
        <w:t>10</w:t>
      </w:r>
      <w:r w:rsidR="00E07AD4">
        <w:fldChar w:fldCharType="end"/>
      </w:r>
      <w:r w:rsidR="0095770B">
        <w:fldChar w:fldCharType="begin"/>
      </w:r>
      <w:r w:rsidR="0095770B">
        <w:instrText xml:space="preserve"> REF _Ref68586947 \h </w:instrText>
      </w:r>
      <w:r w:rsidR="0095770B">
        <w:fldChar w:fldCharType="separate"/>
      </w:r>
      <w:r w:rsidR="00821BEF">
        <w:rPr>
          <w:b/>
          <w:bCs/>
          <w:lang w:val="en-US"/>
        </w:rPr>
        <w:t>Error! Reference source not found.</w:t>
      </w:r>
      <w:r w:rsidR="0095770B">
        <w:fldChar w:fldCharType="end"/>
      </w:r>
      <w:r w:rsidRPr="00715A73">
        <w:rPr>
          <w:color w:val="FF0000"/>
        </w:rPr>
        <w:t xml:space="preserve">. </w:t>
      </w:r>
      <w:r>
        <w:t xml:space="preserve">Additional specific system simulation parameters are shown in </w:t>
      </w:r>
      <w:r w:rsidR="00F80DFE">
        <w:fldChar w:fldCharType="begin"/>
      </w:r>
      <w:r w:rsidR="00F80DFE">
        <w:instrText xml:space="preserve"> REF _Ref83628113 \h </w:instrText>
      </w:r>
      <w:r w:rsidR="00203391">
        <w:instrText xml:space="preserve"> \* MERGEFORMAT </w:instrText>
      </w:r>
      <w:r w:rsidR="00F80DFE">
        <w:fldChar w:fldCharType="separate"/>
      </w:r>
      <w:r w:rsidR="00821BEF" w:rsidRPr="00821BEF">
        <w:rPr>
          <w:b/>
          <w:bCs/>
        </w:rPr>
        <w:t>Table</w:t>
      </w:r>
      <w:r w:rsidR="00821BEF">
        <w:t xml:space="preserve"> </w:t>
      </w:r>
      <w:r w:rsidR="00821BEF" w:rsidRPr="00821BEF">
        <w:rPr>
          <w:b/>
          <w:bCs/>
          <w:noProof/>
        </w:rPr>
        <w:t>31</w:t>
      </w:r>
      <w:r w:rsidR="00F80DFE">
        <w:fldChar w:fldCharType="end"/>
      </w:r>
      <w:r w:rsidR="001F6991">
        <w:t>.</w:t>
      </w:r>
      <w:r w:rsidR="003E3BC5">
        <w:t xml:space="preserve"> We </w:t>
      </w:r>
      <w:r w:rsidR="001473A2">
        <w:t>consider a system</w:t>
      </w:r>
      <w:r w:rsidR="00CD088C">
        <w:t xml:space="preserve"> w</w:t>
      </w:r>
      <w:r w:rsidR="00790A13">
        <w:t xml:space="preserve">ith inter-band </w:t>
      </w:r>
      <w:r w:rsidR="00FC41D1">
        <w:t>C</w:t>
      </w:r>
      <w:r w:rsidR="00407F10">
        <w:t>A</w:t>
      </w:r>
      <w:r w:rsidR="00D200CA">
        <w:t xml:space="preserve"> with 2 Component Carriers (CC</w:t>
      </w:r>
      <w:r w:rsidR="003032A0">
        <w:t>s)</w:t>
      </w:r>
      <w:r w:rsidR="00407F10">
        <w:t>.</w:t>
      </w:r>
    </w:p>
    <w:p w14:paraId="26A986E2" w14:textId="70FE6D03" w:rsidR="00F80DFE" w:rsidRDefault="00F80DFE" w:rsidP="001D672B">
      <w:pPr>
        <w:pStyle w:val="Caption"/>
        <w:keepNext/>
        <w:jc w:val="center"/>
      </w:pPr>
      <w:bookmarkStart w:id="161" w:name="_Ref83628113"/>
      <w:r>
        <w:t xml:space="preserve">Table </w:t>
      </w:r>
      <w:fldSimple w:instr=" SEQ Table \* ARABIC ">
        <w:r w:rsidR="00821BEF">
          <w:rPr>
            <w:noProof/>
          </w:rPr>
          <w:t>31</w:t>
        </w:r>
      </w:fldSimple>
      <w:bookmarkEnd w:id="161"/>
      <w:r>
        <w:t>: Simulation Parameters for Network</w:t>
      </w:r>
      <w:r w:rsidR="00B469D2">
        <w:t>/outer coding</w:t>
      </w:r>
    </w:p>
    <w:tbl>
      <w:tblPr>
        <w:tblStyle w:val="TableGrid"/>
        <w:tblW w:w="0" w:type="auto"/>
        <w:jc w:val="center"/>
        <w:tblLook w:val="04A0" w:firstRow="1" w:lastRow="0" w:firstColumn="1" w:lastColumn="0" w:noHBand="0" w:noVBand="1"/>
      </w:tblPr>
      <w:tblGrid>
        <w:gridCol w:w="2605"/>
        <w:gridCol w:w="4500"/>
      </w:tblGrid>
      <w:tr w:rsidR="002A60CB" w:rsidRPr="00845B7D" w14:paraId="72E7F7A2" w14:textId="77777777" w:rsidTr="00A21F47">
        <w:trPr>
          <w:jc w:val="center"/>
        </w:trPr>
        <w:tc>
          <w:tcPr>
            <w:tcW w:w="2605" w:type="dxa"/>
          </w:tcPr>
          <w:p w14:paraId="5C07C56D" w14:textId="3A4E5C52" w:rsidR="002A60CB" w:rsidRPr="00845B7D" w:rsidRDefault="002A60CB" w:rsidP="00592C3E">
            <w:pPr>
              <w:rPr>
                <w:b/>
                <w:bCs/>
              </w:rPr>
            </w:pPr>
            <w:r>
              <w:rPr>
                <w:b/>
                <w:bCs/>
              </w:rPr>
              <w:t>Parameter</w:t>
            </w:r>
          </w:p>
        </w:tc>
        <w:tc>
          <w:tcPr>
            <w:tcW w:w="4500" w:type="dxa"/>
          </w:tcPr>
          <w:p w14:paraId="312DD9EA" w14:textId="653E5C19" w:rsidR="002A60CB" w:rsidRPr="00845B7D" w:rsidRDefault="002A60CB" w:rsidP="00592C3E">
            <w:pPr>
              <w:rPr>
                <w:b/>
                <w:bCs/>
              </w:rPr>
            </w:pPr>
            <w:r>
              <w:rPr>
                <w:b/>
                <w:bCs/>
              </w:rPr>
              <w:t>Simulated value</w:t>
            </w:r>
          </w:p>
        </w:tc>
      </w:tr>
      <w:tr w:rsidR="002A60CB" w14:paraId="576507B3" w14:textId="77777777" w:rsidTr="00A21F47">
        <w:trPr>
          <w:trHeight w:val="152"/>
          <w:jc w:val="center"/>
        </w:trPr>
        <w:tc>
          <w:tcPr>
            <w:tcW w:w="2605" w:type="dxa"/>
          </w:tcPr>
          <w:p w14:paraId="481402BA" w14:textId="79AAD5EC" w:rsidR="002A60CB" w:rsidRDefault="005C3EAA" w:rsidP="00592C3E">
            <w:r>
              <w:t>D</w:t>
            </w:r>
            <w:r w:rsidR="002A60CB">
              <w:t>eployment</w:t>
            </w:r>
          </w:p>
        </w:tc>
        <w:tc>
          <w:tcPr>
            <w:tcW w:w="4500" w:type="dxa"/>
          </w:tcPr>
          <w:p w14:paraId="42B98398" w14:textId="3F8F0707" w:rsidR="002A60CB" w:rsidRDefault="002A60CB" w:rsidP="00592C3E">
            <w:r>
              <w:t>Dense Urban FR2</w:t>
            </w:r>
          </w:p>
        </w:tc>
      </w:tr>
      <w:tr w:rsidR="002A60CB" w14:paraId="58C3BEDC" w14:textId="77777777" w:rsidTr="00A21F47">
        <w:trPr>
          <w:jc w:val="center"/>
        </w:trPr>
        <w:tc>
          <w:tcPr>
            <w:tcW w:w="2605" w:type="dxa"/>
          </w:tcPr>
          <w:p w14:paraId="59E53072" w14:textId="38961683" w:rsidR="002A60CB" w:rsidRDefault="00407F10" w:rsidP="00592C3E">
            <w:r>
              <w:t>Component Carrier</w:t>
            </w:r>
            <w:r w:rsidR="00614EAD">
              <w:t xml:space="preserve"> </w:t>
            </w:r>
            <w:r w:rsidR="002A60CB">
              <w:t>frequenc</w:t>
            </w:r>
            <w:r w:rsidR="00614EAD">
              <w:t>ies</w:t>
            </w:r>
          </w:p>
        </w:tc>
        <w:tc>
          <w:tcPr>
            <w:tcW w:w="4500" w:type="dxa"/>
          </w:tcPr>
          <w:p w14:paraId="48807E20" w14:textId="1492AFDC" w:rsidR="002A60CB" w:rsidRDefault="002A60CB" w:rsidP="00592C3E">
            <w:r>
              <w:t>FR2: 30, 39GHz</w:t>
            </w:r>
          </w:p>
        </w:tc>
      </w:tr>
      <w:tr w:rsidR="00AD734A" w14:paraId="4E02ADDE" w14:textId="77777777" w:rsidTr="00A21F47">
        <w:trPr>
          <w:jc w:val="center"/>
        </w:trPr>
        <w:tc>
          <w:tcPr>
            <w:tcW w:w="2605" w:type="dxa"/>
          </w:tcPr>
          <w:p w14:paraId="669EDC6D" w14:textId="3ED39900" w:rsidR="00AD734A" w:rsidRDefault="006B76F1" w:rsidP="00592C3E">
            <w:r>
              <w:t>Scheduler</w:t>
            </w:r>
          </w:p>
        </w:tc>
        <w:tc>
          <w:tcPr>
            <w:tcW w:w="4500" w:type="dxa"/>
          </w:tcPr>
          <w:p w14:paraId="777B3DE7" w14:textId="794E21FA" w:rsidR="00AD734A" w:rsidRDefault="00E42044" w:rsidP="00592C3E">
            <w:r>
              <w:t>SU</w:t>
            </w:r>
            <w:r w:rsidR="00EE33D7">
              <w:t xml:space="preserve"> MIMO PF</w:t>
            </w:r>
          </w:p>
        </w:tc>
      </w:tr>
      <w:tr w:rsidR="004D17FC" w14:paraId="00730CF6" w14:textId="77777777" w:rsidTr="00A21F47">
        <w:trPr>
          <w:jc w:val="center"/>
        </w:trPr>
        <w:tc>
          <w:tcPr>
            <w:tcW w:w="2605" w:type="dxa"/>
          </w:tcPr>
          <w:p w14:paraId="1311496F" w14:textId="2753C348" w:rsidR="004D17FC" w:rsidRDefault="004D17FC" w:rsidP="00592C3E">
            <w:r>
              <w:t>Bandwidth</w:t>
            </w:r>
          </w:p>
        </w:tc>
        <w:tc>
          <w:tcPr>
            <w:tcW w:w="4500" w:type="dxa"/>
          </w:tcPr>
          <w:p w14:paraId="193AD110" w14:textId="7C7312E8" w:rsidR="004D17FC" w:rsidRDefault="004D17FC" w:rsidP="00592C3E">
            <w:r>
              <w:t>100MHz per carrier</w:t>
            </w:r>
          </w:p>
        </w:tc>
      </w:tr>
      <w:tr w:rsidR="0017606D" w14:paraId="7E37602A" w14:textId="77777777" w:rsidTr="00A21F47">
        <w:trPr>
          <w:jc w:val="center"/>
        </w:trPr>
        <w:tc>
          <w:tcPr>
            <w:tcW w:w="2605" w:type="dxa"/>
          </w:tcPr>
          <w:p w14:paraId="45AA5D50" w14:textId="03B3ED6B" w:rsidR="0017606D" w:rsidRDefault="0017606D" w:rsidP="00592C3E">
            <w:r>
              <w:t>gNB Tx power</w:t>
            </w:r>
          </w:p>
        </w:tc>
        <w:tc>
          <w:tcPr>
            <w:tcW w:w="4500" w:type="dxa"/>
          </w:tcPr>
          <w:p w14:paraId="33CA9809" w14:textId="00F61DEF" w:rsidR="0017606D" w:rsidRDefault="009A1CF6" w:rsidP="00592C3E">
            <w:r>
              <w:t>38dBm per carrier</w:t>
            </w:r>
          </w:p>
        </w:tc>
      </w:tr>
      <w:tr w:rsidR="002A60CB" w14:paraId="6BEB653A" w14:textId="77777777" w:rsidTr="00A21F47">
        <w:trPr>
          <w:jc w:val="center"/>
        </w:trPr>
        <w:tc>
          <w:tcPr>
            <w:tcW w:w="2605" w:type="dxa"/>
          </w:tcPr>
          <w:p w14:paraId="687DF368" w14:textId="18A8894A" w:rsidR="002A60CB" w:rsidRDefault="00461C86" w:rsidP="00592C3E">
            <w:r>
              <w:t>Traffic</w:t>
            </w:r>
          </w:p>
        </w:tc>
        <w:tc>
          <w:tcPr>
            <w:tcW w:w="4500" w:type="dxa"/>
          </w:tcPr>
          <w:p w14:paraId="42EFD5CA" w14:textId="4A6ADA19" w:rsidR="002A60CB" w:rsidRDefault="003A0258" w:rsidP="00592C3E">
            <w:r>
              <w:t>Truncated Gaussian with 30,45,100Mbps</w:t>
            </w:r>
          </w:p>
        </w:tc>
      </w:tr>
      <w:tr w:rsidR="002A60CB" w14:paraId="0FF04E08" w14:textId="77777777" w:rsidTr="00A21F47">
        <w:trPr>
          <w:jc w:val="center"/>
        </w:trPr>
        <w:tc>
          <w:tcPr>
            <w:tcW w:w="2605" w:type="dxa"/>
          </w:tcPr>
          <w:p w14:paraId="4097590F" w14:textId="7FA61C31" w:rsidR="002A60CB" w:rsidRDefault="00384A5F" w:rsidP="00592C3E">
            <w:r>
              <w:t>Deadline</w:t>
            </w:r>
          </w:p>
        </w:tc>
        <w:tc>
          <w:tcPr>
            <w:tcW w:w="4500" w:type="dxa"/>
          </w:tcPr>
          <w:p w14:paraId="09405903" w14:textId="7E23A594" w:rsidR="002A60CB" w:rsidRDefault="00384A5F" w:rsidP="00592C3E">
            <w:r>
              <w:t>10ms</w:t>
            </w:r>
          </w:p>
        </w:tc>
      </w:tr>
      <w:tr w:rsidR="00FE5B8E" w14:paraId="49E23F8C" w14:textId="77777777" w:rsidTr="00A21F47">
        <w:trPr>
          <w:jc w:val="center"/>
        </w:trPr>
        <w:tc>
          <w:tcPr>
            <w:tcW w:w="2605" w:type="dxa"/>
          </w:tcPr>
          <w:p w14:paraId="26B52E42" w14:textId="296E6A91" w:rsidR="00FE5B8E" w:rsidRDefault="00FE5B8E" w:rsidP="00592C3E">
            <w:r>
              <w:t>Frame format</w:t>
            </w:r>
          </w:p>
        </w:tc>
        <w:tc>
          <w:tcPr>
            <w:tcW w:w="4500" w:type="dxa"/>
          </w:tcPr>
          <w:p w14:paraId="0FBC67AE" w14:textId="7C0E351C" w:rsidR="00FE5B8E" w:rsidRDefault="00FE5B8E" w:rsidP="00592C3E">
            <w:r>
              <w:t>DDDSU</w:t>
            </w:r>
          </w:p>
        </w:tc>
      </w:tr>
      <w:tr w:rsidR="009A1CF6" w14:paraId="214C471A" w14:textId="77777777" w:rsidTr="00A21F47">
        <w:trPr>
          <w:jc w:val="center"/>
        </w:trPr>
        <w:tc>
          <w:tcPr>
            <w:tcW w:w="2605" w:type="dxa"/>
          </w:tcPr>
          <w:p w14:paraId="00F12540" w14:textId="77A6685F" w:rsidR="009A1CF6" w:rsidRDefault="009A1CF6" w:rsidP="00592C3E">
            <w:r>
              <w:t>Staggering</w:t>
            </w:r>
          </w:p>
        </w:tc>
        <w:tc>
          <w:tcPr>
            <w:tcW w:w="4500" w:type="dxa"/>
          </w:tcPr>
          <w:p w14:paraId="3E2EB7C1" w14:textId="62A151F3" w:rsidR="009A1CF6" w:rsidRDefault="009A1CF6" w:rsidP="00592C3E">
            <w:r>
              <w:t>ON</w:t>
            </w:r>
          </w:p>
        </w:tc>
      </w:tr>
    </w:tbl>
    <w:p w14:paraId="021408D8" w14:textId="77777777" w:rsidR="00E91A15" w:rsidRDefault="00E91A15" w:rsidP="00E91A15">
      <w:pPr>
        <w:spacing w:after="0" w:line="240" w:lineRule="exact"/>
        <w:jc w:val="both"/>
        <w:rPr>
          <w:rFonts w:eastAsia="SimSun"/>
          <w:lang w:val="en-US"/>
        </w:rPr>
      </w:pPr>
    </w:p>
    <w:p w14:paraId="658CBC1B" w14:textId="789D9121" w:rsidR="007303FB" w:rsidRDefault="003640A0" w:rsidP="00E91A15">
      <w:pPr>
        <w:spacing w:after="0" w:line="240" w:lineRule="exact"/>
        <w:jc w:val="both"/>
        <w:rPr>
          <w:rFonts w:eastAsia="SimSun"/>
          <w:lang w:val="en-US"/>
        </w:rPr>
      </w:pPr>
      <w:r>
        <w:rPr>
          <w:rFonts w:eastAsia="SimSun"/>
          <w:lang w:val="en-US"/>
        </w:rPr>
        <w:t xml:space="preserve">There </w:t>
      </w:r>
      <w:r w:rsidR="00353452">
        <w:rPr>
          <w:rFonts w:eastAsia="SimSun"/>
          <w:lang w:val="en-US"/>
        </w:rPr>
        <w:t>is</w:t>
      </w:r>
      <w:r>
        <w:rPr>
          <w:rFonts w:eastAsia="SimSun"/>
          <w:lang w:val="en-US"/>
        </w:rPr>
        <w:t xml:space="preserve"> no restriction on beam pair selection</w:t>
      </w:r>
      <w:r w:rsidR="0010629A">
        <w:rPr>
          <w:rFonts w:eastAsia="SimSun"/>
          <w:lang w:val="en-US"/>
        </w:rPr>
        <w:t xml:space="preserve"> </w:t>
      </w:r>
      <w:r w:rsidR="0043330A">
        <w:rPr>
          <w:rFonts w:eastAsia="SimSun"/>
          <w:lang w:val="en-US"/>
        </w:rPr>
        <w:t>across 30</w:t>
      </w:r>
      <w:r w:rsidR="00353452">
        <w:rPr>
          <w:rFonts w:eastAsia="SimSun"/>
          <w:lang w:val="en-US"/>
        </w:rPr>
        <w:t>GHz</w:t>
      </w:r>
      <w:r w:rsidR="0043330A">
        <w:rPr>
          <w:rFonts w:eastAsia="SimSun"/>
          <w:lang w:val="en-US"/>
        </w:rPr>
        <w:t xml:space="preserve"> and 39GHz carrier</w:t>
      </w:r>
      <w:r w:rsidR="00532EBA">
        <w:rPr>
          <w:rFonts w:eastAsia="SimSun"/>
          <w:lang w:val="en-US"/>
        </w:rPr>
        <w:t xml:space="preserve"> (</w:t>
      </w:r>
      <w:r w:rsidR="009705DC">
        <w:rPr>
          <w:rFonts w:eastAsia="SimSun"/>
          <w:lang w:val="en-US"/>
        </w:rPr>
        <w:t xml:space="preserve">i.e., UE and gNB </w:t>
      </w:r>
      <w:r w:rsidR="00070D7B">
        <w:rPr>
          <w:rFonts w:eastAsia="SimSun"/>
          <w:lang w:val="en-US"/>
        </w:rPr>
        <w:t>can</w:t>
      </w:r>
      <w:r w:rsidR="009705DC">
        <w:rPr>
          <w:rFonts w:eastAsia="SimSun"/>
          <w:lang w:val="en-US"/>
        </w:rPr>
        <w:t xml:space="preserve"> choose any </w:t>
      </w:r>
      <w:r w:rsidR="00C01F72">
        <w:rPr>
          <w:rFonts w:eastAsia="SimSun"/>
          <w:lang w:val="en-US"/>
        </w:rPr>
        <w:t xml:space="preserve">preferred </w:t>
      </w:r>
      <w:r w:rsidR="009705DC">
        <w:rPr>
          <w:rFonts w:eastAsia="SimSun"/>
          <w:lang w:val="en-US"/>
        </w:rPr>
        <w:t>beam</w:t>
      </w:r>
      <w:r w:rsidR="002D63DB">
        <w:rPr>
          <w:rFonts w:eastAsia="SimSun"/>
          <w:lang w:val="en-US"/>
        </w:rPr>
        <w:t xml:space="preserve"> </w:t>
      </w:r>
      <w:r w:rsidR="004A0096">
        <w:rPr>
          <w:rFonts w:eastAsia="SimSun"/>
          <w:lang w:val="en-US"/>
        </w:rPr>
        <w:t>pair</w:t>
      </w:r>
      <w:r w:rsidR="005E0F93">
        <w:rPr>
          <w:rFonts w:eastAsia="SimSun"/>
          <w:lang w:val="en-US"/>
        </w:rPr>
        <w:t xml:space="preserve"> for each CC</w:t>
      </w:r>
      <w:r w:rsidR="00532EBA">
        <w:rPr>
          <w:rFonts w:eastAsia="SimSun"/>
          <w:lang w:val="en-US"/>
        </w:rPr>
        <w:t>)</w:t>
      </w:r>
      <w:r w:rsidR="009705DC">
        <w:rPr>
          <w:rFonts w:eastAsia="SimSun"/>
          <w:lang w:val="en-US"/>
        </w:rPr>
        <w:t>.</w:t>
      </w:r>
      <w:r w:rsidR="000652C5">
        <w:rPr>
          <w:rFonts w:eastAsia="SimSun"/>
          <w:lang w:val="en-US"/>
        </w:rPr>
        <w:t xml:space="preserve"> This setup emulate</w:t>
      </w:r>
      <w:r w:rsidR="003F7686">
        <w:rPr>
          <w:rFonts w:eastAsia="SimSun"/>
          <w:lang w:val="en-US"/>
        </w:rPr>
        <w:t>s</w:t>
      </w:r>
      <w:r w:rsidR="000652C5">
        <w:rPr>
          <w:rFonts w:eastAsia="SimSun"/>
          <w:lang w:val="en-US"/>
        </w:rPr>
        <w:t xml:space="preserve"> </w:t>
      </w:r>
      <w:r w:rsidR="00F52DB7">
        <w:rPr>
          <w:rFonts w:eastAsia="SimSun"/>
          <w:lang w:val="en-US"/>
        </w:rPr>
        <w:t>a</w:t>
      </w:r>
      <w:r w:rsidR="000652C5">
        <w:rPr>
          <w:rFonts w:eastAsia="SimSun"/>
          <w:lang w:val="en-US"/>
        </w:rPr>
        <w:t xml:space="preserve"> multi-path </w:t>
      </w:r>
      <w:r w:rsidR="00496D47">
        <w:rPr>
          <w:rFonts w:eastAsia="SimSun"/>
          <w:lang w:val="en-US"/>
        </w:rPr>
        <w:t>system</w:t>
      </w:r>
      <w:r w:rsidR="003F7686">
        <w:rPr>
          <w:rFonts w:eastAsia="SimSun"/>
          <w:lang w:val="en-US"/>
        </w:rPr>
        <w:t xml:space="preserve"> where </w:t>
      </w:r>
      <w:r w:rsidR="00935F1E">
        <w:rPr>
          <w:rFonts w:eastAsia="SimSun"/>
          <w:lang w:val="en-US"/>
        </w:rPr>
        <w:t xml:space="preserve">potentially different beams </w:t>
      </w:r>
      <w:r w:rsidR="000004A1">
        <w:rPr>
          <w:rFonts w:eastAsia="SimSun"/>
          <w:lang w:val="en-US"/>
        </w:rPr>
        <w:t xml:space="preserve">are utilized </w:t>
      </w:r>
      <w:r w:rsidR="00623AAE">
        <w:rPr>
          <w:rFonts w:eastAsia="SimSun"/>
          <w:lang w:val="en-US"/>
        </w:rPr>
        <w:t>on the CCs</w:t>
      </w:r>
      <w:r w:rsidR="00496D47">
        <w:rPr>
          <w:rFonts w:eastAsia="SimSun"/>
          <w:lang w:val="en-US"/>
        </w:rPr>
        <w:t>.</w:t>
      </w:r>
    </w:p>
    <w:p w14:paraId="43F701A9" w14:textId="27E8A02D" w:rsidR="00E128B8" w:rsidRDefault="00E128B8" w:rsidP="00E91A15">
      <w:pPr>
        <w:spacing w:after="0" w:line="240" w:lineRule="exact"/>
        <w:jc w:val="both"/>
        <w:rPr>
          <w:rFonts w:eastAsia="SimSun"/>
          <w:lang w:val="en-US"/>
        </w:rPr>
      </w:pPr>
    </w:p>
    <w:p w14:paraId="1BF57E76" w14:textId="77777777" w:rsidR="00E128B8" w:rsidRDefault="00E128B8" w:rsidP="00E91A15">
      <w:pPr>
        <w:spacing w:after="0" w:line="240" w:lineRule="exact"/>
        <w:jc w:val="both"/>
        <w:rPr>
          <w:rFonts w:eastAsia="SimSun"/>
          <w:lang w:val="en-US"/>
        </w:rPr>
      </w:pPr>
    </w:p>
    <w:p w14:paraId="2C9ABC73" w14:textId="77777777" w:rsidR="00E128B8" w:rsidRDefault="00E128B8" w:rsidP="00E91A15">
      <w:pPr>
        <w:spacing w:after="0" w:line="240" w:lineRule="exact"/>
        <w:jc w:val="both"/>
        <w:rPr>
          <w:rFonts w:eastAsia="SimSun"/>
          <w:lang w:val="en-US"/>
        </w:rPr>
      </w:pPr>
    </w:p>
    <w:p w14:paraId="0B69436F" w14:textId="67683CF1" w:rsidR="00E91A15" w:rsidRPr="00E91A15" w:rsidRDefault="00E91A15" w:rsidP="00E91A15">
      <w:pPr>
        <w:spacing w:after="0" w:line="240" w:lineRule="exact"/>
        <w:jc w:val="both"/>
        <w:rPr>
          <w:rFonts w:eastAsia="SimSun"/>
          <w:lang w:val="en-US"/>
        </w:rPr>
      </w:pPr>
      <w:r w:rsidRPr="00E91A15">
        <w:rPr>
          <w:rFonts w:eastAsia="SimSun"/>
          <w:lang w:val="en-US"/>
        </w:rPr>
        <w:t xml:space="preserve">Capacity of </w:t>
      </w:r>
      <w:r w:rsidR="00285130">
        <w:rPr>
          <w:rFonts w:eastAsia="SimSun"/>
          <w:lang w:val="en-US"/>
        </w:rPr>
        <w:t>the</w:t>
      </w:r>
      <w:r w:rsidRPr="00E91A15">
        <w:rPr>
          <w:rFonts w:eastAsia="SimSun"/>
          <w:lang w:val="en-US"/>
        </w:rPr>
        <w:t xml:space="preserve"> three schemes, baseline, PDCP duplication, and NC</w:t>
      </w:r>
      <w:r w:rsidR="00B469D2">
        <w:rPr>
          <w:rFonts w:eastAsia="SimSun"/>
          <w:lang w:val="en-US"/>
        </w:rPr>
        <w:t>/OC</w:t>
      </w:r>
      <w:r w:rsidRPr="00E91A15">
        <w:rPr>
          <w:rFonts w:eastAsia="SimSun"/>
          <w:lang w:val="en-US"/>
        </w:rPr>
        <w:t xml:space="preserve"> (as described in</w:t>
      </w:r>
      <w:r>
        <w:rPr>
          <w:rFonts w:eastAsia="SimSun"/>
          <w:lang w:val="en-US"/>
        </w:rPr>
        <w:t xml:space="preserve"> </w:t>
      </w:r>
      <w:r w:rsidR="005D339C" w:rsidRPr="005D339C">
        <w:rPr>
          <w:rFonts w:eastAsia="SimSun"/>
          <w:b/>
          <w:bCs/>
          <w:lang w:val="en-US"/>
        </w:rPr>
        <w:fldChar w:fldCharType="begin"/>
      </w:r>
      <w:r w:rsidR="005D339C" w:rsidRPr="005D339C">
        <w:rPr>
          <w:rFonts w:eastAsia="SimSun"/>
          <w:b/>
          <w:bCs/>
          <w:lang w:val="en-US"/>
        </w:rPr>
        <w:instrText xml:space="preserve"> REF _Ref83628716 \h </w:instrText>
      </w:r>
      <w:r w:rsidR="005D339C">
        <w:rPr>
          <w:rFonts w:eastAsia="SimSun"/>
          <w:b/>
          <w:bCs/>
          <w:lang w:val="en-US"/>
        </w:rPr>
        <w:instrText xml:space="preserve"> \* MERGEFORMAT </w:instrText>
      </w:r>
      <w:r w:rsidR="005D339C" w:rsidRPr="005D339C">
        <w:rPr>
          <w:rFonts w:eastAsia="SimSun"/>
          <w:b/>
          <w:bCs/>
          <w:lang w:val="en-US"/>
        </w:rPr>
      </w:r>
      <w:r w:rsidR="005D339C" w:rsidRPr="005D339C">
        <w:rPr>
          <w:rFonts w:eastAsia="SimSun"/>
          <w:b/>
          <w:bCs/>
          <w:lang w:val="en-US"/>
        </w:rPr>
        <w:fldChar w:fldCharType="separate"/>
      </w:r>
      <w:r w:rsidR="00821BEF" w:rsidRPr="00821BEF">
        <w:rPr>
          <w:b/>
          <w:bCs/>
        </w:rPr>
        <w:t xml:space="preserve">Figure </w:t>
      </w:r>
      <w:r w:rsidR="00821BEF" w:rsidRPr="00821BEF">
        <w:rPr>
          <w:b/>
          <w:bCs/>
          <w:noProof/>
        </w:rPr>
        <w:t>81</w:t>
      </w:r>
      <w:r w:rsidR="005D339C" w:rsidRPr="005D339C">
        <w:rPr>
          <w:rFonts w:eastAsia="SimSun"/>
          <w:b/>
          <w:bCs/>
          <w:lang w:val="en-US"/>
        </w:rPr>
        <w:fldChar w:fldCharType="end"/>
      </w:r>
      <w:r w:rsidRPr="00E91A15">
        <w:rPr>
          <w:rFonts w:eastAsia="SimSun"/>
          <w:lang w:val="en-US"/>
        </w:rPr>
        <w:t>), are compared.</w:t>
      </w:r>
    </w:p>
    <w:p w14:paraId="604CA9BA" w14:textId="3B717AFE" w:rsidR="00E91A15" w:rsidRPr="00E91A15" w:rsidRDefault="007F62E0" w:rsidP="00E91A15">
      <w:pPr>
        <w:spacing w:after="0" w:line="240" w:lineRule="exact"/>
        <w:jc w:val="both"/>
        <w:rPr>
          <w:rFonts w:eastAsia="SimSun"/>
          <w:lang w:val="en-US"/>
        </w:rPr>
      </w:pPr>
      <w:r>
        <w:rPr>
          <w:rFonts w:eastAsia="SimSun"/>
          <w:lang w:val="en-US"/>
        </w:rPr>
        <w:t>The b</w:t>
      </w:r>
      <w:r w:rsidR="00E91A15" w:rsidRPr="00E91A15">
        <w:rPr>
          <w:rFonts w:eastAsia="SimSun"/>
          <w:lang w:val="en-US"/>
        </w:rPr>
        <w:t xml:space="preserve">aseline scheme assumes packet split into sub-packets that are routed evenly on available CCs, without adding any redundancy (error recovery is achieved through HARQ). </w:t>
      </w:r>
    </w:p>
    <w:p w14:paraId="78182B72" w14:textId="77777777" w:rsidR="00E91A15" w:rsidRPr="00E91A15" w:rsidRDefault="00E91A15" w:rsidP="00E91A15">
      <w:pPr>
        <w:spacing w:after="0" w:line="240" w:lineRule="exact"/>
        <w:jc w:val="both"/>
        <w:rPr>
          <w:rFonts w:eastAsia="SimSun"/>
          <w:lang w:val="en-US"/>
        </w:rPr>
      </w:pPr>
      <w:r w:rsidRPr="00E91A15">
        <w:rPr>
          <w:rFonts w:eastAsia="SimSun"/>
          <w:lang w:val="en-US"/>
        </w:rPr>
        <w:t xml:space="preserve">The PDCP duplication scheme transmits a copy of a packet on each available CC. Receiver successfully receives the packet when at least one copy is received correctly. </w:t>
      </w:r>
    </w:p>
    <w:p w14:paraId="5C01BF74" w14:textId="287640BC" w:rsidR="00094E67" w:rsidRPr="00E91A15" w:rsidRDefault="00E91A15" w:rsidP="00E91A15">
      <w:pPr>
        <w:spacing w:after="0" w:line="240" w:lineRule="exact"/>
        <w:jc w:val="both"/>
        <w:rPr>
          <w:rFonts w:eastAsia="SimSun"/>
          <w:lang w:val="en-US"/>
        </w:rPr>
      </w:pPr>
      <w:r w:rsidRPr="00E91A15">
        <w:rPr>
          <w:rFonts w:eastAsia="SimSun"/>
          <w:lang w:val="en-US"/>
        </w:rPr>
        <w:t>The NC</w:t>
      </w:r>
      <w:r w:rsidR="00B469D2">
        <w:rPr>
          <w:rFonts w:eastAsia="SimSun"/>
          <w:lang w:val="en-US"/>
        </w:rPr>
        <w:t>/OC</w:t>
      </w:r>
      <w:r w:rsidRPr="00E91A15">
        <w:rPr>
          <w:rFonts w:eastAsia="SimSun"/>
          <w:lang w:val="en-US"/>
        </w:rPr>
        <w:t xml:space="preserve"> scheme assumes Raptor code</w:t>
      </w:r>
      <w:r w:rsidR="009C55B6">
        <w:rPr>
          <w:rFonts w:eastAsia="SimSun"/>
          <w:lang w:val="en-US"/>
        </w:rPr>
        <w:t xml:space="preserve"> </w:t>
      </w:r>
      <w:r w:rsidR="009C55B6">
        <w:rPr>
          <w:rFonts w:eastAsia="SimSun"/>
          <w:lang w:val="en-US"/>
        </w:rPr>
        <w:fldChar w:fldCharType="begin"/>
      </w:r>
      <w:r w:rsidR="009C55B6">
        <w:rPr>
          <w:rFonts w:eastAsia="SimSun"/>
          <w:lang w:val="en-US"/>
        </w:rPr>
        <w:instrText xml:space="preserve"> REF _Ref83633792 \n \h </w:instrText>
      </w:r>
      <w:r w:rsidR="009C55B6">
        <w:rPr>
          <w:rFonts w:eastAsia="SimSun"/>
          <w:lang w:val="en-US"/>
        </w:rPr>
      </w:r>
      <w:r w:rsidR="009C55B6">
        <w:rPr>
          <w:rFonts w:eastAsia="SimSun"/>
          <w:lang w:val="en-US"/>
        </w:rPr>
        <w:fldChar w:fldCharType="separate"/>
      </w:r>
      <w:r w:rsidR="00821BEF">
        <w:rPr>
          <w:rFonts w:eastAsia="SimSun"/>
          <w:lang w:val="en-US"/>
        </w:rPr>
        <w:t>[5]</w:t>
      </w:r>
      <w:r w:rsidR="009C55B6">
        <w:rPr>
          <w:rFonts w:eastAsia="SimSun"/>
          <w:lang w:val="en-US"/>
        </w:rPr>
        <w:fldChar w:fldCharType="end"/>
      </w:r>
      <w:r w:rsidRPr="00E91A15">
        <w:rPr>
          <w:rFonts w:eastAsia="SimSun"/>
          <w:lang w:val="en-US"/>
        </w:rPr>
        <w:t>. As shown in</w:t>
      </w:r>
      <w:r w:rsidR="005D339C">
        <w:rPr>
          <w:rFonts w:eastAsia="SimSun"/>
          <w:lang w:val="en-US"/>
        </w:rPr>
        <w:t xml:space="preserve"> </w:t>
      </w:r>
      <w:r w:rsidR="005D339C" w:rsidRPr="005D339C">
        <w:rPr>
          <w:rFonts w:eastAsia="SimSun"/>
          <w:b/>
          <w:bCs/>
          <w:lang w:val="en-US"/>
        </w:rPr>
        <w:fldChar w:fldCharType="begin"/>
      </w:r>
      <w:r w:rsidR="005D339C" w:rsidRPr="005D339C">
        <w:rPr>
          <w:rFonts w:eastAsia="SimSun"/>
          <w:b/>
          <w:bCs/>
          <w:lang w:val="en-US"/>
        </w:rPr>
        <w:instrText xml:space="preserve"> REF _Ref83628716 \h </w:instrText>
      </w:r>
      <w:r w:rsidR="005D339C">
        <w:rPr>
          <w:rFonts w:eastAsia="SimSun"/>
          <w:b/>
          <w:bCs/>
          <w:lang w:val="en-US"/>
        </w:rPr>
        <w:instrText xml:space="preserve"> \* MERGEFORMAT </w:instrText>
      </w:r>
      <w:r w:rsidR="005D339C" w:rsidRPr="005D339C">
        <w:rPr>
          <w:rFonts w:eastAsia="SimSun"/>
          <w:b/>
          <w:bCs/>
          <w:lang w:val="en-US"/>
        </w:rPr>
      </w:r>
      <w:r w:rsidR="005D339C" w:rsidRPr="005D339C">
        <w:rPr>
          <w:rFonts w:eastAsia="SimSun"/>
          <w:b/>
          <w:bCs/>
          <w:lang w:val="en-US"/>
        </w:rPr>
        <w:fldChar w:fldCharType="separate"/>
      </w:r>
      <w:r w:rsidR="00821BEF" w:rsidRPr="00821BEF">
        <w:rPr>
          <w:b/>
          <w:bCs/>
        </w:rPr>
        <w:t xml:space="preserve">Figure </w:t>
      </w:r>
      <w:r w:rsidR="00821BEF" w:rsidRPr="00821BEF">
        <w:rPr>
          <w:b/>
          <w:bCs/>
          <w:noProof/>
        </w:rPr>
        <w:t>81</w:t>
      </w:r>
      <w:r w:rsidR="005D339C" w:rsidRPr="005D339C">
        <w:rPr>
          <w:rFonts w:eastAsia="SimSun"/>
          <w:b/>
          <w:bCs/>
          <w:lang w:val="en-US"/>
        </w:rPr>
        <w:fldChar w:fldCharType="end"/>
      </w:r>
      <w:r w:rsidRPr="00E91A15">
        <w:rPr>
          <w:rFonts w:eastAsia="SimSun"/>
          <w:lang w:val="en-US"/>
        </w:rPr>
        <w:t xml:space="preserve">, a packet is first divided into </w:t>
      </w:r>
      <w:r w:rsidRPr="00E91A15">
        <w:rPr>
          <w:rFonts w:eastAsia="SimSun"/>
          <w:i/>
          <w:iCs/>
          <w:lang w:val="en-US"/>
        </w:rPr>
        <w:t>k</w:t>
      </w:r>
      <w:r w:rsidRPr="00E91A15">
        <w:rPr>
          <w:rFonts w:eastAsia="SimSun"/>
          <w:lang w:val="en-US"/>
        </w:rPr>
        <w:t xml:space="preserve"> sub-packets and encoded into </w:t>
      </w:r>
      <w:r w:rsidRPr="00E91A15">
        <w:rPr>
          <w:rFonts w:eastAsia="SimSun"/>
          <w:i/>
          <w:iCs/>
          <w:lang w:val="en-US"/>
        </w:rPr>
        <w:t>n</w:t>
      </w:r>
      <w:r w:rsidRPr="00E91A15">
        <w:rPr>
          <w:rFonts w:eastAsia="SimSun"/>
          <w:lang w:val="en-US"/>
        </w:rPr>
        <w:t xml:space="preserve"> sub-packets. The </w:t>
      </w:r>
      <w:r w:rsidRPr="00E91A15">
        <w:rPr>
          <w:rFonts w:eastAsia="SimSun"/>
          <w:i/>
          <w:iCs/>
          <w:lang w:val="en-US"/>
        </w:rPr>
        <w:t>n</w:t>
      </w:r>
      <w:r w:rsidRPr="00E91A15">
        <w:rPr>
          <w:rFonts w:eastAsia="SimSun"/>
          <w:lang w:val="en-US"/>
        </w:rPr>
        <w:t xml:space="preserve"> sub-packets are evenly routed for transmission over the available CCs. Receiver can recover the original packet with probability </w:t>
      </w:r>
      <w:r w:rsidRPr="00E91A15">
        <w:rPr>
          <w:rFonts w:eastAsia="SimSun"/>
          <w:i/>
          <w:iCs/>
          <w:lang w:val="en-US"/>
        </w:rPr>
        <w:t>p</w:t>
      </w:r>
      <w:r w:rsidRPr="00E91A15">
        <w:rPr>
          <w:rFonts w:eastAsia="SimSun"/>
          <w:lang w:val="en-US"/>
        </w:rPr>
        <w:t xml:space="preserve"> if it receives any </w:t>
      </w:r>
      <w:r w:rsidRPr="00E91A15">
        <w:rPr>
          <w:rFonts w:eastAsia="SimSun"/>
          <w:i/>
          <w:iCs/>
          <w:lang w:val="en-US"/>
        </w:rPr>
        <w:t>m</w:t>
      </w:r>
      <w:r w:rsidRPr="00E91A15">
        <w:rPr>
          <w:rFonts w:eastAsia="SimSun"/>
          <w:lang w:val="en-US"/>
        </w:rPr>
        <w:t xml:space="preserve"> out of </w:t>
      </w:r>
      <w:r w:rsidRPr="00E91A15">
        <w:rPr>
          <w:rFonts w:eastAsia="SimSun"/>
          <w:i/>
          <w:iCs/>
          <w:lang w:val="en-US"/>
        </w:rPr>
        <w:t>n</w:t>
      </w:r>
      <w:r w:rsidRPr="00E91A15">
        <w:rPr>
          <w:rFonts w:eastAsia="SimSun"/>
          <w:lang w:val="en-US"/>
        </w:rPr>
        <w:t xml:space="preserve"> encoded sub-packets. We consider that an original packet is successfully received when any </w:t>
      </w:r>
      <w:r w:rsidRPr="00E91A15">
        <w:rPr>
          <w:rFonts w:eastAsia="SimSun"/>
          <w:i/>
          <w:iCs/>
          <w:lang w:val="en-US"/>
        </w:rPr>
        <w:t>m</w:t>
      </w:r>
      <w:r w:rsidRPr="00E91A15">
        <w:rPr>
          <w:rFonts w:eastAsia="SimSun"/>
          <w:lang w:val="en-US"/>
        </w:rPr>
        <w:t>=</w:t>
      </w:r>
      <w:r w:rsidRPr="00E91A15">
        <w:rPr>
          <w:rFonts w:eastAsia="SimSun"/>
          <w:i/>
          <w:iCs/>
          <w:lang w:val="en-US"/>
        </w:rPr>
        <w:t>k</w:t>
      </w:r>
      <w:r w:rsidRPr="00E91A15">
        <w:rPr>
          <w:rFonts w:eastAsia="SimSun"/>
          <w:lang w:val="en-US"/>
        </w:rPr>
        <w:t>+</w:t>
      </w:r>
      <w:r w:rsidR="00950AC3">
        <w:rPr>
          <w:rFonts w:eastAsia="SimSun"/>
          <w:lang w:val="en-US"/>
        </w:rPr>
        <w:t>1</w:t>
      </w:r>
      <w:r w:rsidRPr="00E91A15">
        <w:rPr>
          <w:rFonts w:eastAsia="SimSun"/>
          <w:lang w:val="en-US"/>
        </w:rPr>
        <w:t xml:space="preserve"> sub-packets are correctly received.</w:t>
      </w:r>
      <w:r w:rsidR="00853933">
        <w:rPr>
          <w:rFonts w:eastAsia="SimSun"/>
          <w:lang w:val="en-US"/>
        </w:rPr>
        <w:t xml:space="preserve"> The relationship between </w:t>
      </w:r>
      <w:r w:rsidR="00853933" w:rsidRPr="00E91A15">
        <w:rPr>
          <w:rFonts w:eastAsia="SimSun"/>
          <w:i/>
          <w:iCs/>
          <w:lang w:val="en-US"/>
        </w:rPr>
        <w:t>p</w:t>
      </w:r>
      <w:r w:rsidR="00853933">
        <w:rPr>
          <w:rFonts w:eastAsia="SimSun"/>
          <w:i/>
          <w:iCs/>
          <w:lang w:val="en-US"/>
        </w:rPr>
        <w:t xml:space="preserve"> </w:t>
      </w:r>
      <w:r w:rsidR="00853933">
        <w:rPr>
          <w:rFonts w:eastAsia="SimSun"/>
          <w:lang w:val="en-US"/>
        </w:rPr>
        <w:t xml:space="preserve">and </w:t>
      </w:r>
      <w:r w:rsidR="00061F23" w:rsidRPr="00061F23">
        <w:rPr>
          <w:rFonts w:eastAsia="SimSun"/>
          <w:i/>
          <w:iCs/>
          <w:lang w:val="en-US"/>
        </w:rPr>
        <w:t>m</w:t>
      </w:r>
      <w:r w:rsidR="00061F23">
        <w:rPr>
          <w:rFonts w:eastAsia="SimSun"/>
          <w:lang w:val="en-US"/>
        </w:rPr>
        <w:t xml:space="preserve"> used in the simulation is summarized in </w:t>
      </w:r>
      <w:r w:rsidR="00CF6C00" w:rsidRPr="00CF6C00">
        <w:rPr>
          <w:rFonts w:eastAsia="SimSun"/>
          <w:b/>
          <w:bCs/>
          <w:lang w:val="en-US"/>
        </w:rPr>
        <w:fldChar w:fldCharType="begin"/>
      </w:r>
      <w:r w:rsidR="00CF6C00" w:rsidRPr="00CF6C00">
        <w:rPr>
          <w:rFonts w:eastAsia="SimSun"/>
          <w:b/>
          <w:bCs/>
          <w:lang w:val="en-US"/>
        </w:rPr>
        <w:instrText xml:space="preserve"> REF _Ref83983600 \h </w:instrText>
      </w:r>
      <w:r w:rsidR="00CF6C00" w:rsidRPr="00CF6C00">
        <w:rPr>
          <w:rFonts w:eastAsia="SimSun"/>
          <w:b/>
          <w:bCs/>
          <w:lang w:val="en-US"/>
        </w:rPr>
      </w:r>
      <w:r w:rsidR="00CF6C00">
        <w:rPr>
          <w:rFonts w:eastAsia="SimSun"/>
          <w:b/>
          <w:bCs/>
          <w:lang w:val="en-US"/>
        </w:rPr>
        <w:instrText xml:space="preserve"> \* MERGEFORMAT </w:instrText>
      </w:r>
      <w:r w:rsidR="00CF6C00" w:rsidRPr="00CF6C00">
        <w:rPr>
          <w:rFonts w:eastAsia="SimSun"/>
          <w:b/>
          <w:bCs/>
          <w:lang w:val="en-US"/>
        </w:rPr>
        <w:fldChar w:fldCharType="separate"/>
      </w:r>
      <w:r w:rsidR="00821BEF" w:rsidRPr="00821BEF">
        <w:rPr>
          <w:b/>
          <w:bCs/>
        </w:rPr>
        <w:t xml:space="preserve">Table </w:t>
      </w:r>
      <w:r w:rsidR="00821BEF" w:rsidRPr="00821BEF">
        <w:rPr>
          <w:b/>
          <w:bCs/>
          <w:noProof/>
        </w:rPr>
        <w:t>32</w:t>
      </w:r>
      <w:r w:rsidR="00CF6C00" w:rsidRPr="00CF6C00">
        <w:rPr>
          <w:rFonts w:eastAsia="SimSun"/>
          <w:b/>
          <w:bCs/>
          <w:lang w:val="en-US"/>
        </w:rPr>
        <w:fldChar w:fldCharType="end"/>
      </w:r>
      <w:r w:rsidR="00094E67">
        <w:rPr>
          <w:rFonts w:eastAsia="SimSun"/>
          <w:lang w:val="en-US"/>
        </w:rPr>
        <w:t xml:space="preserve">. Note that in </w:t>
      </w:r>
      <w:r w:rsidR="003F743A">
        <w:rPr>
          <w:rFonts w:eastAsia="SimSun"/>
          <w:lang w:val="en-US"/>
        </w:rPr>
        <w:t>theory</w:t>
      </w:r>
      <w:r w:rsidR="00094E67">
        <w:rPr>
          <w:rFonts w:eastAsia="SimSun"/>
          <w:lang w:val="en-US"/>
        </w:rPr>
        <w:t>,</w:t>
      </w:r>
      <w:r w:rsidR="00670FE1">
        <w:rPr>
          <w:rFonts w:eastAsia="SimSun"/>
          <w:lang w:val="en-US"/>
        </w:rPr>
        <w:t xml:space="preserve"> </w:t>
      </w:r>
      <w:r w:rsidR="0006762C">
        <w:rPr>
          <w:rFonts w:eastAsia="SimSun"/>
          <w:lang w:val="en-US"/>
        </w:rPr>
        <w:t xml:space="preserve">different variants of Raptor code may have different relationship between </w:t>
      </w:r>
      <w:r w:rsidR="0006762C" w:rsidRPr="0006762C">
        <w:rPr>
          <w:rFonts w:eastAsia="SimSun"/>
          <w:i/>
          <w:iCs/>
          <w:lang w:val="en-US"/>
        </w:rPr>
        <w:t>p</w:t>
      </w:r>
      <w:r w:rsidR="0006762C">
        <w:rPr>
          <w:rFonts w:eastAsia="SimSun"/>
          <w:lang w:val="en-US"/>
        </w:rPr>
        <w:t xml:space="preserve"> and </w:t>
      </w:r>
      <w:r w:rsidR="0006762C" w:rsidRPr="0006762C">
        <w:rPr>
          <w:rFonts w:eastAsia="SimSun"/>
          <w:i/>
          <w:iCs/>
          <w:lang w:val="en-US"/>
        </w:rPr>
        <w:t>m</w:t>
      </w:r>
      <w:r w:rsidR="0006762C">
        <w:rPr>
          <w:rFonts w:eastAsia="SimSun"/>
          <w:lang w:val="en-US"/>
        </w:rPr>
        <w:t xml:space="preserve">. For example, the relationship between </w:t>
      </w:r>
      <w:r w:rsidR="0006762C" w:rsidRPr="0006762C">
        <w:rPr>
          <w:rFonts w:eastAsia="SimSun"/>
          <w:i/>
          <w:iCs/>
          <w:lang w:val="en-US"/>
        </w:rPr>
        <w:t>p</w:t>
      </w:r>
      <w:r w:rsidR="0006762C">
        <w:rPr>
          <w:rFonts w:eastAsia="SimSun"/>
          <w:lang w:val="en-US"/>
        </w:rPr>
        <w:t xml:space="preserve"> and </w:t>
      </w:r>
      <w:r w:rsidR="0006762C" w:rsidRPr="0006762C">
        <w:rPr>
          <w:rFonts w:eastAsia="SimSun"/>
          <w:i/>
          <w:iCs/>
          <w:lang w:val="en-US"/>
        </w:rPr>
        <w:t>m</w:t>
      </w:r>
      <w:r w:rsidR="0006762C">
        <w:rPr>
          <w:rFonts w:eastAsia="SimSun"/>
          <w:i/>
          <w:iCs/>
          <w:lang w:val="en-US"/>
        </w:rPr>
        <w:t xml:space="preserve"> </w:t>
      </w:r>
      <w:r w:rsidR="0006762C">
        <w:rPr>
          <w:rFonts w:eastAsia="SimSun"/>
          <w:lang w:val="en-US"/>
        </w:rPr>
        <w:t xml:space="preserve">using </w:t>
      </w:r>
      <w:proofErr w:type="spellStart"/>
      <w:r w:rsidR="0006762C">
        <w:rPr>
          <w:rFonts w:eastAsia="SimSun"/>
          <w:lang w:val="en-US"/>
        </w:rPr>
        <w:t>RaptorQ</w:t>
      </w:r>
      <w:proofErr w:type="spellEnd"/>
      <w:r w:rsidR="00347395">
        <w:rPr>
          <w:rFonts w:eastAsia="SimSun"/>
          <w:lang w:val="en-US"/>
        </w:rPr>
        <w:fldChar w:fldCharType="begin"/>
      </w:r>
      <w:r w:rsidR="00347395">
        <w:rPr>
          <w:rFonts w:eastAsia="SimSun"/>
          <w:lang w:val="en-US"/>
        </w:rPr>
        <w:instrText xml:space="preserve"> REF _Ref83983936 \n \h </w:instrText>
      </w:r>
      <w:r w:rsidR="00347395">
        <w:rPr>
          <w:rFonts w:eastAsia="SimSun"/>
          <w:lang w:val="en-US"/>
        </w:rPr>
      </w:r>
      <w:r w:rsidR="00347395">
        <w:rPr>
          <w:rFonts w:eastAsia="SimSun"/>
          <w:lang w:val="en-US"/>
        </w:rPr>
        <w:fldChar w:fldCharType="separate"/>
      </w:r>
      <w:r w:rsidR="00821BEF">
        <w:rPr>
          <w:rFonts w:eastAsia="SimSun"/>
          <w:lang w:val="en-US"/>
        </w:rPr>
        <w:t>[6]</w:t>
      </w:r>
      <w:r w:rsidR="00347395">
        <w:rPr>
          <w:rFonts w:eastAsia="SimSun"/>
          <w:lang w:val="en-US"/>
        </w:rPr>
        <w:fldChar w:fldCharType="end"/>
      </w:r>
      <w:r w:rsidR="001F2E05">
        <w:rPr>
          <w:rFonts w:eastAsia="SimSun"/>
          <w:lang w:val="en-US"/>
        </w:rPr>
        <w:fldChar w:fldCharType="begin"/>
      </w:r>
      <w:r w:rsidR="001F2E05">
        <w:rPr>
          <w:rFonts w:eastAsia="SimSun"/>
          <w:lang w:val="en-US"/>
        </w:rPr>
        <w:instrText xml:space="preserve"> PAGEREF _Ref83983936 \h </w:instrText>
      </w:r>
      <w:r w:rsidR="001F2E05">
        <w:rPr>
          <w:rFonts w:eastAsia="SimSun"/>
          <w:lang w:val="en-US"/>
        </w:rPr>
      </w:r>
      <w:r w:rsidR="001F2E05">
        <w:rPr>
          <w:rFonts w:eastAsia="SimSun"/>
          <w:lang w:val="en-US"/>
        </w:rPr>
        <w:fldChar w:fldCharType="separate"/>
      </w:r>
      <w:r w:rsidR="00821BEF">
        <w:rPr>
          <w:rFonts w:eastAsia="SimSun"/>
          <w:noProof/>
          <w:lang w:val="en-US"/>
        </w:rPr>
        <w:t>84</w:t>
      </w:r>
      <w:r w:rsidR="001F2E05">
        <w:rPr>
          <w:rFonts w:eastAsia="SimSun"/>
          <w:lang w:val="en-US"/>
        </w:rPr>
        <w:fldChar w:fldCharType="end"/>
      </w:r>
      <w:r w:rsidR="0006762C">
        <w:rPr>
          <w:rFonts w:eastAsia="SimSun"/>
          <w:lang w:val="en-US"/>
        </w:rPr>
        <w:t xml:space="preserve"> code is summarized in </w:t>
      </w:r>
      <w:r w:rsidR="001E19CC" w:rsidRPr="001E19CC">
        <w:rPr>
          <w:rFonts w:eastAsia="SimSun"/>
          <w:b/>
          <w:bCs/>
          <w:lang w:val="en-US"/>
        </w:rPr>
        <w:fldChar w:fldCharType="begin"/>
      </w:r>
      <w:r w:rsidR="001E19CC" w:rsidRPr="001E19CC">
        <w:rPr>
          <w:rFonts w:eastAsia="SimSun"/>
          <w:b/>
          <w:bCs/>
          <w:lang w:val="en-US"/>
        </w:rPr>
        <w:instrText xml:space="preserve"> REF _Ref83984068 \h </w:instrText>
      </w:r>
      <w:r w:rsidR="001E19CC" w:rsidRPr="001E19CC">
        <w:rPr>
          <w:rFonts w:eastAsia="SimSun"/>
          <w:b/>
          <w:bCs/>
          <w:lang w:val="en-US"/>
        </w:rPr>
      </w:r>
      <w:r w:rsidR="001E19CC">
        <w:rPr>
          <w:rFonts w:eastAsia="SimSun"/>
          <w:b/>
          <w:bCs/>
          <w:lang w:val="en-US"/>
        </w:rPr>
        <w:instrText xml:space="preserve"> \* MERGEFORMAT </w:instrText>
      </w:r>
      <w:r w:rsidR="001E19CC" w:rsidRPr="001E19CC">
        <w:rPr>
          <w:rFonts w:eastAsia="SimSun"/>
          <w:b/>
          <w:bCs/>
          <w:lang w:val="en-US"/>
        </w:rPr>
        <w:fldChar w:fldCharType="separate"/>
      </w:r>
      <w:r w:rsidR="00821BEF" w:rsidRPr="00821BEF">
        <w:rPr>
          <w:b/>
          <w:bCs/>
        </w:rPr>
        <w:t xml:space="preserve">Table </w:t>
      </w:r>
      <w:r w:rsidR="00821BEF" w:rsidRPr="00821BEF">
        <w:rPr>
          <w:b/>
          <w:bCs/>
          <w:noProof/>
        </w:rPr>
        <w:t>33</w:t>
      </w:r>
      <w:r w:rsidR="001E19CC" w:rsidRPr="001E19CC">
        <w:rPr>
          <w:rFonts w:eastAsia="SimSun"/>
          <w:b/>
          <w:bCs/>
          <w:lang w:val="en-US"/>
        </w:rPr>
        <w:fldChar w:fldCharType="end"/>
      </w:r>
      <w:r w:rsidR="0006762C">
        <w:rPr>
          <w:rFonts w:eastAsia="SimSun"/>
          <w:lang w:val="en-US"/>
        </w:rPr>
        <w:t>.</w:t>
      </w:r>
      <w:r w:rsidR="00F63473" w:rsidRPr="00F63473">
        <w:rPr>
          <w:rFonts w:eastAsia="SimSun"/>
          <w:noProof/>
          <w:lang w:val="en-US"/>
        </w:rPr>
        <w:t xml:space="preserve"> </w:t>
      </w:r>
    </w:p>
    <w:p w14:paraId="47A40199" w14:textId="5D146B6F" w:rsidR="00560655" w:rsidRDefault="00560655" w:rsidP="00CF6C00">
      <w:pPr>
        <w:pStyle w:val="Caption"/>
        <w:jc w:val="center"/>
      </w:pPr>
      <w:bookmarkStart w:id="162" w:name="_Ref83983600"/>
      <w:r>
        <w:t xml:space="preserve">Table </w:t>
      </w:r>
      <w:fldSimple w:instr=" SEQ Table \* ARABIC ">
        <w:r w:rsidR="00821BEF">
          <w:rPr>
            <w:noProof/>
          </w:rPr>
          <w:t>32</w:t>
        </w:r>
      </w:fldSimple>
      <w:bookmarkEnd w:id="162"/>
      <w:r>
        <w:t xml:space="preserve">: Relationship Between </w:t>
      </w:r>
      <w:r w:rsidRPr="00CF6C00">
        <w:rPr>
          <w:i/>
        </w:rPr>
        <w:t>m</w:t>
      </w:r>
      <w:r>
        <w:t xml:space="preserve"> and </w:t>
      </w:r>
      <w:r w:rsidRPr="00CF6C00">
        <w:rPr>
          <w:i/>
        </w:rPr>
        <w:t>p</w:t>
      </w:r>
      <w:r>
        <w:t xml:space="preserve"> </w:t>
      </w:r>
      <w:r w:rsidR="00CF6C00">
        <w:t>Used</w:t>
      </w:r>
      <w:r>
        <w:t xml:space="preserve"> in the </w:t>
      </w:r>
      <w:r w:rsidR="00CF6C00">
        <w:t>Simulation</w:t>
      </w:r>
    </w:p>
    <w:tbl>
      <w:tblPr>
        <w:tblStyle w:val="TableGrid"/>
        <w:tblW w:w="0" w:type="auto"/>
        <w:tblLook w:val="04A0" w:firstRow="1" w:lastRow="0" w:firstColumn="1" w:lastColumn="0" w:noHBand="0" w:noVBand="1"/>
      </w:tblPr>
      <w:tblGrid>
        <w:gridCol w:w="3209"/>
        <w:gridCol w:w="3210"/>
        <w:gridCol w:w="3210"/>
      </w:tblGrid>
      <w:tr w:rsidR="00560655" w14:paraId="1355A945" w14:textId="77777777" w:rsidTr="00560655">
        <w:tc>
          <w:tcPr>
            <w:tcW w:w="3209" w:type="dxa"/>
          </w:tcPr>
          <w:p w14:paraId="0868DC55" w14:textId="7A61D065" w:rsidR="00560655" w:rsidRPr="00560655" w:rsidRDefault="00560655" w:rsidP="00E91A15">
            <w:pPr>
              <w:spacing w:after="0" w:line="240" w:lineRule="exact"/>
              <w:jc w:val="both"/>
              <w:rPr>
                <w:rFonts w:eastAsia="SimSun"/>
                <w:lang w:val="en-US"/>
              </w:rPr>
            </w:pPr>
            <w:r w:rsidRPr="00560655">
              <w:rPr>
                <w:rFonts w:eastAsia="SimSun"/>
                <w:i/>
                <w:iCs/>
                <w:lang w:val="en-US"/>
              </w:rPr>
              <w:t xml:space="preserve">m </w:t>
            </w:r>
            <w:r>
              <w:rPr>
                <w:rFonts w:eastAsia="SimSun"/>
                <w:lang w:val="en-US"/>
              </w:rPr>
              <w:t>value</w:t>
            </w:r>
          </w:p>
        </w:tc>
        <w:tc>
          <w:tcPr>
            <w:tcW w:w="3210" w:type="dxa"/>
          </w:tcPr>
          <w:p w14:paraId="39D94BF2" w14:textId="701D751C" w:rsidR="00560655" w:rsidRDefault="00560655" w:rsidP="00E91A15">
            <w:pPr>
              <w:spacing w:after="0" w:line="240" w:lineRule="exact"/>
              <w:jc w:val="both"/>
              <w:rPr>
                <w:rFonts w:eastAsia="SimSun"/>
                <w:lang w:val="en-US"/>
              </w:rPr>
            </w:pPr>
            <w:r w:rsidRPr="00560655">
              <w:rPr>
                <w:rFonts w:eastAsia="SimSun"/>
                <w:i/>
                <w:iCs/>
                <w:lang w:val="en-US"/>
              </w:rPr>
              <w:t>m</w:t>
            </w:r>
            <w:r>
              <w:rPr>
                <w:rFonts w:eastAsia="SimSun"/>
                <w:lang w:val="en-US"/>
              </w:rPr>
              <w:t xml:space="preserve"> &lt; </w:t>
            </w:r>
            <w:r w:rsidRPr="00560655">
              <w:rPr>
                <w:rFonts w:eastAsia="SimSun"/>
                <w:i/>
                <w:iCs/>
                <w:lang w:val="en-US"/>
              </w:rPr>
              <w:t>k</w:t>
            </w:r>
            <w:r>
              <w:rPr>
                <w:rFonts w:eastAsia="SimSun"/>
                <w:lang w:val="en-US"/>
              </w:rPr>
              <w:t>+1</w:t>
            </w:r>
          </w:p>
        </w:tc>
        <w:tc>
          <w:tcPr>
            <w:tcW w:w="3210" w:type="dxa"/>
          </w:tcPr>
          <w:p w14:paraId="60435D0D" w14:textId="416BC05E" w:rsidR="00560655" w:rsidRDefault="00560655" w:rsidP="00E91A15">
            <w:pPr>
              <w:spacing w:after="0" w:line="240" w:lineRule="exact"/>
              <w:jc w:val="both"/>
              <w:rPr>
                <w:rFonts w:eastAsia="SimSun"/>
                <w:lang w:val="en-US"/>
              </w:rPr>
            </w:pPr>
            <w:r w:rsidRPr="00560655">
              <w:rPr>
                <w:rFonts w:eastAsia="SimSun"/>
                <w:i/>
                <w:iCs/>
                <w:lang w:val="en-US"/>
              </w:rPr>
              <w:t>m</w:t>
            </w:r>
            <w:r>
              <w:rPr>
                <w:rFonts w:eastAsia="SimSun"/>
                <w:lang w:val="en-US"/>
              </w:rPr>
              <w:t xml:space="preserve"> &gt;= </w:t>
            </w:r>
            <w:r w:rsidRPr="00560655">
              <w:rPr>
                <w:rFonts w:eastAsia="SimSun"/>
                <w:i/>
                <w:iCs/>
                <w:lang w:val="en-US"/>
              </w:rPr>
              <w:t>k</w:t>
            </w:r>
            <w:r>
              <w:rPr>
                <w:rFonts w:eastAsia="SimSun"/>
                <w:lang w:val="en-US"/>
              </w:rPr>
              <w:t>+1</w:t>
            </w:r>
          </w:p>
        </w:tc>
      </w:tr>
      <w:tr w:rsidR="00560655" w14:paraId="219D9B4F" w14:textId="77777777" w:rsidTr="00560655">
        <w:tc>
          <w:tcPr>
            <w:tcW w:w="3209" w:type="dxa"/>
          </w:tcPr>
          <w:p w14:paraId="584B84F8" w14:textId="050501E6" w:rsidR="00560655" w:rsidRDefault="00560655" w:rsidP="00560655">
            <w:pPr>
              <w:spacing w:after="0" w:line="240" w:lineRule="exact"/>
              <w:jc w:val="both"/>
              <w:rPr>
                <w:rFonts w:eastAsia="SimSun"/>
                <w:lang w:val="en-US"/>
              </w:rPr>
            </w:pPr>
            <w:r w:rsidRPr="00560655">
              <w:rPr>
                <w:rFonts w:eastAsia="SimSun"/>
                <w:i/>
                <w:iCs/>
                <w:lang w:val="en-US"/>
              </w:rPr>
              <w:t>p</w:t>
            </w:r>
            <w:r>
              <w:rPr>
                <w:rFonts w:eastAsia="SimSun"/>
                <w:lang w:val="en-US"/>
              </w:rPr>
              <w:t xml:space="preserve"> value</w:t>
            </w:r>
          </w:p>
        </w:tc>
        <w:tc>
          <w:tcPr>
            <w:tcW w:w="3210" w:type="dxa"/>
          </w:tcPr>
          <w:p w14:paraId="6439142E" w14:textId="07A81865" w:rsidR="00560655" w:rsidRDefault="00560655" w:rsidP="00560655">
            <w:pPr>
              <w:spacing w:after="0" w:line="240" w:lineRule="exact"/>
              <w:jc w:val="both"/>
              <w:rPr>
                <w:rFonts w:eastAsia="SimSun"/>
                <w:lang w:val="en-US"/>
              </w:rPr>
            </w:pPr>
            <w:r w:rsidRPr="00560655">
              <w:rPr>
                <w:rFonts w:eastAsia="SimSun"/>
                <w:i/>
                <w:iCs/>
                <w:lang w:val="en-US"/>
              </w:rPr>
              <w:t>p</w:t>
            </w:r>
            <w:r>
              <w:rPr>
                <w:rFonts w:eastAsia="SimSun"/>
                <w:lang w:val="en-US"/>
              </w:rPr>
              <w:t xml:space="preserve"> = 0</w:t>
            </w:r>
          </w:p>
        </w:tc>
        <w:tc>
          <w:tcPr>
            <w:tcW w:w="3210" w:type="dxa"/>
          </w:tcPr>
          <w:p w14:paraId="7CC80CBD" w14:textId="1BEDF24A" w:rsidR="00560655" w:rsidRDefault="00560655" w:rsidP="00560655">
            <w:pPr>
              <w:spacing w:after="0" w:line="240" w:lineRule="exact"/>
              <w:jc w:val="both"/>
              <w:rPr>
                <w:rFonts w:eastAsia="SimSun"/>
                <w:lang w:val="en-US"/>
              </w:rPr>
            </w:pPr>
            <w:r w:rsidRPr="00560655">
              <w:rPr>
                <w:rFonts w:eastAsia="SimSun"/>
                <w:i/>
                <w:iCs/>
                <w:lang w:val="en-US"/>
              </w:rPr>
              <w:t>p</w:t>
            </w:r>
            <w:r>
              <w:rPr>
                <w:rFonts w:eastAsia="SimSun"/>
                <w:lang w:val="en-US"/>
              </w:rPr>
              <w:t xml:space="preserve"> = 1</w:t>
            </w:r>
          </w:p>
        </w:tc>
      </w:tr>
    </w:tbl>
    <w:p w14:paraId="5705D727" w14:textId="271650B7" w:rsidR="0006762C" w:rsidRDefault="00347395" w:rsidP="001E19CC">
      <w:pPr>
        <w:pStyle w:val="Caption"/>
        <w:jc w:val="center"/>
      </w:pPr>
      <w:bookmarkStart w:id="163" w:name="_Ref83984054"/>
      <w:bookmarkStart w:id="164" w:name="_Ref83984068"/>
      <w:r>
        <w:t xml:space="preserve">Table </w:t>
      </w:r>
      <w:fldSimple w:instr=" SEQ Table \* ARABIC ">
        <w:r w:rsidR="00821BEF">
          <w:rPr>
            <w:noProof/>
          </w:rPr>
          <w:t>33</w:t>
        </w:r>
      </w:fldSimple>
      <w:bookmarkEnd w:id="164"/>
      <w:r>
        <w:t xml:space="preserve">: Relationship Between </w:t>
      </w:r>
      <w:r w:rsidRPr="00CF6C00">
        <w:rPr>
          <w:i/>
          <w:iCs/>
        </w:rPr>
        <w:t>m</w:t>
      </w:r>
      <w:r>
        <w:t xml:space="preserve"> and </w:t>
      </w:r>
      <w:r w:rsidRPr="00CF6C00">
        <w:rPr>
          <w:i/>
          <w:iCs/>
        </w:rPr>
        <w:t>p</w:t>
      </w:r>
      <w:r>
        <w:t xml:space="preserve"> Using </w:t>
      </w:r>
      <w:proofErr w:type="spellStart"/>
      <w:r>
        <w:t>RaptorQ</w:t>
      </w:r>
      <w:proofErr w:type="spellEnd"/>
      <w:r>
        <w:fldChar w:fldCharType="begin"/>
      </w:r>
      <w:r>
        <w:instrText xml:space="preserve"> REF _Ref83983936 \n \h </w:instrText>
      </w:r>
      <w:r>
        <w:fldChar w:fldCharType="separate"/>
      </w:r>
      <w:r w:rsidR="00821BEF">
        <w:t>[6]</w:t>
      </w:r>
      <w:r>
        <w:fldChar w:fldCharType="end"/>
      </w:r>
      <w:r>
        <w:t xml:space="preserve"> Codes</w:t>
      </w:r>
      <w:bookmarkEnd w:id="163"/>
    </w:p>
    <w:tbl>
      <w:tblPr>
        <w:tblStyle w:val="TableGrid"/>
        <w:tblW w:w="0" w:type="auto"/>
        <w:tblLook w:val="04A0" w:firstRow="1" w:lastRow="0" w:firstColumn="1" w:lastColumn="0" w:noHBand="0" w:noVBand="1"/>
      </w:tblPr>
      <w:tblGrid>
        <w:gridCol w:w="1640"/>
        <w:gridCol w:w="1595"/>
        <w:gridCol w:w="2160"/>
        <w:gridCol w:w="1968"/>
        <w:gridCol w:w="2254"/>
      </w:tblGrid>
      <w:tr w:rsidR="00CF6C00" w14:paraId="17BE1A67" w14:textId="77777777" w:rsidTr="0079501D">
        <w:trPr>
          <w:trHeight w:val="225"/>
        </w:trPr>
        <w:tc>
          <w:tcPr>
            <w:tcW w:w="1640" w:type="dxa"/>
          </w:tcPr>
          <w:p w14:paraId="391D937A" w14:textId="24A03F52" w:rsidR="00CF6C00" w:rsidRDefault="00CF6C00" w:rsidP="00CF6C00">
            <w:pPr>
              <w:spacing w:after="0" w:line="240" w:lineRule="exact"/>
              <w:jc w:val="both"/>
              <w:rPr>
                <w:rFonts w:eastAsia="SimSun"/>
                <w:lang w:val="en-US"/>
              </w:rPr>
            </w:pPr>
            <w:r w:rsidRPr="00560655">
              <w:rPr>
                <w:rFonts w:eastAsia="SimSun"/>
                <w:i/>
                <w:iCs/>
                <w:lang w:val="en-US"/>
              </w:rPr>
              <w:t xml:space="preserve">m </w:t>
            </w:r>
            <w:r>
              <w:rPr>
                <w:rFonts w:eastAsia="SimSun"/>
                <w:lang w:val="en-US"/>
              </w:rPr>
              <w:t>value</w:t>
            </w:r>
          </w:p>
        </w:tc>
        <w:tc>
          <w:tcPr>
            <w:tcW w:w="1595" w:type="dxa"/>
          </w:tcPr>
          <w:p w14:paraId="3EAF766D" w14:textId="79B0D54B" w:rsidR="00CF6C00" w:rsidRDefault="00CF6C00" w:rsidP="00CF6C00">
            <w:pPr>
              <w:spacing w:after="0" w:line="240" w:lineRule="exact"/>
              <w:jc w:val="both"/>
              <w:rPr>
                <w:rFonts w:eastAsia="SimSun"/>
                <w:lang w:val="en-US"/>
              </w:rPr>
            </w:pPr>
            <w:r w:rsidRPr="00560655">
              <w:rPr>
                <w:rFonts w:eastAsia="SimSun"/>
                <w:i/>
                <w:iCs/>
                <w:lang w:val="en-US"/>
              </w:rPr>
              <w:t>m</w:t>
            </w:r>
            <w:r>
              <w:rPr>
                <w:rFonts w:eastAsia="SimSun"/>
                <w:lang w:val="en-US"/>
              </w:rPr>
              <w:t xml:space="preserve"> &lt; </w:t>
            </w:r>
            <w:r w:rsidRPr="00560655">
              <w:rPr>
                <w:rFonts w:eastAsia="SimSun"/>
                <w:i/>
                <w:iCs/>
                <w:lang w:val="en-US"/>
              </w:rPr>
              <w:t>k</w:t>
            </w:r>
          </w:p>
        </w:tc>
        <w:tc>
          <w:tcPr>
            <w:tcW w:w="2160" w:type="dxa"/>
          </w:tcPr>
          <w:p w14:paraId="52CDF227" w14:textId="1A12E035" w:rsidR="00CF6C00" w:rsidRPr="0079501D" w:rsidRDefault="00CF6C00" w:rsidP="00CF6C00">
            <w:pPr>
              <w:spacing w:after="0" w:line="240" w:lineRule="exact"/>
              <w:jc w:val="both"/>
              <w:rPr>
                <w:rFonts w:eastAsia="SimSun"/>
                <w:lang w:val="en-US"/>
              </w:rPr>
            </w:pPr>
            <w:r w:rsidRPr="00560655">
              <w:rPr>
                <w:rFonts w:eastAsia="SimSun"/>
                <w:i/>
                <w:iCs/>
                <w:lang w:val="en-US"/>
              </w:rPr>
              <w:t>m</w:t>
            </w:r>
            <w:r>
              <w:rPr>
                <w:rFonts w:eastAsia="SimSun"/>
                <w:lang w:val="en-US"/>
              </w:rPr>
              <w:t xml:space="preserve"> = </w:t>
            </w:r>
            <w:r w:rsidRPr="00560655">
              <w:rPr>
                <w:rFonts w:eastAsia="SimSun"/>
                <w:i/>
                <w:iCs/>
                <w:lang w:val="en-US"/>
              </w:rPr>
              <w:t>k</w:t>
            </w:r>
          </w:p>
        </w:tc>
        <w:tc>
          <w:tcPr>
            <w:tcW w:w="1968" w:type="dxa"/>
          </w:tcPr>
          <w:p w14:paraId="40733453" w14:textId="0B885C38" w:rsidR="00CF6C00" w:rsidRPr="0079501D" w:rsidRDefault="00CF6C00" w:rsidP="00CF6C00">
            <w:pPr>
              <w:spacing w:after="0" w:line="240" w:lineRule="exact"/>
              <w:jc w:val="both"/>
              <w:rPr>
                <w:rFonts w:eastAsia="SimSun"/>
                <w:lang w:val="en-US"/>
              </w:rPr>
            </w:pPr>
            <w:r w:rsidRPr="00560655">
              <w:rPr>
                <w:rFonts w:eastAsia="SimSun"/>
                <w:i/>
                <w:iCs/>
                <w:lang w:val="en-US"/>
              </w:rPr>
              <w:t>m</w:t>
            </w:r>
            <w:r>
              <w:rPr>
                <w:rFonts w:eastAsia="SimSun"/>
                <w:lang w:val="en-US"/>
              </w:rPr>
              <w:t xml:space="preserve"> = </w:t>
            </w:r>
            <w:r w:rsidRPr="00560655">
              <w:rPr>
                <w:rFonts w:eastAsia="SimSun"/>
                <w:i/>
                <w:iCs/>
                <w:lang w:val="en-US"/>
              </w:rPr>
              <w:t>k</w:t>
            </w:r>
            <w:r w:rsidR="0079501D">
              <w:rPr>
                <w:rFonts w:eastAsia="SimSun"/>
                <w:lang w:val="en-US"/>
              </w:rPr>
              <w:t>+1</w:t>
            </w:r>
          </w:p>
        </w:tc>
        <w:tc>
          <w:tcPr>
            <w:tcW w:w="2254" w:type="dxa"/>
          </w:tcPr>
          <w:p w14:paraId="6C5F1BE5" w14:textId="7269B361" w:rsidR="00CF6C00" w:rsidRDefault="00CF6C00" w:rsidP="00CF6C00">
            <w:pPr>
              <w:spacing w:after="0" w:line="240" w:lineRule="exact"/>
              <w:jc w:val="both"/>
              <w:rPr>
                <w:rFonts w:eastAsia="SimSun"/>
                <w:lang w:val="en-US"/>
              </w:rPr>
            </w:pPr>
            <w:r w:rsidRPr="00560655">
              <w:rPr>
                <w:rFonts w:eastAsia="SimSun"/>
                <w:i/>
                <w:iCs/>
                <w:lang w:val="en-US"/>
              </w:rPr>
              <w:t>m</w:t>
            </w:r>
            <w:r>
              <w:rPr>
                <w:rFonts w:eastAsia="SimSun"/>
                <w:lang w:val="en-US"/>
              </w:rPr>
              <w:t xml:space="preserve"> = </w:t>
            </w:r>
            <w:r w:rsidRPr="00560655">
              <w:rPr>
                <w:rFonts w:eastAsia="SimSun"/>
                <w:i/>
                <w:iCs/>
                <w:lang w:val="en-US"/>
              </w:rPr>
              <w:t>k</w:t>
            </w:r>
            <w:r w:rsidR="0079501D">
              <w:rPr>
                <w:rFonts w:eastAsia="SimSun"/>
                <w:lang w:val="en-US"/>
              </w:rPr>
              <w:t>+2</w:t>
            </w:r>
          </w:p>
        </w:tc>
      </w:tr>
      <w:tr w:rsidR="00CF6C00" w14:paraId="29C42695" w14:textId="77777777" w:rsidTr="0079501D">
        <w:trPr>
          <w:trHeight w:val="225"/>
        </w:trPr>
        <w:tc>
          <w:tcPr>
            <w:tcW w:w="1640" w:type="dxa"/>
          </w:tcPr>
          <w:p w14:paraId="73079EC8" w14:textId="79F63538" w:rsidR="00CF6C00" w:rsidRDefault="003A3896" w:rsidP="00CF6C00">
            <w:pPr>
              <w:spacing w:after="0" w:line="240" w:lineRule="exact"/>
              <w:jc w:val="both"/>
              <w:rPr>
                <w:rFonts w:eastAsia="SimSun"/>
                <w:lang w:val="en-US"/>
              </w:rPr>
            </w:pPr>
            <w:r w:rsidRPr="00560655">
              <w:rPr>
                <w:rFonts w:eastAsia="SimSun"/>
                <w:i/>
                <w:iCs/>
                <w:lang w:val="en-US"/>
              </w:rPr>
              <w:t>p</w:t>
            </w:r>
            <w:r>
              <w:rPr>
                <w:rFonts w:eastAsia="SimSun"/>
                <w:lang w:val="en-US"/>
              </w:rPr>
              <w:t xml:space="preserve"> value</w:t>
            </w:r>
          </w:p>
        </w:tc>
        <w:tc>
          <w:tcPr>
            <w:tcW w:w="1595" w:type="dxa"/>
          </w:tcPr>
          <w:p w14:paraId="066355CC" w14:textId="6E49415F" w:rsidR="00CF6C00" w:rsidRDefault="003A3896" w:rsidP="00CF6C00">
            <w:pPr>
              <w:spacing w:after="0" w:line="240" w:lineRule="exact"/>
              <w:jc w:val="both"/>
              <w:rPr>
                <w:rFonts w:eastAsia="SimSun"/>
                <w:lang w:val="en-US"/>
              </w:rPr>
            </w:pPr>
            <w:r w:rsidRPr="00560655">
              <w:rPr>
                <w:rFonts w:eastAsia="SimSun"/>
                <w:i/>
                <w:iCs/>
                <w:lang w:val="en-US"/>
              </w:rPr>
              <w:t>p</w:t>
            </w:r>
            <w:r>
              <w:rPr>
                <w:rFonts w:eastAsia="SimSun"/>
                <w:lang w:val="en-US"/>
              </w:rPr>
              <w:t xml:space="preserve"> = 0</w:t>
            </w:r>
          </w:p>
        </w:tc>
        <w:tc>
          <w:tcPr>
            <w:tcW w:w="2160" w:type="dxa"/>
          </w:tcPr>
          <w:p w14:paraId="7D2BF67E" w14:textId="344FDB93" w:rsidR="00CF6C00" w:rsidRDefault="003A3896" w:rsidP="00CF6C00">
            <w:pPr>
              <w:spacing w:after="0" w:line="240" w:lineRule="exact"/>
              <w:jc w:val="both"/>
              <w:rPr>
                <w:rFonts w:eastAsia="SimSun"/>
                <w:lang w:val="en-US"/>
              </w:rPr>
            </w:pPr>
            <w:r w:rsidRPr="00560655">
              <w:rPr>
                <w:rFonts w:eastAsia="SimSun"/>
                <w:i/>
                <w:iCs/>
                <w:lang w:val="en-US"/>
              </w:rPr>
              <w:t>p</w:t>
            </w:r>
            <w:r>
              <w:rPr>
                <w:rFonts w:eastAsia="SimSun"/>
                <w:lang w:val="en-US"/>
              </w:rPr>
              <w:t xml:space="preserve"> = 0.99</w:t>
            </w:r>
          </w:p>
        </w:tc>
        <w:tc>
          <w:tcPr>
            <w:tcW w:w="1968" w:type="dxa"/>
          </w:tcPr>
          <w:p w14:paraId="179BBBAA" w14:textId="0DB5010F" w:rsidR="00CF6C00" w:rsidRDefault="003A3896" w:rsidP="00CF6C00">
            <w:pPr>
              <w:spacing w:after="0" w:line="240" w:lineRule="exact"/>
              <w:jc w:val="both"/>
              <w:rPr>
                <w:rFonts w:eastAsia="SimSun"/>
                <w:lang w:val="en-US"/>
              </w:rPr>
            </w:pPr>
            <w:r w:rsidRPr="00560655">
              <w:rPr>
                <w:rFonts w:eastAsia="SimSun"/>
                <w:i/>
                <w:iCs/>
                <w:lang w:val="en-US"/>
              </w:rPr>
              <w:t>p</w:t>
            </w:r>
            <w:r>
              <w:rPr>
                <w:rFonts w:eastAsia="SimSun"/>
                <w:lang w:val="en-US"/>
              </w:rPr>
              <w:t xml:space="preserve"> = 0.9999</w:t>
            </w:r>
          </w:p>
        </w:tc>
        <w:tc>
          <w:tcPr>
            <w:tcW w:w="2254" w:type="dxa"/>
          </w:tcPr>
          <w:p w14:paraId="2BDF1F65" w14:textId="4E8272A0" w:rsidR="00CF6C00" w:rsidRDefault="003A3896" w:rsidP="00CF6C00">
            <w:pPr>
              <w:spacing w:after="0" w:line="240" w:lineRule="exact"/>
              <w:jc w:val="both"/>
              <w:rPr>
                <w:rFonts w:eastAsia="SimSun"/>
                <w:lang w:val="en-US"/>
              </w:rPr>
            </w:pPr>
            <w:r w:rsidRPr="00560655">
              <w:rPr>
                <w:rFonts w:eastAsia="SimSun"/>
                <w:i/>
                <w:iCs/>
                <w:lang w:val="en-US"/>
              </w:rPr>
              <w:t>p</w:t>
            </w:r>
            <w:r>
              <w:rPr>
                <w:rFonts w:eastAsia="SimSun"/>
                <w:lang w:val="en-US"/>
              </w:rPr>
              <w:t xml:space="preserve"> = 0.999999</w:t>
            </w:r>
          </w:p>
        </w:tc>
      </w:tr>
    </w:tbl>
    <w:p w14:paraId="025B6165" w14:textId="77777777" w:rsidR="00CF6C00" w:rsidRPr="00E91A15" w:rsidRDefault="00CF6C00" w:rsidP="00E91A15">
      <w:pPr>
        <w:spacing w:after="0" w:line="240" w:lineRule="exact"/>
        <w:jc w:val="both"/>
        <w:rPr>
          <w:rFonts w:eastAsia="SimSun"/>
          <w:lang w:val="en-US"/>
        </w:rPr>
      </w:pPr>
    </w:p>
    <w:p w14:paraId="4A174953" w14:textId="11208AF3" w:rsidR="008F6290" w:rsidRDefault="008F6290" w:rsidP="008F6290">
      <w:pPr>
        <w:spacing w:after="0" w:line="240" w:lineRule="exact"/>
        <w:jc w:val="both"/>
        <w:rPr>
          <w:rFonts w:eastAsia="SimSun"/>
          <w:lang w:val="en-US"/>
        </w:rPr>
      </w:pPr>
      <w:r>
        <w:rPr>
          <w:rFonts w:eastAsia="SimSun"/>
          <w:noProof/>
          <w:lang w:val="en-US"/>
        </w:rPr>
        <w:drawing>
          <wp:anchor distT="0" distB="0" distL="114300" distR="114300" simplePos="0" relativeHeight="251658261" behindDoc="0" locked="0" layoutInCell="1" allowOverlap="1" wp14:anchorId="4A1842AF" wp14:editId="1D5BA496">
            <wp:simplePos x="0" y="0"/>
            <wp:positionH relativeFrom="margin">
              <wp:align>center</wp:align>
            </wp:positionH>
            <wp:positionV relativeFrom="paragraph">
              <wp:posOffset>516752</wp:posOffset>
            </wp:positionV>
            <wp:extent cx="3712845" cy="2667635"/>
            <wp:effectExtent l="0" t="0" r="1905" b="0"/>
            <wp:wrapTopAndBottom/>
            <wp:docPr id="360" name="Picture 360"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Picture 360" descr="Timeline&#10;&#10;Description automatically generated"/>
                    <pic:cNvPicPr/>
                  </pic:nvPicPr>
                  <pic:blipFill>
                    <a:blip r:embed="rId132">
                      <a:extLst>
                        <a:ext uri="{28A0092B-C50C-407E-A947-70E740481C1C}">
                          <a14:useLocalDpi xmlns:a14="http://schemas.microsoft.com/office/drawing/2010/main" val="0"/>
                        </a:ext>
                      </a:extLst>
                    </a:blip>
                    <a:stretch>
                      <a:fillRect/>
                    </a:stretch>
                  </pic:blipFill>
                  <pic:spPr>
                    <a:xfrm>
                      <a:off x="0" y="0"/>
                      <a:ext cx="3712845" cy="2667635"/>
                    </a:xfrm>
                    <a:prstGeom prst="rect">
                      <a:avLst/>
                    </a:prstGeom>
                  </pic:spPr>
                </pic:pic>
              </a:graphicData>
            </a:graphic>
            <wp14:sizeRelH relativeFrom="margin">
              <wp14:pctWidth>0</wp14:pctWidth>
            </wp14:sizeRelH>
            <wp14:sizeRelV relativeFrom="margin">
              <wp14:pctHeight>0</wp14:pctHeight>
            </wp14:sizeRelV>
          </wp:anchor>
        </w:drawing>
      </w:r>
      <w:r>
        <w:rPr>
          <w:rFonts w:eastAsia="SimSun"/>
          <w:lang w:val="en-US"/>
        </w:rPr>
        <w:t>Throughout the simulation section, the term ‘packet’ is defined as the burst of data that arrives at one time during the simulation process. Packed delay is defined as a time needed to correctly receive the packet from the time of its arrival at the transmitter</w:t>
      </w:r>
      <w:r w:rsidR="00060BD2">
        <w:rPr>
          <w:rFonts w:eastAsia="SimSun"/>
          <w:lang w:val="en-US"/>
        </w:rPr>
        <w:t xml:space="preserve">, as shown in </w:t>
      </w:r>
      <w:r w:rsidR="00060BD2" w:rsidRPr="00060BD2">
        <w:rPr>
          <w:rFonts w:eastAsia="SimSun"/>
          <w:b/>
          <w:bCs/>
          <w:lang w:val="en-US"/>
        </w:rPr>
        <w:fldChar w:fldCharType="begin"/>
      </w:r>
      <w:r w:rsidR="00060BD2" w:rsidRPr="00060BD2">
        <w:rPr>
          <w:rFonts w:eastAsia="SimSun"/>
          <w:b/>
          <w:bCs/>
          <w:lang w:val="en-US"/>
        </w:rPr>
        <w:instrText xml:space="preserve"> REF _Ref83991206 \h </w:instrText>
      </w:r>
      <w:r w:rsidR="00060BD2">
        <w:rPr>
          <w:rFonts w:eastAsia="SimSun"/>
          <w:b/>
          <w:bCs/>
          <w:lang w:val="en-US"/>
        </w:rPr>
        <w:instrText xml:space="preserve"> \* MERGEFORMAT </w:instrText>
      </w:r>
      <w:r w:rsidR="00060BD2" w:rsidRPr="00060BD2">
        <w:rPr>
          <w:rFonts w:eastAsia="SimSun"/>
          <w:b/>
          <w:bCs/>
          <w:lang w:val="en-US"/>
        </w:rPr>
      </w:r>
      <w:r w:rsidR="00060BD2" w:rsidRPr="00060BD2">
        <w:rPr>
          <w:rFonts w:eastAsia="SimSun"/>
          <w:b/>
          <w:bCs/>
          <w:lang w:val="en-US"/>
        </w:rPr>
        <w:fldChar w:fldCharType="separate"/>
      </w:r>
      <w:r w:rsidR="00821BEF" w:rsidRPr="00821BEF">
        <w:rPr>
          <w:b/>
          <w:bCs/>
        </w:rPr>
        <w:t xml:space="preserve">Figure </w:t>
      </w:r>
      <w:r w:rsidR="00821BEF" w:rsidRPr="00821BEF">
        <w:rPr>
          <w:b/>
          <w:bCs/>
          <w:noProof/>
        </w:rPr>
        <w:t>82</w:t>
      </w:r>
      <w:r w:rsidR="00060BD2" w:rsidRPr="00060BD2">
        <w:rPr>
          <w:rFonts w:eastAsia="SimSun"/>
          <w:b/>
          <w:bCs/>
          <w:lang w:val="en-US"/>
        </w:rPr>
        <w:fldChar w:fldCharType="end"/>
      </w:r>
      <w:r w:rsidR="00060BD2">
        <w:rPr>
          <w:rFonts w:eastAsia="SimSun"/>
          <w:lang w:val="en-US"/>
        </w:rPr>
        <w:t>.</w:t>
      </w:r>
    </w:p>
    <w:p w14:paraId="5EA06388" w14:textId="7E7CC95C" w:rsidR="008F6290" w:rsidRPr="00E91A15" w:rsidRDefault="008F6290" w:rsidP="00060BD2">
      <w:pPr>
        <w:pStyle w:val="Caption"/>
        <w:jc w:val="center"/>
      </w:pPr>
      <w:bookmarkStart w:id="165" w:name="_Ref83991206"/>
      <w:r>
        <w:t xml:space="preserve">Figure </w:t>
      </w:r>
      <w:fldSimple w:instr=" SEQ Figure \* ARABIC ">
        <w:r w:rsidR="00620AFE">
          <w:rPr>
            <w:noProof/>
          </w:rPr>
          <w:t>82</w:t>
        </w:r>
      </w:fldSimple>
      <w:bookmarkEnd w:id="165"/>
      <w:r w:rsidR="00060BD2">
        <w:t>:</w:t>
      </w:r>
      <w:r w:rsidR="00912E80">
        <w:t xml:space="preserve"> </w:t>
      </w:r>
      <w:r w:rsidR="00314950">
        <w:t>Definition</w:t>
      </w:r>
      <w:r w:rsidR="00F01187">
        <w:t xml:space="preserve"> of </w:t>
      </w:r>
      <w:r w:rsidR="00D54C18">
        <w:t xml:space="preserve">Packet </w:t>
      </w:r>
      <w:r w:rsidR="00F01187">
        <w:t>Delay</w:t>
      </w:r>
      <w:r w:rsidR="0056705D">
        <w:t xml:space="preserve"> </w:t>
      </w:r>
      <w:r w:rsidR="0021783C">
        <w:t>for</w:t>
      </w:r>
      <w:r w:rsidR="0056705D">
        <w:t xml:space="preserve"> Different Schemes</w:t>
      </w:r>
    </w:p>
    <w:p w14:paraId="598BDCB4" w14:textId="3E94AE31" w:rsidR="00860F60" w:rsidRDefault="00860F60" w:rsidP="00860F60">
      <w:pPr>
        <w:pStyle w:val="Heading4"/>
      </w:pPr>
      <w:bookmarkStart w:id="166" w:name="_Ref83899980"/>
      <w:r>
        <w:t>Simulation Results</w:t>
      </w:r>
      <w:bookmarkEnd w:id="166"/>
    </w:p>
    <w:p w14:paraId="4CF9B0EC" w14:textId="1C348761" w:rsidR="009E120E" w:rsidRPr="009E120E" w:rsidRDefault="00141414" w:rsidP="009E120E">
      <w:pPr>
        <w:pStyle w:val="ListParagraph"/>
        <w:numPr>
          <w:ilvl w:val="0"/>
          <w:numId w:val="25"/>
        </w:numPr>
      </w:pPr>
      <w:r>
        <w:t>Without blocking</w:t>
      </w:r>
    </w:p>
    <w:p w14:paraId="19D17365" w14:textId="5A2C1722" w:rsidR="00FB1138" w:rsidRDefault="00FE1C30" w:rsidP="00FB1138">
      <w:r w:rsidRPr="00FE1C30">
        <w:rPr>
          <w:b/>
          <w:bCs/>
        </w:rPr>
        <w:fldChar w:fldCharType="begin"/>
      </w:r>
      <w:r w:rsidRPr="00FE1C30">
        <w:rPr>
          <w:b/>
          <w:bCs/>
        </w:rPr>
        <w:instrText xml:space="preserve"> REF _Ref83632323 \h </w:instrText>
      </w:r>
      <w:r>
        <w:rPr>
          <w:b/>
          <w:bCs/>
        </w:rPr>
        <w:instrText xml:space="preserve"> \* MERGEFORMAT </w:instrText>
      </w:r>
      <w:r w:rsidRPr="00FE1C30">
        <w:rPr>
          <w:b/>
          <w:bCs/>
        </w:rPr>
      </w:r>
      <w:r w:rsidRPr="00FE1C30">
        <w:rPr>
          <w:b/>
          <w:bCs/>
        </w:rPr>
        <w:fldChar w:fldCharType="separate"/>
      </w:r>
      <w:r w:rsidR="00821BEF" w:rsidRPr="00821BEF">
        <w:rPr>
          <w:b/>
          <w:bCs/>
        </w:rPr>
        <w:t xml:space="preserve">Figure </w:t>
      </w:r>
      <w:r w:rsidR="00821BEF" w:rsidRPr="00821BEF">
        <w:rPr>
          <w:b/>
          <w:bCs/>
          <w:noProof/>
        </w:rPr>
        <w:t>83</w:t>
      </w:r>
      <w:r w:rsidRPr="00FE1C30">
        <w:rPr>
          <w:b/>
          <w:bCs/>
        </w:rPr>
        <w:fldChar w:fldCharType="end"/>
      </w:r>
      <w:r>
        <w:t xml:space="preserve"> p</w:t>
      </w:r>
      <w:r w:rsidR="00002B8D">
        <w:t xml:space="preserve">resents the </w:t>
      </w:r>
      <w:r w:rsidR="004D3A08">
        <w:t xml:space="preserve">UE </w:t>
      </w:r>
      <w:r w:rsidR="00293B99">
        <w:t xml:space="preserve">median and </w:t>
      </w:r>
      <w:r w:rsidR="001012CF">
        <w:t>99</w:t>
      </w:r>
      <w:r w:rsidR="001012CF" w:rsidRPr="001012CF">
        <w:rPr>
          <w:vertAlign w:val="superscript"/>
        </w:rPr>
        <w:t>th</w:t>
      </w:r>
      <w:r w:rsidR="001012CF">
        <w:t xml:space="preserve"> percentile delay using baseline, PDCP duplication and network</w:t>
      </w:r>
      <w:r w:rsidR="00B469D2">
        <w:t>/outer</w:t>
      </w:r>
      <w:r w:rsidR="001012CF">
        <w:t xml:space="preserve"> coding (with 20% redundancy).</w:t>
      </w:r>
      <w:r>
        <w:t xml:space="preserve"> </w:t>
      </w:r>
      <w:r w:rsidR="00A67171">
        <w:t xml:space="preserve">The XR traffic is with 30Mbps data </w:t>
      </w:r>
      <w:proofErr w:type="gramStart"/>
      <w:r w:rsidR="00A67171">
        <w:t>rate</w:t>
      </w:r>
      <w:proofErr w:type="gramEnd"/>
      <w:r w:rsidR="00A67171">
        <w:t xml:space="preserve"> and </w:t>
      </w:r>
      <w:r w:rsidR="004A68F8">
        <w:t>the deployment model has 6 UE/cell. It can be observed that network</w:t>
      </w:r>
      <w:r w:rsidR="00B469D2">
        <w:t>/outer</w:t>
      </w:r>
      <w:r w:rsidR="004A68F8">
        <w:t xml:space="preserve"> coding and baseline a</w:t>
      </w:r>
      <w:r w:rsidR="00E361E7">
        <w:t>chieve</w:t>
      </w:r>
      <w:r w:rsidR="007D3C11">
        <w:t xml:space="preserve"> similar </w:t>
      </w:r>
      <w:r w:rsidR="00CB1D31" w:rsidRPr="003F743A">
        <w:t>delay</w:t>
      </w:r>
      <w:r w:rsidR="007D3C11">
        <w:t xml:space="preserve"> performance, which is lower than PDCP duplication</w:t>
      </w:r>
      <w:r w:rsidR="003744D6">
        <w:t xml:space="preserve">. This is because PDCP duplication has </w:t>
      </w:r>
      <w:r w:rsidR="00B95AD9">
        <w:t>unnecessarily</w:t>
      </w:r>
      <w:r w:rsidR="003744D6">
        <w:t xml:space="preserve"> larg</w:t>
      </w:r>
      <w:r w:rsidR="00F65131">
        <w:t>e</w:t>
      </w:r>
      <w:r w:rsidR="003744D6">
        <w:t xml:space="preserve"> </w:t>
      </w:r>
      <w:r w:rsidR="006F5C99" w:rsidRPr="003F743A">
        <w:t xml:space="preserve">redundancy and hence </w:t>
      </w:r>
      <w:r w:rsidR="00F378A6" w:rsidRPr="003F743A">
        <w:t>payload</w:t>
      </w:r>
      <w:r w:rsidR="003744D6">
        <w:t xml:space="preserve"> </w:t>
      </w:r>
      <w:r w:rsidR="00534D12">
        <w:t xml:space="preserve">as compared to </w:t>
      </w:r>
      <w:r w:rsidR="00CD268F">
        <w:t>the</w:t>
      </w:r>
      <w:r w:rsidR="00534D12">
        <w:t xml:space="preserve"> baseline and network</w:t>
      </w:r>
      <w:r w:rsidR="00B469D2">
        <w:t>/outer</w:t>
      </w:r>
      <w:r w:rsidR="00534D12">
        <w:t xml:space="preserve"> coding</w:t>
      </w:r>
      <w:r w:rsidR="00F91E6B">
        <w:t>.</w:t>
      </w:r>
    </w:p>
    <w:p w14:paraId="6A8D401F" w14:textId="0C3E99AA" w:rsidR="001012CF" w:rsidRDefault="00AE370E" w:rsidP="00FB1138">
      <w:r w:rsidRPr="00AE370E">
        <w:rPr>
          <w:noProof/>
        </w:rPr>
        <w:drawing>
          <wp:inline distT="0" distB="0" distL="0" distR="0" wp14:anchorId="2C8DB5A5" wp14:editId="44E09D8C">
            <wp:extent cx="2965836" cy="2224377"/>
            <wp:effectExtent l="0" t="0" r="6350" b="5080"/>
            <wp:docPr id="47" name="Picture 4" descr="Chart, line chart&#10;&#10;Description automatically generated">
              <a:extLst xmlns:a="http://schemas.openxmlformats.org/drawingml/2006/main">
                <a:ext uri="{FF2B5EF4-FFF2-40B4-BE49-F238E27FC236}">
                  <a16:creationId xmlns:a16="http://schemas.microsoft.com/office/drawing/2014/main" id="{FAEA7518-79F1-47E9-B38D-F6CE7D9CC5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FAEA7518-79F1-47E9-B38D-F6CE7D9CC54E}"/>
                        </a:ext>
                      </a:extLst>
                    </pic:cNvPr>
                    <pic:cNvPicPr>
                      <a:picLocks noChangeAspect="1"/>
                    </pic:cNvPicPr>
                  </pic:nvPicPr>
                  <pic:blipFill>
                    <a:blip r:embed="rId133">
                      <a:extLst>
                        <a:ext uri="{28A0092B-C50C-407E-A947-70E740481C1C}">
                          <a14:useLocalDpi xmlns:a14="http://schemas.microsoft.com/office/drawing/2010/main" val="0"/>
                        </a:ext>
                      </a:extLst>
                    </a:blip>
                    <a:stretch>
                      <a:fillRect/>
                    </a:stretch>
                  </pic:blipFill>
                  <pic:spPr>
                    <a:xfrm>
                      <a:off x="0" y="0"/>
                      <a:ext cx="2974097" cy="2230573"/>
                    </a:xfrm>
                    <a:prstGeom prst="rect">
                      <a:avLst/>
                    </a:prstGeom>
                  </pic:spPr>
                </pic:pic>
              </a:graphicData>
            </a:graphic>
          </wp:inline>
        </w:drawing>
      </w:r>
      <w:r w:rsidR="00EE4E54" w:rsidRPr="00EE4E54">
        <w:rPr>
          <w:noProof/>
        </w:rPr>
        <w:t xml:space="preserve"> </w:t>
      </w:r>
      <w:r w:rsidR="00FE1C30" w:rsidRPr="00FE1C30">
        <w:rPr>
          <w:noProof/>
        </w:rPr>
        <w:drawing>
          <wp:inline distT="0" distB="0" distL="0" distR="0" wp14:anchorId="5899B7F8" wp14:editId="7FC67BE5">
            <wp:extent cx="3030412" cy="2272809"/>
            <wp:effectExtent l="0" t="0" r="0" b="0"/>
            <wp:docPr id="52" name="Picture 10" descr="Chart, line chart&#10;&#10;Description automatically generated">
              <a:extLst xmlns:a="http://schemas.openxmlformats.org/drawingml/2006/main">
                <a:ext uri="{FF2B5EF4-FFF2-40B4-BE49-F238E27FC236}">
                  <a16:creationId xmlns:a16="http://schemas.microsoft.com/office/drawing/2014/main" id="{3728B153-E998-4D88-962B-51D9126BB1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Chart, line chart&#10;&#10;Description automatically generated">
                      <a:extLst>
                        <a:ext uri="{FF2B5EF4-FFF2-40B4-BE49-F238E27FC236}">
                          <a16:creationId xmlns:a16="http://schemas.microsoft.com/office/drawing/2014/main" id="{3728B153-E998-4D88-962B-51D9126BB136}"/>
                        </a:ext>
                      </a:extLst>
                    </pic:cNvPr>
                    <pic:cNvPicPr>
                      <a:picLocks noChangeAspect="1"/>
                    </pic:cNvPicPr>
                  </pic:nvPicPr>
                  <pic:blipFill>
                    <a:blip r:embed="rId134">
                      <a:extLst>
                        <a:ext uri="{28A0092B-C50C-407E-A947-70E740481C1C}">
                          <a14:useLocalDpi xmlns:a14="http://schemas.microsoft.com/office/drawing/2010/main" val="0"/>
                        </a:ext>
                      </a:extLst>
                    </a:blip>
                    <a:stretch>
                      <a:fillRect/>
                    </a:stretch>
                  </pic:blipFill>
                  <pic:spPr>
                    <a:xfrm>
                      <a:off x="0" y="0"/>
                      <a:ext cx="3042190" cy="2281642"/>
                    </a:xfrm>
                    <a:prstGeom prst="rect">
                      <a:avLst/>
                    </a:prstGeom>
                  </pic:spPr>
                </pic:pic>
              </a:graphicData>
            </a:graphic>
          </wp:inline>
        </w:drawing>
      </w:r>
    </w:p>
    <w:p w14:paraId="0C64D225" w14:textId="5424479C" w:rsidR="000B3D8E" w:rsidRPr="00FB1138" w:rsidRDefault="00FE1C30" w:rsidP="00FE1C30">
      <w:pPr>
        <w:pStyle w:val="Caption"/>
        <w:jc w:val="center"/>
      </w:pPr>
      <w:bookmarkStart w:id="167" w:name="_Ref83632323"/>
      <w:r>
        <w:t xml:space="preserve">Figure </w:t>
      </w:r>
      <w:fldSimple w:instr=" SEQ Figure \* ARABIC ">
        <w:r w:rsidR="00620AFE">
          <w:rPr>
            <w:noProof/>
          </w:rPr>
          <w:t>83</w:t>
        </w:r>
      </w:fldSimple>
      <w:bookmarkEnd w:id="167"/>
      <w:r>
        <w:t>: Delay Performance of XR 30Mbps</w:t>
      </w:r>
    </w:p>
    <w:p w14:paraId="01488876" w14:textId="4F5563F5" w:rsidR="000B197D" w:rsidRDefault="007D2DC3" w:rsidP="00860F60">
      <w:r w:rsidRPr="007D2DC3">
        <w:rPr>
          <w:b/>
          <w:bCs/>
        </w:rPr>
        <w:fldChar w:fldCharType="begin"/>
      </w:r>
      <w:r w:rsidRPr="007D2DC3">
        <w:rPr>
          <w:b/>
          <w:bCs/>
        </w:rPr>
        <w:instrText xml:space="preserve"> REF _Ref83632733 \h  \* MERGEFORMAT </w:instrText>
      </w:r>
      <w:r w:rsidRPr="007D2DC3">
        <w:rPr>
          <w:b/>
          <w:bCs/>
        </w:rPr>
      </w:r>
      <w:r w:rsidRPr="007D2DC3">
        <w:rPr>
          <w:b/>
          <w:bCs/>
        </w:rPr>
        <w:fldChar w:fldCharType="separate"/>
      </w:r>
      <w:r w:rsidR="00821BEF" w:rsidRPr="00821BEF">
        <w:rPr>
          <w:b/>
          <w:bCs/>
        </w:rPr>
        <w:t xml:space="preserve">Figure </w:t>
      </w:r>
      <w:r w:rsidR="00821BEF" w:rsidRPr="00821BEF">
        <w:rPr>
          <w:b/>
          <w:bCs/>
          <w:noProof/>
        </w:rPr>
        <w:t>84</w:t>
      </w:r>
      <w:r w:rsidRPr="007D2DC3">
        <w:rPr>
          <w:b/>
          <w:bCs/>
        </w:rPr>
        <w:fldChar w:fldCharType="end"/>
      </w:r>
      <w:r>
        <w:rPr>
          <w:b/>
          <w:bCs/>
        </w:rPr>
        <w:t xml:space="preserve"> </w:t>
      </w:r>
      <w:r w:rsidR="004C6C48">
        <w:t>presents the drop rate and average gNB loading performance for the same scenario identified above.</w:t>
      </w:r>
      <w:r w:rsidR="00270F77">
        <w:t xml:space="preserve"> It can </w:t>
      </w:r>
      <w:r w:rsidR="00E973A3">
        <w:t xml:space="preserve">be </w:t>
      </w:r>
      <w:r w:rsidR="00270F77">
        <w:t xml:space="preserve">observed that </w:t>
      </w:r>
      <w:r w:rsidR="00C4659D">
        <w:t>baseline and network</w:t>
      </w:r>
      <w:r w:rsidR="00B469D2">
        <w:t>/outer</w:t>
      </w:r>
      <w:r w:rsidR="00C4659D">
        <w:t xml:space="preserve"> coding achieve similar system drop rate</w:t>
      </w:r>
      <w:r w:rsidR="00011E95">
        <w:t>, which is lower than PDCP duplication</w:t>
      </w:r>
      <w:r w:rsidR="00B4340B">
        <w:t>; while network</w:t>
      </w:r>
      <w:r w:rsidR="00B469D2">
        <w:t>/outer</w:t>
      </w:r>
      <w:r w:rsidR="00B4340B">
        <w:t xml:space="preserve"> coding incurs higher gNB loading as compared to baseline due to redundancy</w:t>
      </w:r>
      <w:r>
        <w:t xml:space="preserve"> introduced in the data transmission.</w:t>
      </w:r>
    </w:p>
    <w:p w14:paraId="67A34552" w14:textId="180DA557" w:rsidR="00CD5F34" w:rsidRDefault="00EB085E" w:rsidP="00860F60">
      <w:pPr>
        <w:rPr>
          <w:noProof/>
        </w:rPr>
      </w:pPr>
      <w:r w:rsidRPr="00EB085E">
        <w:rPr>
          <w:noProof/>
        </w:rPr>
        <w:drawing>
          <wp:inline distT="0" distB="0" distL="0" distR="0" wp14:anchorId="5E8CC442" wp14:editId="73050DE7">
            <wp:extent cx="3042035" cy="2281527"/>
            <wp:effectExtent l="0" t="0" r="6350" b="5080"/>
            <wp:docPr id="262" name="Picture 12" descr="Chart&#10;&#10;Description automatically generated">
              <a:extLst xmlns:a="http://schemas.openxmlformats.org/drawingml/2006/main">
                <a:ext uri="{FF2B5EF4-FFF2-40B4-BE49-F238E27FC236}">
                  <a16:creationId xmlns:a16="http://schemas.microsoft.com/office/drawing/2014/main" id="{42973358-A2E0-4D77-9C9D-FC19B23159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Chart&#10;&#10;Description automatically generated">
                      <a:extLst>
                        <a:ext uri="{FF2B5EF4-FFF2-40B4-BE49-F238E27FC236}">
                          <a16:creationId xmlns:a16="http://schemas.microsoft.com/office/drawing/2014/main" id="{42973358-A2E0-4D77-9C9D-FC19B23159C9}"/>
                        </a:ext>
                      </a:extLst>
                    </pic:cNvPr>
                    <pic:cNvPicPr>
                      <a:picLocks noChangeAspect="1"/>
                    </pic:cNvPicPr>
                  </pic:nvPicPr>
                  <pic:blipFill>
                    <a:blip r:embed="rId135">
                      <a:extLst>
                        <a:ext uri="{28A0092B-C50C-407E-A947-70E740481C1C}">
                          <a14:useLocalDpi xmlns:a14="http://schemas.microsoft.com/office/drawing/2010/main" val="0"/>
                        </a:ext>
                      </a:extLst>
                    </a:blip>
                    <a:stretch>
                      <a:fillRect/>
                    </a:stretch>
                  </pic:blipFill>
                  <pic:spPr>
                    <a:xfrm>
                      <a:off x="0" y="0"/>
                      <a:ext cx="3066177" cy="2299634"/>
                    </a:xfrm>
                    <a:prstGeom prst="rect">
                      <a:avLst/>
                    </a:prstGeom>
                  </pic:spPr>
                </pic:pic>
              </a:graphicData>
            </a:graphic>
          </wp:inline>
        </w:drawing>
      </w:r>
      <w:r w:rsidR="00E973A3" w:rsidRPr="00E973A3">
        <w:rPr>
          <w:noProof/>
        </w:rPr>
        <w:t xml:space="preserve"> </w:t>
      </w:r>
      <w:r w:rsidR="00E973A3" w:rsidRPr="00E973A3">
        <w:rPr>
          <w:noProof/>
        </w:rPr>
        <w:drawing>
          <wp:inline distT="0" distB="0" distL="0" distR="0" wp14:anchorId="2BB6DAFE" wp14:editId="0D2C2005">
            <wp:extent cx="2956532" cy="2217400"/>
            <wp:effectExtent l="0" t="0" r="0" b="0"/>
            <wp:docPr id="58" name="Picture 8" descr="Chart&#10;&#10;Description automatically generated">
              <a:extLst xmlns:a="http://schemas.openxmlformats.org/drawingml/2006/main">
                <a:ext uri="{FF2B5EF4-FFF2-40B4-BE49-F238E27FC236}">
                  <a16:creationId xmlns:a16="http://schemas.microsoft.com/office/drawing/2014/main" id="{E746B265-191B-4EAC-8163-943894BCDE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Chart&#10;&#10;Description automatically generated">
                      <a:extLst>
                        <a:ext uri="{FF2B5EF4-FFF2-40B4-BE49-F238E27FC236}">
                          <a16:creationId xmlns:a16="http://schemas.microsoft.com/office/drawing/2014/main" id="{E746B265-191B-4EAC-8163-943894BCDE0D}"/>
                        </a:ext>
                      </a:extLst>
                    </pic:cNvPr>
                    <pic:cNvPicPr>
                      <a:picLocks noChangeAspect="1"/>
                    </pic:cNvPicPr>
                  </pic:nvPicPr>
                  <pic:blipFill>
                    <a:blip r:embed="rId136">
                      <a:extLst>
                        <a:ext uri="{28A0092B-C50C-407E-A947-70E740481C1C}">
                          <a14:useLocalDpi xmlns:a14="http://schemas.microsoft.com/office/drawing/2010/main" val="0"/>
                        </a:ext>
                      </a:extLst>
                    </a:blip>
                    <a:stretch>
                      <a:fillRect/>
                    </a:stretch>
                  </pic:blipFill>
                  <pic:spPr>
                    <a:xfrm>
                      <a:off x="0" y="0"/>
                      <a:ext cx="2979894" cy="2234922"/>
                    </a:xfrm>
                    <a:prstGeom prst="rect">
                      <a:avLst/>
                    </a:prstGeom>
                  </pic:spPr>
                </pic:pic>
              </a:graphicData>
            </a:graphic>
          </wp:inline>
        </w:drawing>
      </w:r>
    </w:p>
    <w:p w14:paraId="774CEF54" w14:textId="26992EC7" w:rsidR="007D2DC3" w:rsidRPr="004C6C48" w:rsidRDefault="007D2DC3" w:rsidP="007D2DC3">
      <w:pPr>
        <w:pStyle w:val="Caption"/>
        <w:jc w:val="center"/>
      </w:pPr>
      <w:bookmarkStart w:id="168" w:name="_Ref83632733"/>
      <w:r>
        <w:t xml:space="preserve">Figure </w:t>
      </w:r>
      <w:fldSimple w:instr=" SEQ Figure \* ARABIC ">
        <w:r w:rsidR="00620AFE">
          <w:rPr>
            <w:noProof/>
          </w:rPr>
          <w:t>84</w:t>
        </w:r>
      </w:fldSimple>
      <w:bookmarkEnd w:id="168"/>
      <w:r>
        <w:t>: Packet Drop Rate and System Loading Performance for XR 30Mbps</w:t>
      </w:r>
    </w:p>
    <w:p w14:paraId="63FD0487" w14:textId="7995C8D5" w:rsidR="00512B72" w:rsidRDefault="004533A8" w:rsidP="00860F60">
      <w:r w:rsidRPr="004533A8">
        <w:rPr>
          <w:b/>
          <w:bCs/>
        </w:rPr>
        <w:fldChar w:fldCharType="begin"/>
      </w:r>
      <w:r w:rsidRPr="004533A8">
        <w:rPr>
          <w:b/>
          <w:bCs/>
        </w:rPr>
        <w:instrText xml:space="preserve"> REF _Ref83631520 \h </w:instrText>
      </w:r>
      <w:r>
        <w:rPr>
          <w:b/>
          <w:bCs/>
        </w:rPr>
        <w:instrText xml:space="preserve"> \* MERGEFORMAT </w:instrText>
      </w:r>
      <w:r w:rsidRPr="004533A8">
        <w:rPr>
          <w:b/>
          <w:bCs/>
        </w:rPr>
      </w:r>
      <w:r w:rsidRPr="004533A8">
        <w:rPr>
          <w:b/>
          <w:bCs/>
        </w:rPr>
        <w:fldChar w:fldCharType="separate"/>
      </w:r>
      <w:r w:rsidR="00821BEF" w:rsidRPr="00821BEF">
        <w:rPr>
          <w:b/>
          <w:bCs/>
        </w:rPr>
        <w:t xml:space="preserve">Figure </w:t>
      </w:r>
      <w:r w:rsidR="00821BEF" w:rsidRPr="00821BEF">
        <w:rPr>
          <w:b/>
          <w:bCs/>
          <w:noProof/>
        </w:rPr>
        <w:t>85</w:t>
      </w:r>
      <w:r w:rsidRPr="004533A8">
        <w:rPr>
          <w:b/>
          <w:bCs/>
        </w:rPr>
        <w:fldChar w:fldCharType="end"/>
      </w:r>
      <w:r>
        <w:t xml:space="preserve"> </w:t>
      </w:r>
      <w:r w:rsidR="00A15A00" w:rsidRPr="00AC751C">
        <w:t>presents the system capacity for 2 CC CA</w:t>
      </w:r>
      <w:r w:rsidR="00A15A00">
        <w:t xml:space="preserve"> when the XR traffic is with 30Mbps data rate</w:t>
      </w:r>
      <w:r w:rsidR="00A15A00" w:rsidRPr="00AC751C">
        <w:t>. The NC</w:t>
      </w:r>
      <w:r w:rsidR="00B469D2">
        <w:t>/OC</w:t>
      </w:r>
      <w:r w:rsidR="00A15A00" w:rsidRPr="00AC751C">
        <w:t xml:space="preserve"> scheme is </w:t>
      </w:r>
      <w:r w:rsidR="006908B1" w:rsidRPr="00AC751C">
        <w:t>analysed</w:t>
      </w:r>
      <w:r w:rsidR="00A15A00" w:rsidRPr="00AC751C">
        <w:t xml:space="preserve"> for 20%, 50%, 80%, and 100% redundancy. </w:t>
      </w:r>
      <w:r w:rsidR="008226D2">
        <w:t>NC/OC</w:t>
      </w:r>
      <w:r w:rsidR="00A15A00">
        <w:t xml:space="preserve"> and baseline achieve</w:t>
      </w:r>
      <w:r w:rsidR="00AC4D43">
        <w:t xml:space="preserve"> similar capacity</w:t>
      </w:r>
      <w:r w:rsidR="000D160D">
        <w:t xml:space="preserve"> (~</w:t>
      </w:r>
      <w:r w:rsidR="00F46DC4">
        <w:t>8.5</w:t>
      </w:r>
      <w:r w:rsidR="000D160D">
        <w:t>UE/cell)</w:t>
      </w:r>
      <w:r w:rsidR="006431CF">
        <w:t>, which is higher than PDCP duplication</w:t>
      </w:r>
      <w:r w:rsidR="00CB01CD">
        <w:t xml:space="preserve"> (~</w:t>
      </w:r>
      <w:r w:rsidR="00F46DC4">
        <w:t>4UE</w:t>
      </w:r>
      <w:r w:rsidR="00F17C1B">
        <w:t>/cell</w:t>
      </w:r>
      <w:r w:rsidR="00CB01CD">
        <w:t>)</w:t>
      </w:r>
      <w:r w:rsidR="00D47BBB">
        <w:t xml:space="preserve">. </w:t>
      </w:r>
    </w:p>
    <w:p w14:paraId="39991D04" w14:textId="22E513B0" w:rsidR="00B11B69" w:rsidRDefault="00F008E6" w:rsidP="00F008E6">
      <w:pPr>
        <w:jc w:val="center"/>
      </w:pPr>
      <w:r w:rsidRPr="00F008E6">
        <w:rPr>
          <w:noProof/>
        </w:rPr>
        <w:drawing>
          <wp:inline distT="0" distB="0" distL="0" distR="0" wp14:anchorId="49311084" wp14:editId="7A538006">
            <wp:extent cx="3668941" cy="2751706"/>
            <wp:effectExtent l="0" t="0" r="8255" b="0"/>
            <wp:docPr id="38" name="Picture 6" descr="Chart, line chart&#10;&#10;Description automatically generated">
              <a:extLst xmlns:a="http://schemas.openxmlformats.org/drawingml/2006/main">
                <a:ext uri="{FF2B5EF4-FFF2-40B4-BE49-F238E27FC236}">
                  <a16:creationId xmlns:a16="http://schemas.microsoft.com/office/drawing/2014/main" id="{020D673E-E478-4E3D-B180-29D235287E9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020D673E-E478-4E3D-B180-29D235287E94}"/>
                        </a:ext>
                      </a:extLst>
                    </pic:cNvPr>
                    <pic:cNvPicPr>
                      <a:picLocks noChangeAspect="1"/>
                    </pic:cNvPicPr>
                  </pic:nvPicPr>
                  <pic:blipFill>
                    <a:blip r:embed="rId137">
                      <a:extLst>
                        <a:ext uri="{28A0092B-C50C-407E-A947-70E740481C1C}">
                          <a14:useLocalDpi xmlns:a14="http://schemas.microsoft.com/office/drawing/2010/main" val="0"/>
                        </a:ext>
                      </a:extLst>
                    </a:blip>
                    <a:stretch>
                      <a:fillRect/>
                    </a:stretch>
                  </pic:blipFill>
                  <pic:spPr>
                    <a:xfrm>
                      <a:off x="0" y="0"/>
                      <a:ext cx="3668941" cy="2751706"/>
                    </a:xfrm>
                    <a:prstGeom prst="rect">
                      <a:avLst/>
                    </a:prstGeom>
                  </pic:spPr>
                </pic:pic>
              </a:graphicData>
            </a:graphic>
          </wp:inline>
        </w:drawing>
      </w:r>
    </w:p>
    <w:p w14:paraId="47A956D1" w14:textId="0F4BCA0A" w:rsidR="00F008E6" w:rsidRDefault="00F008E6" w:rsidP="00F008E6">
      <w:pPr>
        <w:pStyle w:val="Caption"/>
        <w:jc w:val="center"/>
      </w:pPr>
      <w:bookmarkStart w:id="169" w:name="_Ref83631520"/>
      <w:r>
        <w:t xml:space="preserve">Figure </w:t>
      </w:r>
      <w:fldSimple w:instr=" SEQ Figure \* ARABIC ">
        <w:r w:rsidR="00620AFE">
          <w:rPr>
            <w:noProof/>
          </w:rPr>
          <w:t>85</w:t>
        </w:r>
      </w:fldSimple>
      <w:bookmarkEnd w:id="169"/>
      <w:r>
        <w:t xml:space="preserve">: System Capacity </w:t>
      </w:r>
      <w:r>
        <w:rPr>
          <w:noProof/>
        </w:rPr>
        <w:t>for 2CC CA (30&amp;39GHz) with 30Mbps XR traffic</w:t>
      </w:r>
    </w:p>
    <w:p w14:paraId="167C12CC" w14:textId="4773F8C7" w:rsidR="00E70CC7" w:rsidRDefault="00E70CC7" w:rsidP="00E70CC7">
      <w:pPr>
        <w:pStyle w:val="ListParagraph"/>
        <w:overflowPunct/>
        <w:autoSpaceDE/>
        <w:autoSpaceDN/>
        <w:adjustRightInd/>
        <w:spacing w:after="160" w:line="259" w:lineRule="auto"/>
        <w:ind w:left="0"/>
        <w:jc w:val="both"/>
        <w:textAlignment w:val="auto"/>
        <w:rPr>
          <w:lang w:val="en-US"/>
        </w:rPr>
      </w:pPr>
      <w:r>
        <w:rPr>
          <w:lang w:val="en-US"/>
        </w:rPr>
        <w:t>Similarly, the system capacity for 45</w:t>
      </w:r>
      <w:r w:rsidR="006908B1">
        <w:rPr>
          <w:lang w:val="en-US"/>
        </w:rPr>
        <w:t>Mbps</w:t>
      </w:r>
      <w:r>
        <w:rPr>
          <w:lang w:val="en-US"/>
        </w:rPr>
        <w:t xml:space="preserve"> and 100Mbps XR traffic is presented in</w:t>
      </w:r>
      <w:r w:rsidR="004533A8">
        <w:rPr>
          <w:b/>
          <w:bCs/>
          <w:lang w:val="en-US"/>
        </w:rPr>
        <w:t xml:space="preserve"> </w:t>
      </w:r>
      <w:r w:rsidR="004533A8" w:rsidRPr="004533A8">
        <w:rPr>
          <w:b/>
          <w:bCs/>
          <w:lang w:val="en-US"/>
        </w:rPr>
        <w:fldChar w:fldCharType="begin"/>
      </w:r>
      <w:r w:rsidR="004533A8" w:rsidRPr="004533A8">
        <w:rPr>
          <w:b/>
          <w:bCs/>
          <w:lang w:val="en-US"/>
        </w:rPr>
        <w:instrText xml:space="preserve"> REF _Ref83631337 \h  \* MERGEFORMAT </w:instrText>
      </w:r>
      <w:r w:rsidR="004533A8" w:rsidRPr="004533A8">
        <w:rPr>
          <w:b/>
          <w:bCs/>
          <w:lang w:val="en-US"/>
        </w:rPr>
      </w:r>
      <w:r w:rsidR="004533A8" w:rsidRPr="004533A8">
        <w:rPr>
          <w:b/>
          <w:bCs/>
          <w:lang w:val="en-US"/>
        </w:rPr>
        <w:fldChar w:fldCharType="separate"/>
      </w:r>
      <w:r w:rsidR="00821BEF" w:rsidRPr="00821BEF">
        <w:rPr>
          <w:b/>
          <w:bCs/>
        </w:rPr>
        <w:t xml:space="preserve">Figure </w:t>
      </w:r>
      <w:r w:rsidR="00821BEF" w:rsidRPr="00821BEF">
        <w:rPr>
          <w:b/>
          <w:bCs/>
          <w:noProof/>
        </w:rPr>
        <w:t>86</w:t>
      </w:r>
      <w:r w:rsidR="004533A8" w:rsidRPr="004533A8">
        <w:rPr>
          <w:b/>
          <w:bCs/>
          <w:lang w:val="en-US"/>
        </w:rPr>
        <w:fldChar w:fldCharType="end"/>
      </w:r>
      <w:r>
        <w:rPr>
          <w:lang w:val="en-US"/>
        </w:rPr>
        <w:t xml:space="preserve">. </w:t>
      </w:r>
      <w:r w:rsidRPr="00A46FE5">
        <w:rPr>
          <w:lang w:val="en-US"/>
        </w:rPr>
        <w:t>Due</w:t>
      </w:r>
      <w:r>
        <w:rPr>
          <w:lang w:val="en-US"/>
        </w:rPr>
        <w:t xml:space="preserve"> to the higher data rate and limited system resource, capacity decreases across all schemes when traffic data rate increases. However, network</w:t>
      </w:r>
      <w:r w:rsidR="002C33E1">
        <w:rPr>
          <w:lang w:val="en-US"/>
        </w:rPr>
        <w:t>/outer</w:t>
      </w:r>
      <w:r>
        <w:rPr>
          <w:lang w:val="en-US"/>
        </w:rPr>
        <w:t xml:space="preserve"> coding </w:t>
      </w:r>
      <w:r w:rsidR="00EE7F54">
        <w:rPr>
          <w:lang w:val="en-US"/>
        </w:rPr>
        <w:t>and baseline still achieve higher capacity than PDCP duplication.</w:t>
      </w:r>
    </w:p>
    <w:p w14:paraId="13B6EBFD" w14:textId="6A0D12EF" w:rsidR="005027FF" w:rsidRDefault="00146303" w:rsidP="00E70CC7">
      <w:pPr>
        <w:pStyle w:val="ListParagraph"/>
        <w:overflowPunct/>
        <w:autoSpaceDE/>
        <w:autoSpaceDN/>
        <w:adjustRightInd/>
        <w:spacing w:after="160" w:line="259" w:lineRule="auto"/>
        <w:ind w:left="0"/>
        <w:jc w:val="both"/>
        <w:textAlignment w:val="auto"/>
        <w:rPr>
          <w:lang w:val="en-US"/>
        </w:rPr>
      </w:pPr>
      <w:r>
        <w:rPr>
          <w:lang w:val="en-US"/>
        </w:rPr>
        <w:t>The</w:t>
      </w:r>
      <w:r w:rsidR="005027FF">
        <w:rPr>
          <w:lang w:val="en-US"/>
        </w:rPr>
        <w:t xml:space="preserve"> PDCP duplication </w:t>
      </w:r>
      <w:r w:rsidR="00100C10">
        <w:rPr>
          <w:lang w:val="en-US"/>
        </w:rPr>
        <w:t>scheme</w:t>
      </w:r>
      <w:r w:rsidR="005027FF">
        <w:rPr>
          <w:lang w:val="en-US"/>
        </w:rPr>
        <w:t xml:space="preserve"> for the studied </w:t>
      </w:r>
      <w:r w:rsidR="006400F2">
        <w:rPr>
          <w:lang w:val="en-US"/>
        </w:rPr>
        <w:t xml:space="preserve">XR </w:t>
      </w:r>
      <w:r w:rsidR="00100C10">
        <w:rPr>
          <w:lang w:val="en-US"/>
        </w:rPr>
        <w:t>traffic</w:t>
      </w:r>
      <w:r w:rsidR="006400F2">
        <w:rPr>
          <w:lang w:val="en-US"/>
        </w:rPr>
        <w:t xml:space="preserve"> </w:t>
      </w:r>
      <w:r w:rsidR="00100C10">
        <w:rPr>
          <w:lang w:val="en-US"/>
        </w:rPr>
        <w:t xml:space="preserve">suffers in performance </w:t>
      </w:r>
      <w:r w:rsidR="0062577B">
        <w:rPr>
          <w:lang w:val="en-US"/>
        </w:rPr>
        <w:t xml:space="preserve">because it </w:t>
      </w:r>
      <w:r w:rsidR="008576F7">
        <w:rPr>
          <w:lang w:val="en-US"/>
        </w:rPr>
        <w:t xml:space="preserve">introduces highs system load (therefore additional delays) </w:t>
      </w:r>
      <w:r w:rsidR="00795A2F">
        <w:rPr>
          <w:lang w:val="en-US"/>
        </w:rPr>
        <w:t xml:space="preserve">and utilizes </w:t>
      </w:r>
      <w:r w:rsidR="00987449">
        <w:rPr>
          <w:lang w:val="en-US"/>
        </w:rPr>
        <w:t>worse coding scheme compared to NC</w:t>
      </w:r>
      <w:r w:rsidR="002A0B68">
        <w:rPr>
          <w:lang w:val="en-US"/>
        </w:rPr>
        <w:t xml:space="preserve">/OC. </w:t>
      </w:r>
      <w:r w:rsidR="00021533">
        <w:rPr>
          <w:lang w:val="en-US"/>
        </w:rPr>
        <w:t xml:space="preserve"> This is unlike to the </w:t>
      </w:r>
      <w:r w:rsidR="00A91294">
        <w:rPr>
          <w:lang w:val="en-US"/>
        </w:rPr>
        <w:t xml:space="preserve">case </w:t>
      </w:r>
      <w:r w:rsidR="00246236">
        <w:rPr>
          <w:lang w:val="en-US"/>
        </w:rPr>
        <w:t>of a</w:t>
      </w:r>
      <w:r w:rsidR="00A91294">
        <w:rPr>
          <w:lang w:val="en-US"/>
        </w:rPr>
        <w:t xml:space="preserve"> very small </w:t>
      </w:r>
      <w:r w:rsidR="00246236">
        <w:rPr>
          <w:lang w:val="en-US"/>
        </w:rPr>
        <w:t xml:space="preserve">system </w:t>
      </w:r>
      <w:r w:rsidR="00A91294">
        <w:rPr>
          <w:lang w:val="en-US"/>
        </w:rPr>
        <w:t>load</w:t>
      </w:r>
      <w:r w:rsidR="00246236">
        <w:rPr>
          <w:lang w:val="en-US"/>
        </w:rPr>
        <w:t xml:space="preserve">, </w:t>
      </w:r>
      <w:proofErr w:type="gramStart"/>
      <w:r w:rsidR="00246236">
        <w:rPr>
          <w:lang w:val="en-US"/>
        </w:rPr>
        <w:t>e.g.</w:t>
      </w:r>
      <w:proofErr w:type="gramEnd"/>
      <w:r w:rsidR="00246236">
        <w:rPr>
          <w:lang w:val="en-US"/>
        </w:rPr>
        <w:t xml:space="preserve"> </w:t>
      </w:r>
      <w:r w:rsidR="002301F7">
        <w:rPr>
          <w:lang w:val="en-US"/>
        </w:rPr>
        <w:t>fo</w:t>
      </w:r>
      <w:r w:rsidR="009A0F0A">
        <w:rPr>
          <w:lang w:val="en-US"/>
        </w:rPr>
        <w:t xml:space="preserve">r </w:t>
      </w:r>
      <w:r w:rsidR="00246236">
        <w:rPr>
          <w:lang w:val="en-US"/>
        </w:rPr>
        <w:t>URLLC traffic,</w:t>
      </w:r>
      <w:r w:rsidR="00A91294">
        <w:rPr>
          <w:lang w:val="en-US"/>
        </w:rPr>
        <w:t xml:space="preserve"> </w:t>
      </w:r>
      <w:r w:rsidR="00246236">
        <w:rPr>
          <w:lang w:val="en-US"/>
        </w:rPr>
        <w:t>where</w:t>
      </w:r>
      <w:r w:rsidR="00A228C0">
        <w:rPr>
          <w:lang w:val="en-US"/>
        </w:rPr>
        <w:t xml:space="preserve"> PDCP duplication </w:t>
      </w:r>
      <w:r w:rsidR="00101A0D">
        <w:rPr>
          <w:lang w:val="en-US"/>
        </w:rPr>
        <w:t>can</w:t>
      </w:r>
      <w:r w:rsidR="00A228C0">
        <w:rPr>
          <w:lang w:val="en-US"/>
        </w:rPr>
        <w:t xml:space="preserve"> show</w:t>
      </w:r>
      <w:r w:rsidR="00D508CE">
        <w:rPr>
          <w:lang w:val="en-US"/>
        </w:rPr>
        <w:t xml:space="preserve"> performance gain.</w:t>
      </w:r>
    </w:p>
    <w:p w14:paraId="10AB0E54" w14:textId="2B7CCE99" w:rsidR="00D05F17" w:rsidRDefault="004343D1" w:rsidP="00E70CC7">
      <w:pPr>
        <w:pStyle w:val="ListParagraph"/>
        <w:overflowPunct/>
        <w:autoSpaceDE/>
        <w:autoSpaceDN/>
        <w:adjustRightInd/>
        <w:spacing w:after="160" w:line="259" w:lineRule="auto"/>
        <w:ind w:left="0"/>
        <w:jc w:val="both"/>
        <w:textAlignment w:val="auto"/>
        <w:rPr>
          <w:rFonts w:eastAsia="Times New Roman"/>
          <w:noProof/>
        </w:rPr>
      </w:pPr>
      <w:r w:rsidRPr="004343D1">
        <w:rPr>
          <w:noProof/>
        </w:rPr>
        <w:drawing>
          <wp:inline distT="0" distB="0" distL="0" distR="0" wp14:anchorId="74E8C380" wp14:editId="031376D1">
            <wp:extent cx="3064095" cy="2298071"/>
            <wp:effectExtent l="0" t="0" r="3175" b="6985"/>
            <wp:docPr id="36" name="Picture 9" descr="Chart, line chart&#10;&#10;Description automatically generated">
              <a:extLst xmlns:a="http://schemas.openxmlformats.org/drawingml/2006/main">
                <a:ext uri="{FF2B5EF4-FFF2-40B4-BE49-F238E27FC236}">
                  <a16:creationId xmlns:a16="http://schemas.microsoft.com/office/drawing/2014/main" id="{5A33EEC1-05A6-4279-AF53-A808A18FEF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Chart, line chart&#10;&#10;Description automatically generated">
                      <a:extLst>
                        <a:ext uri="{FF2B5EF4-FFF2-40B4-BE49-F238E27FC236}">
                          <a16:creationId xmlns:a16="http://schemas.microsoft.com/office/drawing/2014/main" id="{5A33EEC1-05A6-4279-AF53-A808A18FEF41}"/>
                        </a:ext>
                      </a:extLst>
                    </pic:cNvPr>
                    <pic:cNvPicPr>
                      <a:picLocks noChangeAspect="1"/>
                    </pic:cNvPicPr>
                  </pic:nvPicPr>
                  <pic:blipFill>
                    <a:blip r:embed="rId138">
                      <a:extLst>
                        <a:ext uri="{28A0092B-C50C-407E-A947-70E740481C1C}">
                          <a14:useLocalDpi xmlns:a14="http://schemas.microsoft.com/office/drawing/2010/main" val="0"/>
                        </a:ext>
                      </a:extLst>
                    </a:blip>
                    <a:stretch>
                      <a:fillRect/>
                    </a:stretch>
                  </pic:blipFill>
                  <pic:spPr>
                    <a:xfrm>
                      <a:off x="0" y="0"/>
                      <a:ext cx="3070120" cy="2302590"/>
                    </a:xfrm>
                    <a:prstGeom prst="rect">
                      <a:avLst/>
                    </a:prstGeom>
                  </pic:spPr>
                </pic:pic>
              </a:graphicData>
            </a:graphic>
          </wp:inline>
        </w:drawing>
      </w:r>
      <w:r w:rsidR="00AD49F5" w:rsidRPr="00AD49F5">
        <w:rPr>
          <w:rFonts w:eastAsia="Times New Roman"/>
          <w:noProof/>
        </w:rPr>
        <w:t xml:space="preserve"> </w:t>
      </w:r>
      <w:r w:rsidR="00AD49F5" w:rsidRPr="00AD49F5">
        <w:rPr>
          <w:noProof/>
        </w:rPr>
        <w:drawing>
          <wp:inline distT="0" distB="0" distL="0" distR="0" wp14:anchorId="682F7DD1" wp14:editId="2C18A5D0">
            <wp:extent cx="2989800" cy="2242351"/>
            <wp:effectExtent l="0" t="0" r="1270" b="5715"/>
            <wp:docPr id="37" name="Picture 3" descr="Chart, line chart&#10;&#10;Description automatically generated">
              <a:extLst xmlns:a="http://schemas.openxmlformats.org/drawingml/2006/main">
                <a:ext uri="{FF2B5EF4-FFF2-40B4-BE49-F238E27FC236}">
                  <a16:creationId xmlns:a16="http://schemas.microsoft.com/office/drawing/2014/main" id="{4D81ADB9-38A1-460C-8C88-5240473F30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4D81ADB9-38A1-460C-8C88-5240473F303E}"/>
                        </a:ext>
                      </a:extLst>
                    </pic:cNvPr>
                    <pic:cNvPicPr>
                      <a:picLocks noChangeAspect="1"/>
                    </pic:cNvPicPr>
                  </pic:nvPicPr>
                  <pic:blipFill>
                    <a:blip r:embed="rId139">
                      <a:extLst>
                        <a:ext uri="{28A0092B-C50C-407E-A947-70E740481C1C}">
                          <a14:useLocalDpi xmlns:a14="http://schemas.microsoft.com/office/drawing/2010/main" val="0"/>
                        </a:ext>
                      </a:extLst>
                    </a:blip>
                    <a:stretch>
                      <a:fillRect/>
                    </a:stretch>
                  </pic:blipFill>
                  <pic:spPr>
                    <a:xfrm>
                      <a:off x="0" y="0"/>
                      <a:ext cx="2993672" cy="2245255"/>
                    </a:xfrm>
                    <a:prstGeom prst="rect">
                      <a:avLst/>
                    </a:prstGeom>
                  </pic:spPr>
                </pic:pic>
              </a:graphicData>
            </a:graphic>
          </wp:inline>
        </w:drawing>
      </w:r>
    </w:p>
    <w:p w14:paraId="29445D14" w14:textId="18C8B494" w:rsidR="00AD49F5" w:rsidRDefault="00037D5A" w:rsidP="00AE7BAA">
      <w:pPr>
        <w:pStyle w:val="Caption"/>
      </w:pPr>
      <w:bookmarkStart w:id="170" w:name="_Ref83631337"/>
      <w:r>
        <w:t xml:space="preserve">Figure </w:t>
      </w:r>
      <w:fldSimple w:instr=" SEQ Figure \* ARABIC ">
        <w:r w:rsidR="00620AFE">
          <w:rPr>
            <w:noProof/>
          </w:rPr>
          <w:t>86</w:t>
        </w:r>
      </w:fldSimple>
      <w:bookmarkEnd w:id="170"/>
      <w:r>
        <w:t xml:space="preserve">: </w:t>
      </w:r>
      <w:r w:rsidRPr="00667471">
        <w:t>System Capacity for 2 CC CA (</w:t>
      </w:r>
      <w:r w:rsidR="00832624">
        <w:t>30</w:t>
      </w:r>
      <w:r w:rsidRPr="00667471">
        <w:t>&amp;39GHz) with 45Mbps (left) and 100Mbps (right) data rate XR traffic</w:t>
      </w:r>
    </w:p>
    <w:p w14:paraId="098FDF47" w14:textId="38E1E6BB" w:rsidR="00C74642" w:rsidRPr="00C74642" w:rsidRDefault="00C74642" w:rsidP="00C74642">
      <w:pPr>
        <w:jc w:val="both"/>
        <w:rPr>
          <w:b/>
          <w:i/>
          <w:lang w:val="en-US"/>
        </w:rPr>
      </w:pPr>
      <w:r>
        <w:rPr>
          <w:b/>
          <w:i/>
          <w:lang w:val="en-US"/>
        </w:rPr>
        <w:t>Observation 2</w:t>
      </w:r>
      <w:r w:rsidR="005C3EAA">
        <w:rPr>
          <w:b/>
          <w:i/>
          <w:lang w:val="en-US"/>
        </w:rPr>
        <w:t>4</w:t>
      </w:r>
      <w:r>
        <w:rPr>
          <w:b/>
          <w:i/>
          <w:lang w:val="en-US"/>
        </w:rPr>
        <w:t>: Network</w:t>
      </w:r>
      <w:r w:rsidR="002C33E1">
        <w:rPr>
          <w:b/>
          <w:i/>
          <w:lang w:val="en-US"/>
        </w:rPr>
        <w:t>/outer</w:t>
      </w:r>
      <w:r>
        <w:rPr>
          <w:b/>
          <w:i/>
          <w:lang w:val="en-US"/>
        </w:rPr>
        <w:t xml:space="preserve"> coding and baseline show similar delay and capacity performance when there is no blocking in the system, which is better than PDCP duplication.</w:t>
      </w:r>
    </w:p>
    <w:p w14:paraId="612A72C7" w14:textId="252177EB" w:rsidR="002D030B" w:rsidRPr="002D030B" w:rsidRDefault="002D030B" w:rsidP="002D030B">
      <w:pPr>
        <w:pStyle w:val="ListParagraph"/>
        <w:numPr>
          <w:ilvl w:val="0"/>
          <w:numId w:val="25"/>
        </w:numPr>
        <w:rPr>
          <w:b/>
          <w:bCs/>
        </w:rPr>
      </w:pPr>
      <w:r>
        <w:t xml:space="preserve">With blocking on one </w:t>
      </w:r>
      <w:r w:rsidR="006908B1">
        <w:t xml:space="preserve">component </w:t>
      </w:r>
      <w:r>
        <w:t>carrier</w:t>
      </w:r>
    </w:p>
    <w:p w14:paraId="30BDCEF6" w14:textId="66155A68" w:rsidR="00701A92" w:rsidRDefault="00090F4D" w:rsidP="00693655">
      <w:pPr>
        <w:rPr>
          <w:lang w:val="en-US"/>
        </w:rPr>
      </w:pPr>
      <w:r>
        <w:rPr>
          <w:lang w:val="en-US"/>
        </w:rPr>
        <w:t xml:space="preserve">It can be observed that without blocking, baseline </w:t>
      </w:r>
      <w:r w:rsidR="00F70D04">
        <w:rPr>
          <w:lang w:val="en-US"/>
        </w:rPr>
        <w:t xml:space="preserve">shows </w:t>
      </w:r>
      <w:r w:rsidR="00E92DCB">
        <w:rPr>
          <w:lang w:val="en-US"/>
        </w:rPr>
        <w:t>similar</w:t>
      </w:r>
      <w:r w:rsidR="00F70D04">
        <w:rPr>
          <w:lang w:val="en-US"/>
        </w:rPr>
        <w:t xml:space="preserve"> performance as compared to network</w:t>
      </w:r>
      <w:r w:rsidR="002C33E1">
        <w:rPr>
          <w:lang w:val="en-US"/>
        </w:rPr>
        <w:t>/outer</w:t>
      </w:r>
      <w:r w:rsidR="00F70D04">
        <w:rPr>
          <w:lang w:val="en-US"/>
        </w:rPr>
        <w:t xml:space="preserve"> coding </w:t>
      </w:r>
      <w:r w:rsidR="00AD2665">
        <w:rPr>
          <w:lang w:val="en-US"/>
        </w:rPr>
        <w:t>due to reduced system loading and error recovery though HARQ mechanism.</w:t>
      </w:r>
      <w:r w:rsidR="00A20C8A">
        <w:rPr>
          <w:lang w:val="en-US"/>
        </w:rPr>
        <w:t xml:space="preserve"> We further investigate system performance of baseline, </w:t>
      </w:r>
      <w:r w:rsidR="00C9787C">
        <w:rPr>
          <w:lang w:val="en-US"/>
        </w:rPr>
        <w:t>NC/OC</w:t>
      </w:r>
      <w:r w:rsidR="00A20C8A">
        <w:rPr>
          <w:lang w:val="en-US"/>
        </w:rPr>
        <w:t xml:space="preserve"> and PDCP duplication when there is blocking in the system.</w:t>
      </w:r>
    </w:p>
    <w:p w14:paraId="1C323235" w14:textId="68D12A6D" w:rsidR="00693655" w:rsidRDefault="008025D8" w:rsidP="00693655">
      <w:pPr>
        <w:rPr>
          <w:lang w:val="en-US"/>
        </w:rPr>
      </w:pPr>
      <w:r w:rsidRPr="008025D8">
        <w:rPr>
          <w:b/>
          <w:bCs/>
          <w:lang w:val="en-US"/>
        </w:rPr>
        <w:fldChar w:fldCharType="begin"/>
      </w:r>
      <w:r w:rsidRPr="008025D8">
        <w:rPr>
          <w:b/>
          <w:bCs/>
          <w:lang w:val="en-US"/>
        </w:rPr>
        <w:instrText xml:space="preserve"> REF _Ref83633212 \h </w:instrText>
      </w:r>
      <w:r>
        <w:rPr>
          <w:b/>
          <w:bCs/>
          <w:lang w:val="en-US"/>
        </w:rPr>
        <w:instrText xml:space="preserve"> \* MERGEFORMAT </w:instrText>
      </w:r>
      <w:r w:rsidRPr="008025D8">
        <w:rPr>
          <w:b/>
          <w:bCs/>
          <w:lang w:val="en-US"/>
        </w:rPr>
      </w:r>
      <w:r w:rsidRPr="008025D8">
        <w:rPr>
          <w:b/>
          <w:bCs/>
          <w:lang w:val="en-US"/>
        </w:rPr>
        <w:fldChar w:fldCharType="separate"/>
      </w:r>
      <w:r w:rsidR="00821BEF" w:rsidRPr="00821BEF">
        <w:rPr>
          <w:b/>
          <w:bCs/>
        </w:rPr>
        <w:t xml:space="preserve">Figure </w:t>
      </w:r>
      <w:r w:rsidR="00821BEF" w:rsidRPr="00821BEF">
        <w:rPr>
          <w:b/>
          <w:bCs/>
          <w:noProof/>
        </w:rPr>
        <w:t>87</w:t>
      </w:r>
      <w:r w:rsidRPr="008025D8">
        <w:rPr>
          <w:b/>
          <w:bCs/>
          <w:lang w:val="en-US"/>
        </w:rPr>
        <w:fldChar w:fldCharType="end"/>
      </w:r>
      <w:r>
        <w:rPr>
          <w:lang w:val="en-US"/>
        </w:rPr>
        <w:t xml:space="preserve"> </w:t>
      </w:r>
      <w:r w:rsidR="00693655" w:rsidRPr="003A3801">
        <w:rPr>
          <w:lang w:val="en-US"/>
        </w:rPr>
        <w:t>presents the UE median and 99th percentile delay using baseline, PDCP duplication and network</w:t>
      </w:r>
      <w:r w:rsidR="002C33E1">
        <w:rPr>
          <w:lang w:val="en-US"/>
        </w:rPr>
        <w:t>/outer</w:t>
      </w:r>
      <w:r w:rsidR="00693655" w:rsidRPr="003A3801">
        <w:rPr>
          <w:lang w:val="en-US"/>
        </w:rPr>
        <w:t xml:space="preserve"> coding (with </w:t>
      </w:r>
      <w:r>
        <w:rPr>
          <w:lang w:val="en-US"/>
        </w:rPr>
        <w:t>10</w:t>
      </w:r>
      <w:r w:rsidR="00693655" w:rsidRPr="003A3801">
        <w:rPr>
          <w:lang w:val="en-US"/>
        </w:rPr>
        <w:t xml:space="preserve">0% redundancy). The XR traffic is with 30Mbps data </w:t>
      </w:r>
      <w:r w:rsidR="00F70AD8" w:rsidRPr="003A3801">
        <w:rPr>
          <w:lang w:val="en-US"/>
        </w:rPr>
        <w:t>rate,</w:t>
      </w:r>
      <w:r w:rsidR="00693655" w:rsidRPr="003A3801">
        <w:rPr>
          <w:lang w:val="en-US"/>
        </w:rPr>
        <w:t xml:space="preserve"> and the deployment model has 6 UE/cell. </w:t>
      </w:r>
      <w:r w:rsidR="006C247B">
        <w:t>There is</w:t>
      </w:r>
      <w:r w:rsidR="00F70AD8">
        <w:t xml:space="preserve"> p</w:t>
      </w:r>
      <w:r w:rsidR="00F70AD8" w:rsidRPr="00AC751C">
        <w:t xml:space="preserve">eriodic blocking </w:t>
      </w:r>
      <w:r w:rsidR="00F70AD8">
        <w:t xml:space="preserve">(4 ms for every 10 ms) </w:t>
      </w:r>
      <w:r w:rsidR="00F70AD8" w:rsidRPr="00AC751C">
        <w:t xml:space="preserve">on </w:t>
      </w:r>
      <w:r w:rsidR="00F70AD8">
        <w:t>30</w:t>
      </w:r>
      <w:r w:rsidR="00F70AD8" w:rsidRPr="00AC751C">
        <w:t xml:space="preserve">GHz CC </w:t>
      </w:r>
      <w:r w:rsidR="00F70AD8">
        <w:t xml:space="preserve">and </w:t>
      </w:r>
      <w:r w:rsidR="00F70AD8" w:rsidRPr="00AC751C">
        <w:t>no blocking on 39GHz CC</w:t>
      </w:r>
      <w:r w:rsidR="006C247B">
        <w:rPr>
          <w:lang w:val="en-US"/>
        </w:rPr>
        <w:t xml:space="preserve">. </w:t>
      </w:r>
      <w:r w:rsidR="00552507">
        <w:rPr>
          <w:lang w:val="en-US"/>
        </w:rPr>
        <w:t xml:space="preserve">Signal attenuation due to blocking is 30dB. </w:t>
      </w:r>
      <w:r w:rsidR="00693655" w:rsidRPr="003A3801">
        <w:rPr>
          <w:lang w:val="en-US"/>
        </w:rPr>
        <w:t>It can be observed that network</w:t>
      </w:r>
      <w:r w:rsidR="002C33E1">
        <w:rPr>
          <w:lang w:val="en-US"/>
        </w:rPr>
        <w:t>/outer</w:t>
      </w:r>
      <w:r w:rsidR="00693655" w:rsidRPr="003A3801">
        <w:rPr>
          <w:lang w:val="en-US"/>
        </w:rPr>
        <w:t xml:space="preserve"> coding </w:t>
      </w:r>
      <w:r w:rsidR="00B82412">
        <w:rPr>
          <w:lang w:val="en-US"/>
        </w:rPr>
        <w:t>achieves the lowest UE delay</w:t>
      </w:r>
      <w:r w:rsidR="00153F10">
        <w:rPr>
          <w:lang w:val="en-US"/>
        </w:rPr>
        <w:t xml:space="preserve">, due to </w:t>
      </w:r>
      <w:r w:rsidR="006D464B">
        <w:rPr>
          <w:lang w:val="en-US"/>
        </w:rPr>
        <w:t xml:space="preserve">efficiently utilized redundancy to </w:t>
      </w:r>
      <w:r w:rsidR="007374BA">
        <w:rPr>
          <w:lang w:val="en-US"/>
        </w:rPr>
        <w:t>provide enhanced reliability.</w:t>
      </w:r>
    </w:p>
    <w:p w14:paraId="1F417DB5" w14:textId="3D39F966" w:rsidR="009D5C15" w:rsidRPr="003A3801" w:rsidRDefault="009D5C15" w:rsidP="00693655">
      <w:pPr>
        <w:rPr>
          <w:lang w:val="en-US"/>
        </w:rPr>
      </w:pPr>
      <w:r w:rsidRPr="009D5C15">
        <w:rPr>
          <w:noProof/>
        </w:rPr>
        <w:drawing>
          <wp:inline distT="0" distB="0" distL="0" distR="0" wp14:anchorId="1EED6894" wp14:editId="16EB103F">
            <wp:extent cx="2968487" cy="2226365"/>
            <wp:effectExtent l="0" t="0" r="3810" b="2540"/>
            <wp:docPr id="258" name="Picture 5" descr="Chart&#10;&#10;Description automatically generated">
              <a:extLst xmlns:a="http://schemas.openxmlformats.org/drawingml/2006/main">
                <a:ext uri="{FF2B5EF4-FFF2-40B4-BE49-F238E27FC236}">
                  <a16:creationId xmlns:a16="http://schemas.microsoft.com/office/drawing/2014/main" id="{2C3DA4AE-584A-4E8E-920D-EB51260AD36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Chart&#10;&#10;Description automatically generated">
                      <a:extLst>
                        <a:ext uri="{FF2B5EF4-FFF2-40B4-BE49-F238E27FC236}">
                          <a16:creationId xmlns:a16="http://schemas.microsoft.com/office/drawing/2014/main" id="{2C3DA4AE-584A-4E8E-920D-EB51260AD36A}"/>
                        </a:ext>
                      </a:extLst>
                    </pic:cNvPr>
                    <pic:cNvPicPr>
                      <a:picLocks noChangeAspect="1"/>
                    </pic:cNvPicPr>
                  </pic:nvPicPr>
                  <pic:blipFill>
                    <a:blip r:embed="rId140">
                      <a:extLst>
                        <a:ext uri="{28A0092B-C50C-407E-A947-70E740481C1C}">
                          <a14:useLocalDpi xmlns:a14="http://schemas.microsoft.com/office/drawing/2010/main" val="0"/>
                        </a:ext>
                      </a:extLst>
                    </a:blip>
                    <a:stretch>
                      <a:fillRect/>
                    </a:stretch>
                  </pic:blipFill>
                  <pic:spPr>
                    <a:xfrm>
                      <a:off x="0" y="0"/>
                      <a:ext cx="2979165" cy="2234373"/>
                    </a:xfrm>
                    <a:prstGeom prst="rect">
                      <a:avLst/>
                    </a:prstGeom>
                  </pic:spPr>
                </pic:pic>
              </a:graphicData>
            </a:graphic>
          </wp:inline>
        </w:drawing>
      </w:r>
      <w:r w:rsidR="00A52432" w:rsidRPr="00A52432">
        <w:rPr>
          <w:noProof/>
        </w:rPr>
        <w:drawing>
          <wp:inline distT="0" distB="0" distL="0" distR="0" wp14:anchorId="74218D7A" wp14:editId="14E1AEDA">
            <wp:extent cx="3042697" cy="2282024"/>
            <wp:effectExtent l="0" t="0" r="5715" b="4445"/>
            <wp:docPr id="259" name="Picture 14" descr="Chart, line chart&#10;&#10;Description automatically generated">
              <a:extLst xmlns:a="http://schemas.openxmlformats.org/drawingml/2006/main">
                <a:ext uri="{FF2B5EF4-FFF2-40B4-BE49-F238E27FC236}">
                  <a16:creationId xmlns:a16="http://schemas.microsoft.com/office/drawing/2014/main" id="{0EEBA9C5-5C1C-4A5A-B2EC-A2C4242CFD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Chart, line chart&#10;&#10;Description automatically generated">
                      <a:extLst>
                        <a:ext uri="{FF2B5EF4-FFF2-40B4-BE49-F238E27FC236}">
                          <a16:creationId xmlns:a16="http://schemas.microsoft.com/office/drawing/2014/main" id="{0EEBA9C5-5C1C-4A5A-B2EC-A2C4242CFDBB}"/>
                        </a:ext>
                      </a:extLst>
                    </pic:cNvPr>
                    <pic:cNvPicPr>
                      <a:picLocks noChangeAspect="1"/>
                    </pic:cNvPicPr>
                  </pic:nvPicPr>
                  <pic:blipFill>
                    <a:blip r:embed="rId141">
                      <a:extLst>
                        <a:ext uri="{28A0092B-C50C-407E-A947-70E740481C1C}">
                          <a14:useLocalDpi xmlns:a14="http://schemas.microsoft.com/office/drawing/2010/main" val="0"/>
                        </a:ext>
                      </a:extLst>
                    </a:blip>
                    <a:stretch>
                      <a:fillRect/>
                    </a:stretch>
                  </pic:blipFill>
                  <pic:spPr>
                    <a:xfrm>
                      <a:off x="0" y="0"/>
                      <a:ext cx="3053681" cy="2290262"/>
                    </a:xfrm>
                    <a:prstGeom prst="rect">
                      <a:avLst/>
                    </a:prstGeom>
                  </pic:spPr>
                </pic:pic>
              </a:graphicData>
            </a:graphic>
          </wp:inline>
        </w:drawing>
      </w:r>
    </w:p>
    <w:p w14:paraId="4CBCD087" w14:textId="0C5D6892" w:rsidR="00693655" w:rsidRPr="003A3801" w:rsidRDefault="008025D8" w:rsidP="008025D8">
      <w:pPr>
        <w:pStyle w:val="Caption"/>
        <w:jc w:val="center"/>
      </w:pPr>
      <w:bookmarkStart w:id="171" w:name="_Ref83633212"/>
      <w:r>
        <w:t xml:space="preserve">Figure </w:t>
      </w:r>
      <w:fldSimple w:instr=" SEQ Figure \* ARABIC ">
        <w:r w:rsidR="00620AFE">
          <w:rPr>
            <w:noProof/>
          </w:rPr>
          <w:t>87</w:t>
        </w:r>
      </w:fldSimple>
      <w:bookmarkEnd w:id="171"/>
      <w:r>
        <w:t xml:space="preserve">: </w:t>
      </w:r>
      <w:r w:rsidRPr="00236EE2">
        <w:t>Delay Performance of XR 30Mbps</w:t>
      </w:r>
      <w:r>
        <w:t xml:space="preserve"> when 30GHz Carrier </w:t>
      </w:r>
      <w:r w:rsidR="00984338">
        <w:t>Experiences</w:t>
      </w:r>
      <w:r>
        <w:t xml:space="preserve"> Blocking</w:t>
      </w:r>
    </w:p>
    <w:p w14:paraId="35D1DA13" w14:textId="18185CC2" w:rsidR="00693655" w:rsidRDefault="007374BA" w:rsidP="00693655">
      <w:pPr>
        <w:rPr>
          <w:lang w:val="en-US"/>
        </w:rPr>
      </w:pPr>
      <w:r w:rsidRPr="007374BA">
        <w:rPr>
          <w:b/>
          <w:bCs/>
          <w:lang w:val="en-US"/>
        </w:rPr>
        <w:fldChar w:fldCharType="begin"/>
      </w:r>
      <w:r w:rsidRPr="007374BA">
        <w:rPr>
          <w:b/>
          <w:bCs/>
          <w:lang w:val="en-US"/>
        </w:rPr>
        <w:instrText xml:space="preserve"> REF _Ref83633510 \h </w:instrText>
      </w:r>
      <w:r>
        <w:rPr>
          <w:b/>
          <w:bCs/>
          <w:lang w:val="en-US"/>
        </w:rPr>
        <w:instrText xml:space="preserve"> \* MERGEFORMAT </w:instrText>
      </w:r>
      <w:r w:rsidRPr="007374BA">
        <w:rPr>
          <w:b/>
          <w:bCs/>
          <w:lang w:val="en-US"/>
        </w:rPr>
      </w:r>
      <w:r w:rsidRPr="007374BA">
        <w:rPr>
          <w:b/>
          <w:bCs/>
          <w:lang w:val="en-US"/>
        </w:rPr>
        <w:fldChar w:fldCharType="separate"/>
      </w:r>
      <w:r w:rsidR="00821BEF" w:rsidRPr="00821BEF">
        <w:rPr>
          <w:b/>
          <w:bCs/>
        </w:rPr>
        <w:t xml:space="preserve">Figure </w:t>
      </w:r>
      <w:r w:rsidR="00821BEF" w:rsidRPr="00821BEF">
        <w:rPr>
          <w:b/>
          <w:bCs/>
          <w:noProof/>
        </w:rPr>
        <w:t>88</w:t>
      </w:r>
      <w:r w:rsidRPr="007374BA">
        <w:rPr>
          <w:b/>
          <w:bCs/>
          <w:lang w:val="en-US"/>
        </w:rPr>
        <w:fldChar w:fldCharType="end"/>
      </w:r>
      <w:r>
        <w:rPr>
          <w:lang w:val="en-US"/>
        </w:rPr>
        <w:t xml:space="preserve"> </w:t>
      </w:r>
      <w:r w:rsidR="00693655" w:rsidRPr="003A3801">
        <w:rPr>
          <w:lang w:val="en-US"/>
        </w:rPr>
        <w:t xml:space="preserve">presents the drop rate and average gNB loading performance for the same scenario identified above. It can be observed that </w:t>
      </w:r>
      <w:r w:rsidR="0003022D">
        <w:rPr>
          <w:lang w:val="en-US"/>
        </w:rPr>
        <w:t>network</w:t>
      </w:r>
      <w:r w:rsidR="00746BF5">
        <w:rPr>
          <w:lang w:val="en-US"/>
        </w:rPr>
        <w:t>/outer</w:t>
      </w:r>
      <w:r w:rsidR="0003022D">
        <w:rPr>
          <w:lang w:val="en-US"/>
        </w:rPr>
        <w:t xml:space="preserve"> coding achieves the lowest packet drop rate</w:t>
      </w:r>
      <w:r w:rsidR="00B83A1A">
        <w:rPr>
          <w:lang w:val="en-US"/>
        </w:rPr>
        <w:t xml:space="preserve"> due</w:t>
      </w:r>
      <w:r w:rsidR="001C407F">
        <w:rPr>
          <w:lang w:val="en-US"/>
        </w:rPr>
        <w:t xml:space="preserve"> to</w:t>
      </w:r>
      <w:r w:rsidR="004154F5">
        <w:rPr>
          <w:lang w:val="en-US"/>
        </w:rPr>
        <w:t xml:space="preserve"> </w:t>
      </w:r>
      <w:r w:rsidR="00733983">
        <w:rPr>
          <w:lang w:val="en-US"/>
        </w:rPr>
        <w:t xml:space="preserve">more efficient redundancy </w:t>
      </w:r>
      <w:r w:rsidR="00687A7F">
        <w:rPr>
          <w:lang w:val="en-US"/>
        </w:rPr>
        <w:t>utilization</w:t>
      </w:r>
      <w:r w:rsidR="001D573C">
        <w:rPr>
          <w:lang w:val="en-US"/>
        </w:rPr>
        <w:t>/</w:t>
      </w:r>
      <w:r w:rsidR="006C195A">
        <w:rPr>
          <w:lang w:val="en-US"/>
        </w:rPr>
        <w:t>b</w:t>
      </w:r>
      <w:r w:rsidR="008E76E3">
        <w:rPr>
          <w:lang w:val="en-US"/>
        </w:rPr>
        <w:t>etter coding scheme</w:t>
      </w:r>
      <w:r w:rsidR="00687A7F">
        <w:rPr>
          <w:lang w:val="en-US"/>
        </w:rPr>
        <w:t xml:space="preserve"> </w:t>
      </w:r>
      <w:r w:rsidR="00733983">
        <w:rPr>
          <w:lang w:val="en-US"/>
        </w:rPr>
        <w:t>as compared to PDCP duplication</w:t>
      </w:r>
      <w:r w:rsidR="0032287C">
        <w:rPr>
          <w:lang w:val="en-US"/>
        </w:rPr>
        <w:t>.</w:t>
      </w:r>
      <w:r w:rsidR="00FA6CAE">
        <w:rPr>
          <w:lang w:val="en-US"/>
        </w:rPr>
        <w:t xml:space="preserve"> </w:t>
      </w:r>
      <w:r w:rsidR="0032287C">
        <w:rPr>
          <w:lang w:val="en-US"/>
        </w:rPr>
        <w:t xml:space="preserve">The </w:t>
      </w:r>
      <w:r w:rsidR="00FA6CAE">
        <w:rPr>
          <w:lang w:val="en-US"/>
        </w:rPr>
        <w:t xml:space="preserve">baseline achieves the lowest system loading due to no </w:t>
      </w:r>
      <w:r w:rsidR="00E50108">
        <w:rPr>
          <w:lang w:val="en-US"/>
        </w:rPr>
        <w:t>redundancy.</w:t>
      </w:r>
    </w:p>
    <w:p w14:paraId="3513077B" w14:textId="750B5F10" w:rsidR="003B6370" w:rsidRPr="003A3801" w:rsidRDefault="007271E7" w:rsidP="00693655">
      <w:pPr>
        <w:rPr>
          <w:lang w:val="en-US"/>
        </w:rPr>
      </w:pPr>
      <w:r w:rsidRPr="007271E7">
        <w:rPr>
          <w:noProof/>
        </w:rPr>
        <w:drawing>
          <wp:inline distT="0" distB="0" distL="0" distR="0" wp14:anchorId="16B0FBF3" wp14:editId="1512B342">
            <wp:extent cx="3083928" cy="2312946"/>
            <wp:effectExtent l="0" t="0" r="2540" b="0"/>
            <wp:docPr id="260" name="Picture 9" descr="Chart&#10;&#10;Description automatically generated">
              <a:extLst xmlns:a="http://schemas.openxmlformats.org/drawingml/2006/main">
                <a:ext uri="{FF2B5EF4-FFF2-40B4-BE49-F238E27FC236}">
                  <a16:creationId xmlns:a16="http://schemas.microsoft.com/office/drawing/2014/main" id="{3469DB58-89A9-46C1-8738-7EC9F29A09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Chart&#10;&#10;Description automatically generated">
                      <a:extLst>
                        <a:ext uri="{FF2B5EF4-FFF2-40B4-BE49-F238E27FC236}">
                          <a16:creationId xmlns:a16="http://schemas.microsoft.com/office/drawing/2014/main" id="{3469DB58-89A9-46C1-8738-7EC9F29A09A1}"/>
                        </a:ext>
                      </a:extLst>
                    </pic:cNvPr>
                    <pic:cNvPicPr>
                      <a:picLocks noChangeAspect="1"/>
                    </pic:cNvPicPr>
                  </pic:nvPicPr>
                  <pic:blipFill>
                    <a:blip r:embed="rId142">
                      <a:extLst>
                        <a:ext uri="{28A0092B-C50C-407E-A947-70E740481C1C}">
                          <a14:useLocalDpi xmlns:a14="http://schemas.microsoft.com/office/drawing/2010/main" val="0"/>
                        </a:ext>
                      </a:extLst>
                    </a:blip>
                    <a:stretch>
                      <a:fillRect/>
                    </a:stretch>
                  </pic:blipFill>
                  <pic:spPr>
                    <a:xfrm>
                      <a:off x="0" y="0"/>
                      <a:ext cx="3100930" cy="2325698"/>
                    </a:xfrm>
                    <a:prstGeom prst="rect">
                      <a:avLst/>
                    </a:prstGeom>
                  </pic:spPr>
                </pic:pic>
              </a:graphicData>
            </a:graphic>
          </wp:inline>
        </w:drawing>
      </w:r>
      <w:r w:rsidR="00B82412" w:rsidRPr="00B82412">
        <w:rPr>
          <w:noProof/>
        </w:rPr>
        <w:t xml:space="preserve"> </w:t>
      </w:r>
      <w:r w:rsidR="00B82412" w:rsidRPr="00B82412">
        <w:rPr>
          <w:noProof/>
        </w:rPr>
        <w:drawing>
          <wp:inline distT="0" distB="0" distL="0" distR="0" wp14:anchorId="0EC56C09" wp14:editId="37B7964F">
            <wp:extent cx="2997642" cy="2248232"/>
            <wp:effectExtent l="0" t="0" r="0" b="0"/>
            <wp:docPr id="261" name="Picture 12" descr="Chart&#10;&#10;Description automatically generated">
              <a:extLst xmlns:a="http://schemas.openxmlformats.org/drawingml/2006/main">
                <a:ext uri="{FF2B5EF4-FFF2-40B4-BE49-F238E27FC236}">
                  <a16:creationId xmlns:a16="http://schemas.microsoft.com/office/drawing/2014/main" id="{445123CE-AA09-4691-B969-5E7F21AA1E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Chart&#10;&#10;Description automatically generated">
                      <a:extLst>
                        <a:ext uri="{FF2B5EF4-FFF2-40B4-BE49-F238E27FC236}">
                          <a16:creationId xmlns:a16="http://schemas.microsoft.com/office/drawing/2014/main" id="{445123CE-AA09-4691-B969-5E7F21AA1ED2}"/>
                        </a:ext>
                      </a:extLst>
                    </pic:cNvPr>
                    <pic:cNvPicPr>
                      <a:picLocks noChangeAspect="1"/>
                    </pic:cNvPicPr>
                  </pic:nvPicPr>
                  <pic:blipFill>
                    <a:blip r:embed="rId143">
                      <a:extLst>
                        <a:ext uri="{28A0092B-C50C-407E-A947-70E740481C1C}">
                          <a14:useLocalDpi xmlns:a14="http://schemas.microsoft.com/office/drawing/2010/main" val="0"/>
                        </a:ext>
                      </a:extLst>
                    </a:blip>
                    <a:stretch>
                      <a:fillRect/>
                    </a:stretch>
                  </pic:blipFill>
                  <pic:spPr>
                    <a:xfrm>
                      <a:off x="0" y="0"/>
                      <a:ext cx="3021764" cy="2266324"/>
                    </a:xfrm>
                    <a:prstGeom prst="rect">
                      <a:avLst/>
                    </a:prstGeom>
                  </pic:spPr>
                </pic:pic>
              </a:graphicData>
            </a:graphic>
          </wp:inline>
        </w:drawing>
      </w:r>
    </w:p>
    <w:p w14:paraId="4EA7E21F" w14:textId="6A62C8D9" w:rsidR="00693655" w:rsidRPr="003A3801" w:rsidRDefault="007374BA" w:rsidP="007374BA">
      <w:pPr>
        <w:pStyle w:val="Caption"/>
      </w:pPr>
      <w:bookmarkStart w:id="172" w:name="_Ref83633510"/>
      <w:r>
        <w:t xml:space="preserve">Figure </w:t>
      </w:r>
      <w:fldSimple w:instr=" SEQ Figure \* ARABIC ">
        <w:r w:rsidR="00620AFE">
          <w:rPr>
            <w:noProof/>
          </w:rPr>
          <w:t>88</w:t>
        </w:r>
      </w:fldSimple>
      <w:bookmarkEnd w:id="172"/>
      <w:r>
        <w:t xml:space="preserve">: </w:t>
      </w:r>
      <w:r w:rsidRPr="00633E72">
        <w:t>Packet Drop Rate and System Loading Performance for XR 30Mbps</w:t>
      </w:r>
      <w:r>
        <w:t xml:space="preserve"> when 30GHz Carrier Experiences Blocking</w:t>
      </w:r>
      <w:r w:rsidR="00693655" w:rsidRPr="003A3801">
        <w:t xml:space="preserve">   </w:t>
      </w:r>
    </w:p>
    <w:p w14:paraId="28AEFEDE" w14:textId="2C739E0F" w:rsidR="00860F60" w:rsidRDefault="006B6614" w:rsidP="00860F60">
      <w:r w:rsidRPr="006B6614">
        <w:rPr>
          <w:b/>
          <w:bCs/>
        </w:rPr>
        <w:fldChar w:fldCharType="begin"/>
      </w:r>
      <w:r w:rsidRPr="006B6614">
        <w:rPr>
          <w:b/>
          <w:bCs/>
        </w:rPr>
        <w:instrText xml:space="preserve"> REF _Ref83630161 \h </w:instrText>
      </w:r>
      <w:r>
        <w:rPr>
          <w:b/>
          <w:bCs/>
        </w:rPr>
        <w:instrText xml:space="preserve"> \* MERGEFORMAT </w:instrText>
      </w:r>
      <w:r w:rsidRPr="006B6614">
        <w:rPr>
          <w:b/>
          <w:bCs/>
        </w:rPr>
      </w:r>
      <w:r w:rsidRPr="006B6614">
        <w:rPr>
          <w:b/>
          <w:bCs/>
        </w:rPr>
        <w:fldChar w:fldCharType="separate"/>
      </w:r>
      <w:r w:rsidR="00821BEF" w:rsidRPr="00821BEF">
        <w:rPr>
          <w:b/>
          <w:bCs/>
        </w:rPr>
        <w:t xml:space="preserve">Figure </w:t>
      </w:r>
      <w:r w:rsidR="00821BEF" w:rsidRPr="00821BEF">
        <w:rPr>
          <w:b/>
          <w:bCs/>
          <w:noProof/>
        </w:rPr>
        <w:t>89</w:t>
      </w:r>
      <w:r w:rsidRPr="006B6614">
        <w:rPr>
          <w:b/>
          <w:bCs/>
        </w:rPr>
        <w:fldChar w:fldCharType="end"/>
      </w:r>
      <w:r>
        <w:t xml:space="preserve"> </w:t>
      </w:r>
      <w:r w:rsidR="000E493E" w:rsidRPr="00AC751C">
        <w:t>presents the system capacity for 2 CC CA</w:t>
      </w:r>
      <w:r w:rsidR="00CB1F60">
        <w:t xml:space="preserve"> when the XR traffic </w:t>
      </w:r>
      <w:r w:rsidR="001461C5">
        <w:t>has</w:t>
      </w:r>
      <w:r w:rsidR="00CB1F60">
        <w:t xml:space="preserve"> 30Mbps</w:t>
      </w:r>
      <w:r w:rsidR="009E5CF4">
        <w:t xml:space="preserve"> data rate</w:t>
      </w:r>
      <w:r w:rsidR="000E493E" w:rsidRPr="00AC751C">
        <w:t xml:space="preserve">. </w:t>
      </w:r>
      <w:r w:rsidR="000E493E">
        <w:t>We assume p</w:t>
      </w:r>
      <w:r w:rsidR="000E493E" w:rsidRPr="00AC751C">
        <w:t xml:space="preserve">eriodic blocking </w:t>
      </w:r>
      <w:r w:rsidR="000E493E">
        <w:t xml:space="preserve">(4 ms for every 10 ms) </w:t>
      </w:r>
      <w:r w:rsidR="000E493E" w:rsidRPr="00AC751C">
        <w:t xml:space="preserve">on </w:t>
      </w:r>
      <w:r w:rsidR="00F731F2">
        <w:t>30</w:t>
      </w:r>
      <w:r w:rsidR="000E493E" w:rsidRPr="00AC751C">
        <w:t xml:space="preserve">GHz CC </w:t>
      </w:r>
      <w:r w:rsidR="000E493E">
        <w:t xml:space="preserve">and </w:t>
      </w:r>
      <w:r w:rsidR="000E493E" w:rsidRPr="00AC751C">
        <w:t xml:space="preserve">no blocking on 39GHz CC. </w:t>
      </w:r>
      <w:r w:rsidR="00C34A9B" w:rsidRPr="00AC751C">
        <w:t>The NC</w:t>
      </w:r>
      <w:r w:rsidR="00B469D2">
        <w:t>/OC</w:t>
      </w:r>
      <w:r w:rsidR="00C34A9B" w:rsidRPr="00AC751C">
        <w:t xml:space="preserve"> scheme is </w:t>
      </w:r>
      <w:r w:rsidR="00C26289" w:rsidRPr="00AC751C">
        <w:t>analysed</w:t>
      </w:r>
      <w:r w:rsidR="00C34A9B" w:rsidRPr="00AC751C">
        <w:t xml:space="preserve"> for 20%, 50%, 80%, and 100% redundancy. </w:t>
      </w:r>
      <w:r w:rsidR="002F7AB3">
        <w:t xml:space="preserve">The </w:t>
      </w:r>
      <w:r w:rsidR="00C34A9B" w:rsidRPr="00AC751C">
        <w:t>NC</w:t>
      </w:r>
      <w:r w:rsidR="00B469D2">
        <w:t>/OC</w:t>
      </w:r>
      <w:r w:rsidR="00C34A9B" w:rsidRPr="00AC751C">
        <w:t xml:space="preserve"> with 100% redundancy achieves </w:t>
      </w:r>
      <w:r w:rsidR="00C34A9B">
        <w:t xml:space="preserve">the </w:t>
      </w:r>
      <w:r w:rsidR="00C34A9B" w:rsidRPr="00AC751C">
        <w:t>best performance</w:t>
      </w:r>
      <w:r w:rsidR="00A76784">
        <w:t xml:space="preserve"> (capacity = </w:t>
      </w:r>
      <w:r w:rsidR="00F57CBE">
        <w:t>5UE/cell</w:t>
      </w:r>
      <w:r w:rsidR="00A76784">
        <w:t>)</w:t>
      </w:r>
      <w:r w:rsidR="00AF5FE4">
        <w:t>,</w:t>
      </w:r>
      <w:r w:rsidR="00C34A9B" w:rsidRPr="00AC751C">
        <w:t xml:space="preserve"> </w:t>
      </w:r>
      <w:r w:rsidR="00564659">
        <w:t xml:space="preserve">as it </w:t>
      </w:r>
      <w:r w:rsidR="00F013D4">
        <w:t>best exploited</w:t>
      </w:r>
      <w:r w:rsidR="00564659">
        <w:t xml:space="preserve"> </w:t>
      </w:r>
      <w:r w:rsidR="00FA119F">
        <w:t>t</w:t>
      </w:r>
      <w:r w:rsidR="00C34A9B" w:rsidRPr="00AC751C">
        <w:t xml:space="preserve">he </w:t>
      </w:r>
      <w:r w:rsidR="003F5A4F">
        <w:t>path</w:t>
      </w:r>
      <w:r w:rsidR="00C34A9B" w:rsidRPr="00AC751C">
        <w:t xml:space="preserve"> diversity </w:t>
      </w:r>
      <w:r w:rsidR="005F673E">
        <w:t>and coding redundanc</w:t>
      </w:r>
      <w:r w:rsidR="00CF36C6">
        <w:t>y</w:t>
      </w:r>
      <w:r w:rsidR="00C34A9B" w:rsidRPr="00AC751C">
        <w:t xml:space="preserve">.  </w:t>
      </w:r>
      <w:r w:rsidR="007C5248">
        <w:t>The baseline achieves the lowest capacity</w:t>
      </w:r>
      <w:r w:rsidR="004659C1">
        <w:t>,</w:t>
      </w:r>
      <w:r w:rsidR="00517DC2">
        <w:t xml:space="preserve"> suggesting that </w:t>
      </w:r>
      <w:r w:rsidR="00745C1B">
        <w:t>non-redundant scheme performs poorly in</w:t>
      </w:r>
      <w:r w:rsidR="007F0DAC">
        <w:t xml:space="preserve"> the case of blocking</w:t>
      </w:r>
      <w:r w:rsidR="00E70CC7">
        <w:t>.</w:t>
      </w:r>
    </w:p>
    <w:p w14:paraId="17AD0512" w14:textId="77777777" w:rsidR="006B6614" w:rsidRDefault="006B6614" w:rsidP="006B6614">
      <w:pPr>
        <w:keepNext/>
        <w:jc w:val="center"/>
      </w:pPr>
      <w:r w:rsidRPr="006B6614">
        <w:rPr>
          <w:noProof/>
        </w:rPr>
        <w:drawing>
          <wp:inline distT="0" distB="0" distL="0" distR="0" wp14:anchorId="48B36F2A" wp14:editId="26BC80A4">
            <wp:extent cx="3823836" cy="2867877"/>
            <wp:effectExtent l="0" t="0" r="5715" b="8890"/>
            <wp:docPr id="26" name="Picture 7" descr="Chart, line chart&#10;&#10;Description automatically generated">
              <a:extLst xmlns:a="http://schemas.openxmlformats.org/drawingml/2006/main">
                <a:ext uri="{FF2B5EF4-FFF2-40B4-BE49-F238E27FC236}">
                  <a16:creationId xmlns:a16="http://schemas.microsoft.com/office/drawing/2014/main" id="{82AF7D0D-5D24-40B9-B883-776A682099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Chart, line chart&#10;&#10;Description automatically generated">
                      <a:extLst>
                        <a:ext uri="{FF2B5EF4-FFF2-40B4-BE49-F238E27FC236}">
                          <a16:creationId xmlns:a16="http://schemas.microsoft.com/office/drawing/2014/main" id="{82AF7D0D-5D24-40B9-B883-776A68209976}"/>
                        </a:ext>
                      </a:extLst>
                    </pic:cNvPr>
                    <pic:cNvPicPr>
                      <a:picLocks noChangeAspect="1"/>
                    </pic:cNvPicPr>
                  </pic:nvPicPr>
                  <pic:blipFill>
                    <a:blip r:embed="rId144">
                      <a:extLst>
                        <a:ext uri="{28A0092B-C50C-407E-A947-70E740481C1C}">
                          <a14:useLocalDpi xmlns:a14="http://schemas.microsoft.com/office/drawing/2010/main" val="0"/>
                        </a:ext>
                      </a:extLst>
                    </a:blip>
                    <a:stretch>
                      <a:fillRect/>
                    </a:stretch>
                  </pic:blipFill>
                  <pic:spPr>
                    <a:xfrm>
                      <a:off x="0" y="0"/>
                      <a:ext cx="3823836" cy="2867877"/>
                    </a:xfrm>
                    <a:prstGeom prst="rect">
                      <a:avLst/>
                    </a:prstGeom>
                  </pic:spPr>
                </pic:pic>
              </a:graphicData>
            </a:graphic>
          </wp:inline>
        </w:drawing>
      </w:r>
    </w:p>
    <w:p w14:paraId="2EE1A206" w14:textId="245049E2" w:rsidR="000B4A6E" w:rsidRPr="00860F60" w:rsidRDefault="006B6614" w:rsidP="006B6614">
      <w:pPr>
        <w:pStyle w:val="Caption"/>
        <w:jc w:val="center"/>
      </w:pPr>
      <w:bookmarkStart w:id="173" w:name="_Ref83630161"/>
      <w:r>
        <w:t xml:space="preserve">Figure </w:t>
      </w:r>
      <w:fldSimple w:instr=" SEQ Figure \* ARABIC ">
        <w:r w:rsidR="00620AFE">
          <w:rPr>
            <w:noProof/>
          </w:rPr>
          <w:t>89</w:t>
        </w:r>
      </w:fldSimple>
      <w:bookmarkEnd w:id="173"/>
      <w:r>
        <w:t xml:space="preserve">: System Capacity for 2CC </w:t>
      </w:r>
      <w:proofErr w:type="gramStart"/>
      <w:r>
        <w:t>CA(</w:t>
      </w:r>
      <w:proofErr w:type="gramEnd"/>
      <w:r>
        <w:t>30&amp;39GHz) with 30Mbps XR traffic</w:t>
      </w:r>
      <w:r w:rsidR="00862789">
        <w:t xml:space="preserve"> when </w:t>
      </w:r>
      <w:r w:rsidR="005A6C13">
        <w:t xml:space="preserve">30GHz </w:t>
      </w:r>
      <w:r w:rsidR="00A76784">
        <w:t>experiences blocking</w:t>
      </w:r>
    </w:p>
    <w:p w14:paraId="71678D77" w14:textId="70F2B744" w:rsidR="00A37DDF" w:rsidRPr="00A46FE5" w:rsidRDefault="00546628" w:rsidP="00A37DDF">
      <w:pPr>
        <w:pStyle w:val="ListParagraph"/>
        <w:overflowPunct/>
        <w:autoSpaceDE/>
        <w:autoSpaceDN/>
        <w:adjustRightInd/>
        <w:spacing w:after="160" w:line="259" w:lineRule="auto"/>
        <w:ind w:left="0"/>
        <w:jc w:val="both"/>
        <w:textAlignment w:val="auto"/>
        <w:rPr>
          <w:lang w:val="en-US"/>
        </w:rPr>
      </w:pPr>
      <w:r>
        <w:rPr>
          <w:lang w:val="en-US"/>
        </w:rPr>
        <w:t>Similarly, the system capacity for 45</w:t>
      </w:r>
      <w:r w:rsidR="00A64796">
        <w:rPr>
          <w:lang w:val="en-US"/>
        </w:rPr>
        <w:t>Mbps</w:t>
      </w:r>
      <w:r>
        <w:rPr>
          <w:lang w:val="en-US"/>
        </w:rPr>
        <w:t xml:space="preserve"> and 100Mbps XR traffic is presented in</w:t>
      </w:r>
      <w:r w:rsidR="00A46FE5">
        <w:rPr>
          <w:lang w:val="en-US"/>
        </w:rPr>
        <w:t xml:space="preserve"> </w:t>
      </w:r>
      <w:r w:rsidR="00A46FE5" w:rsidRPr="00A46FE5">
        <w:rPr>
          <w:b/>
          <w:bCs/>
          <w:lang w:val="en-US"/>
        </w:rPr>
        <w:fldChar w:fldCharType="begin"/>
      </w:r>
      <w:r w:rsidR="00A46FE5" w:rsidRPr="00A46FE5">
        <w:rPr>
          <w:b/>
          <w:bCs/>
          <w:lang w:val="en-US"/>
        </w:rPr>
        <w:instrText xml:space="preserve"> REF _Ref83630574 \h </w:instrText>
      </w:r>
      <w:r w:rsidR="00A46FE5">
        <w:rPr>
          <w:b/>
          <w:bCs/>
          <w:lang w:val="en-US"/>
        </w:rPr>
        <w:instrText xml:space="preserve"> \* MERGEFORMAT </w:instrText>
      </w:r>
      <w:r w:rsidR="00A46FE5" w:rsidRPr="00A46FE5">
        <w:rPr>
          <w:b/>
          <w:bCs/>
          <w:lang w:val="en-US"/>
        </w:rPr>
      </w:r>
      <w:r w:rsidR="00A46FE5" w:rsidRPr="00A46FE5">
        <w:rPr>
          <w:b/>
          <w:bCs/>
          <w:lang w:val="en-US"/>
        </w:rPr>
        <w:fldChar w:fldCharType="separate"/>
      </w:r>
      <w:r w:rsidR="00821BEF" w:rsidRPr="00821BEF">
        <w:rPr>
          <w:b/>
          <w:bCs/>
        </w:rPr>
        <w:t xml:space="preserve">Figure </w:t>
      </w:r>
      <w:r w:rsidR="00821BEF" w:rsidRPr="00821BEF">
        <w:rPr>
          <w:b/>
          <w:bCs/>
          <w:noProof/>
        </w:rPr>
        <w:t>90</w:t>
      </w:r>
      <w:r w:rsidR="00A46FE5" w:rsidRPr="00A46FE5">
        <w:rPr>
          <w:b/>
          <w:bCs/>
          <w:lang w:val="en-US"/>
        </w:rPr>
        <w:fldChar w:fldCharType="end"/>
      </w:r>
      <w:r w:rsidR="00A46FE5">
        <w:rPr>
          <w:b/>
          <w:bCs/>
          <w:lang w:val="en-US"/>
        </w:rPr>
        <w:t xml:space="preserve">. </w:t>
      </w:r>
      <w:r w:rsidR="00A46FE5" w:rsidRPr="00A46FE5">
        <w:rPr>
          <w:lang w:val="en-US"/>
        </w:rPr>
        <w:t>Due</w:t>
      </w:r>
      <w:r w:rsidR="00A46FE5">
        <w:rPr>
          <w:lang w:val="en-US"/>
        </w:rPr>
        <w:t xml:space="preserve"> to the higher data rate and limited system resource, </w:t>
      </w:r>
      <w:r w:rsidR="006B0BFC">
        <w:rPr>
          <w:lang w:val="en-US"/>
        </w:rPr>
        <w:t xml:space="preserve">capacity decreases across all schemes when traffic data rate increases. However, </w:t>
      </w:r>
      <w:r w:rsidR="008E1657">
        <w:rPr>
          <w:lang w:val="en-US"/>
        </w:rPr>
        <w:t>NC/OC</w:t>
      </w:r>
      <w:r w:rsidR="006B0BFC">
        <w:rPr>
          <w:lang w:val="en-US"/>
        </w:rPr>
        <w:t xml:space="preserve"> with appropriate redundancy (e.g</w:t>
      </w:r>
      <w:r w:rsidR="007478DF">
        <w:rPr>
          <w:lang w:val="en-US"/>
        </w:rPr>
        <w:t>., 100%</w:t>
      </w:r>
      <w:r w:rsidR="006B0BFC">
        <w:rPr>
          <w:lang w:val="en-US"/>
        </w:rPr>
        <w:t>)</w:t>
      </w:r>
      <w:r w:rsidR="007478DF">
        <w:rPr>
          <w:lang w:val="en-US"/>
        </w:rPr>
        <w:t xml:space="preserve"> still achieves the highest capacity and is the most robust scheme against blocking</w:t>
      </w:r>
      <w:r w:rsidR="00512B72">
        <w:rPr>
          <w:lang w:val="en-US"/>
        </w:rPr>
        <w:t>.</w:t>
      </w:r>
    </w:p>
    <w:p w14:paraId="7F3FB07F" w14:textId="1EC2FA2D" w:rsidR="00546628" w:rsidRDefault="005C502E" w:rsidP="00A37DDF">
      <w:pPr>
        <w:pStyle w:val="ListParagraph"/>
        <w:overflowPunct/>
        <w:autoSpaceDE/>
        <w:autoSpaceDN/>
        <w:adjustRightInd/>
        <w:spacing w:after="160" w:line="259" w:lineRule="auto"/>
        <w:ind w:left="0"/>
        <w:jc w:val="both"/>
        <w:textAlignment w:val="auto"/>
        <w:rPr>
          <w:rFonts w:eastAsia="Times New Roman"/>
          <w:noProof/>
        </w:rPr>
      </w:pPr>
      <w:r w:rsidRPr="005C502E">
        <w:rPr>
          <w:rFonts w:eastAsia="Times New Roman"/>
          <w:noProof/>
        </w:rPr>
        <w:t xml:space="preserve"> </w:t>
      </w:r>
      <w:r w:rsidR="00A46FE5" w:rsidRPr="00A46FE5">
        <w:rPr>
          <w:rFonts w:eastAsia="Times New Roman"/>
          <w:noProof/>
        </w:rPr>
        <w:drawing>
          <wp:inline distT="0" distB="0" distL="0" distR="0" wp14:anchorId="39045AC1" wp14:editId="7C472C31">
            <wp:extent cx="3061252" cy="2295939"/>
            <wp:effectExtent l="0" t="0" r="6350" b="9525"/>
            <wp:docPr id="34" name="Picture 10" descr="Chart, line chart&#10;&#10;Description automatically generated">
              <a:extLst xmlns:a="http://schemas.openxmlformats.org/drawingml/2006/main">
                <a:ext uri="{FF2B5EF4-FFF2-40B4-BE49-F238E27FC236}">
                  <a16:creationId xmlns:a16="http://schemas.microsoft.com/office/drawing/2014/main" id="{CA95A298-B6F0-454F-A8A3-F71DEC2DDB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Chart, line chart&#10;&#10;Description automatically generated">
                      <a:extLst>
                        <a:ext uri="{FF2B5EF4-FFF2-40B4-BE49-F238E27FC236}">
                          <a16:creationId xmlns:a16="http://schemas.microsoft.com/office/drawing/2014/main" id="{CA95A298-B6F0-454F-A8A3-F71DEC2DDB31}"/>
                        </a:ext>
                      </a:extLst>
                    </pic:cNvPr>
                    <pic:cNvPicPr>
                      <a:picLocks noChangeAspect="1"/>
                    </pic:cNvPicPr>
                  </pic:nvPicPr>
                  <pic:blipFill>
                    <a:blip r:embed="rId145">
                      <a:extLst>
                        <a:ext uri="{28A0092B-C50C-407E-A947-70E740481C1C}">
                          <a14:useLocalDpi xmlns:a14="http://schemas.microsoft.com/office/drawing/2010/main" val="0"/>
                        </a:ext>
                      </a:extLst>
                    </a:blip>
                    <a:stretch>
                      <a:fillRect/>
                    </a:stretch>
                  </pic:blipFill>
                  <pic:spPr>
                    <a:xfrm>
                      <a:off x="0" y="0"/>
                      <a:ext cx="3074802" cy="2306102"/>
                    </a:xfrm>
                    <a:prstGeom prst="rect">
                      <a:avLst/>
                    </a:prstGeom>
                  </pic:spPr>
                </pic:pic>
              </a:graphicData>
            </a:graphic>
          </wp:inline>
        </w:drawing>
      </w:r>
      <w:r w:rsidRPr="005C502E">
        <w:rPr>
          <w:noProof/>
        </w:rPr>
        <w:drawing>
          <wp:inline distT="0" distB="0" distL="0" distR="0" wp14:anchorId="51BB8A63" wp14:editId="2D0157DF">
            <wp:extent cx="2965284" cy="2223962"/>
            <wp:effectExtent l="0" t="0" r="6985" b="5080"/>
            <wp:docPr id="32" name="Picture 4" descr="Chart, line chart&#10;&#10;Description automatically generated">
              <a:extLst xmlns:a="http://schemas.openxmlformats.org/drawingml/2006/main">
                <a:ext uri="{FF2B5EF4-FFF2-40B4-BE49-F238E27FC236}">
                  <a16:creationId xmlns:a16="http://schemas.microsoft.com/office/drawing/2014/main" id="{CDC2F257-BDBE-450B-A4B5-6C1941DCA4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CDC2F257-BDBE-450B-A4B5-6C1941DCA4BA}"/>
                        </a:ext>
                      </a:extLst>
                    </pic:cNvPr>
                    <pic:cNvPicPr>
                      <a:picLocks noChangeAspect="1"/>
                    </pic:cNvPicPr>
                  </pic:nvPicPr>
                  <pic:blipFill>
                    <a:blip r:embed="rId146">
                      <a:extLst>
                        <a:ext uri="{28A0092B-C50C-407E-A947-70E740481C1C}">
                          <a14:useLocalDpi xmlns:a14="http://schemas.microsoft.com/office/drawing/2010/main" val="0"/>
                        </a:ext>
                      </a:extLst>
                    </a:blip>
                    <a:stretch>
                      <a:fillRect/>
                    </a:stretch>
                  </pic:blipFill>
                  <pic:spPr>
                    <a:xfrm>
                      <a:off x="0" y="0"/>
                      <a:ext cx="2996617" cy="2247462"/>
                    </a:xfrm>
                    <a:prstGeom prst="rect">
                      <a:avLst/>
                    </a:prstGeom>
                  </pic:spPr>
                </pic:pic>
              </a:graphicData>
            </a:graphic>
          </wp:inline>
        </w:drawing>
      </w:r>
    </w:p>
    <w:p w14:paraId="791ADCC5" w14:textId="71E6DF33" w:rsidR="00344678" w:rsidRPr="00344678" w:rsidRDefault="005C502E" w:rsidP="00CB0A92">
      <w:pPr>
        <w:pStyle w:val="Caption"/>
      </w:pPr>
      <w:bookmarkStart w:id="174" w:name="_Ref83630574"/>
      <w:r>
        <w:t xml:space="preserve">Figure </w:t>
      </w:r>
      <w:fldSimple w:instr=" SEQ Figure \* ARABIC ">
        <w:r w:rsidR="00620AFE">
          <w:rPr>
            <w:noProof/>
          </w:rPr>
          <w:t>90</w:t>
        </w:r>
      </w:fldSimple>
      <w:bookmarkEnd w:id="174"/>
      <w:r>
        <w:t>: System Capacity for 2 CC CA (</w:t>
      </w:r>
      <w:r w:rsidR="00DB3DB6">
        <w:t>30</w:t>
      </w:r>
      <w:r>
        <w:t>&amp;39GHz) with 45Mbps</w:t>
      </w:r>
      <w:r w:rsidR="00277D2B">
        <w:t xml:space="preserve"> </w:t>
      </w:r>
      <w:r>
        <w:t>(left) and 100Mbps</w:t>
      </w:r>
      <w:r w:rsidR="00277D2B">
        <w:t xml:space="preserve"> </w:t>
      </w:r>
      <w:r>
        <w:t>(right) data rate XR traffic</w:t>
      </w:r>
      <w:r w:rsidR="00A76784">
        <w:t xml:space="preserve"> when 30GHz experiences blocking</w:t>
      </w:r>
    </w:p>
    <w:p w14:paraId="13C3474F" w14:textId="445F7DE4" w:rsidR="00C74642" w:rsidRDefault="00C74642" w:rsidP="00C74642">
      <w:pPr>
        <w:jc w:val="both"/>
        <w:rPr>
          <w:b/>
          <w:i/>
          <w:lang w:val="en-US"/>
        </w:rPr>
      </w:pPr>
      <w:r>
        <w:rPr>
          <w:b/>
          <w:i/>
          <w:lang w:val="en-US"/>
        </w:rPr>
        <w:t xml:space="preserve">Observation </w:t>
      </w:r>
      <w:r w:rsidR="00DA471F">
        <w:rPr>
          <w:b/>
          <w:i/>
          <w:lang w:val="en-US"/>
        </w:rPr>
        <w:t>2</w:t>
      </w:r>
      <w:r w:rsidR="00C9476D">
        <w:rPr>
          <w:b/>
          <w:i/>
          <w:lang w:val="en-US"/>
        </w:rPr>
        <w:t>5</w:t>
      </w:r>
      <w:r>
        <w:rPr>
          <w:b/>
          <w:i/>
          <w:lang w:val="en-US"/>
        </w:rPr>
        <w:t>: Network</w:t>
      </w:r>
      <w:r w:rsidR="002C33E1">
        <w:rPr>
          <w:b/>
          <w:i/>
          <w:lang w:val="en-US"/>
        </w:rPr>
        <w:t>/outer</w:t>
      </w:r>
      <w:r>
        <w:rPr>
          <w:b/>
          <w:i/>
          <w:lang w:val="en-US"/>
        </w:rPr>
        <w:t xml:space="preserve"> coding reduces delay and improves system capacity as compared to baseline and PDCP duplication when one carrier experiences occasional blocking in a 2CC CA setup.</w:t>
      </w:r>
    </w:p>
    <w:p w14:paraId="4375A838" w14:textId="64F8A31B" w:rsidR="00C74642" w:rsidRPr="00C74642" w:rsidRDefault="00C74642" w:rsidP="00C74642">
      <w:pPr>
        <w:jc w:val="both"/>
        <w:rPr>
          <w:b/>
          <w:bCs/>
          <w:i/>
          <w:iCs/>
          <w:lang w:val="en-US"/>
        </w:rPr>
      </w:pPr>
      <w:r>
        <w:rPr>
          <w:b/>
          <w:i/>
          <w:lang w:val="en-US"/>
        </w:rPr>
        <w:t xml:space="preserve">Proposal </w:t>
      </w:r>
      <w:r w:rsidR="00C9476D">
        <w:rPr>
          <w:b/>
          <w:i/>
          <w:lang w:val="en-US"/>
        </w:rPr>
        <w:t>2</w:t>
      </w:r>
      <w:r>
        <w:rPr>
          <w:b/>
          <w:i/>
          <w:lang w:val="en-US"/>
        </w:rPr>
        <w:t>: Capture the network</w:t>
      </w:r>
      <w:r w:rsidR="002C33E1">
        <w:rPr>
          <w:b/>
          <w:i/>
          <w:lang w:val="en-US"/>
        </w:rPr>
        <w:t>/outer</w:t>
      </w:r>
      <w:r>
        <w:rPr>
          <w:b/>
          <w:i/>
          <w:lang w:val="en-US"/>
        </w:rPr>
        <w:t xml:space="preserve"> coding performance analysis into 3GPP TR 38.838</w:t>
      </w:r>
    </w:p>
    <w:p w14:paraId="52B62F20" w14:textId="77777777" w:rsidR="00056100" w:rsidRDefault="00056100" w:rsidP="00056100">
      <w:pPr>
        <w:pStyle w:val="Heading2a"/>
      </w:pPr>
      <w:bookmarkStart w:id="175" w:name="_Ref68628703"/>
      <w:r>
        <w:t>DL Power Analysis</w:t>
      </w:r>
      <w:bookmarkEnd w:id="175"/>
    </w:p>
    <w:p w14:paraId="323AC61A" w14:textId="64CC1750" w:rsidR="00056100" w:rsidRDefault="00056100" w:rsidP="00056100">
      <w:r>
        <w:t xml:space="preserve">For power consumption evaluation and comparisons, we consider discussions for </w:t>
      </w:r>
      <w:r w:rsidR="00B3317C">
        <w:t xml:space="preserve">non-CDRX and </w:t>
      </w:r>
      <w:r w:rsidR="007C6710">
        <w:t>CDRX</w:t>
      </w:r>
      <w:r>
        <w:t xml:space="preserve"> scenarios</w:t>
      </w:r>
      <w:r w:rsidR="002C70C1">
        <w:t xml:space="preserve"> in</w:t>
      </w:r>
      <w:r w:rsidR="00F85849">
        <w:t xml:space="preserve"> Subsection </w:t>
      </w:r>
      <w:r w:rsidR="00B3317C">
        <w:fldChar w:fldCharType="begin"/>
      </w:r>
      <w:r w:rsidR="00B3317C">
        <w:instrText xml:space="preserve"> REF _Ref83957140 \r \h </w:instrText>
      </w:r>
      <w:r w:rsidR="00B3317C">
        <w:fldChar w:fldCharType="separate"/>
      </w:r>
      <w:r w:rsidR="00821BEF">
        <w:t>3.5.1</w:t>
      </w:r>
      <w:r w:rsidR="00B3317C">
        <w:fldChar w:fldCharType="end"/>
      </w:r>
      <w:r w:rsidR="00B3317C">
        <w:t xml:space="preserve"> and </w:t>
      </w:r>
      <w:r w:rsidR="00B3317C">
        <w:fldChar w:fldCharType="begin"/>
      </w:r>
      <w:r w:rsidR="00B3317C">
        <w:instrText xml:space="preserve"> REF _Ref83957144 \r \h </w:instrText>
      </w:r>
      <w:r w:rsidR="00B3317C">
        <w:fldChar w:fldCharType="separate"/>
      </w:r>
      <w:r w:rsidR="00821BEF">
        <w:t>3.5.2</w:t>
      </w:r>
      <w:r w:rsidR="00B3317C">
        <w:fldChar w:fldCharType="end"/>
      </w:r>
      <w:r w:rsidR="00B3317C">
        <w:t>, respectively</w:t>
      </w:r>
      <w:r>
        <w:t>.  It is important to note that only DL power analysis is presented.</w:t>
      </w:r>
    </w:p>
    <w:p w14:paraId="13CEA75E" w14:textId="77777777" w:rsidR="00056100" w:rsidRDefault="00056100" w:rsidP="00056100">
      <w:pPr>
        <w:pStyle w:val="Heading3"/>
      </w:pPr>
      <w:bookmarkStart w:id="176" w:name="_Ref83957140"/>
      <w:r>
        <w:t>Power Consumption for Non CDRX Scenarios</w:t>
      </w:r>
      <w:bookmarkEnd w:id="176"/>
    </w:p>
    <w:p w14:paraId="79F78568" w14:textId="4EBF3F86" w:rsidR="00056100" w:rsidRDefault="00056100" w:rsidP="00056100">
      <w:r>
        <w:t xml:space="preserve">In this subsection, we evaluate power consumption for </w:t>
      </w:r>
      <w:r w:rsidRPr="00313428">
        <w:t xml:space="preserve">three scenarios </w:t>
      </w:r>
      <w:r>
        <w:t xml:space="preserve">which are summarized in </w:t>
      </w:r>
      <w:r w:rsidR="00B3317C">
        <w:fldChar w:fldCharType="begin"/>
      </w:r>
      <w:r w:rsidR="00B3317C">
        <w:instrText xml:space="preserve"> REF _Ref83628001 \h </w:instrText>
      </w:r>
      <w:r w:rsidR="00B3317C">
        <w:fldChar w:fldCharType="separate"/>
      </w:r>
      <w:r w:rsidR="00821BEF" w:rsidRPr="00D13AA9">
        <w:rPr>
          <w:rFonts w:eastAsia="SimSun"/>
          <w:b/>
          <w:bCs/>
          <w:lang w:val="en-US"/>
        </w:rPr>
        <w:t xml:space="preserve">Table </w:t>
      </w:r>
      <w:r w:rsidR="00821BEF">
        <w:rPr>
          <w:rFonts w:eastAsia="SimSun"/>
          <w:b/>
          <w:bCs/>
          <w:noProof/>
          <w:lang w:val="en-US"/>
        </w:rPr>
        <w:t>34</w:t>
      </w:r>
      <w:r w:rsidR="00B3317C">
        <w:fldChar w:fldCharType="end"/>
      </w:r>
      <w:r w:rsidR="00B3317C">
        <w:t>.</w:t>
      </w:r>
    </w:p>
    <w:p w14:paraId="6CB60169" w14:textId="77777777" w:rsidR="00CB7B83" w:rsidRDefault="00CB7B83" w:rsidP="00056100"/>
    <w:p w14:paraId="27C5D2D4" w14:textId="3FB13065" w:rsidR="00056100" w:rsidRDefault="00056100" w:rsidP="00056100">
      <w:r>
        <w:rPr>
          <w:rFonts w:eastAsia="SimSun"/>
          <w:b/>
          <w:bCs/>
          <w:lang w:val="en-US"/>
        </w:rPr>
        <w:t xml:space="preserve">                       </w:t>
      </w:r>
      <w:bookmarkStart w:id="177" w:name="_Ref83627991"/>
      <w:bookmarkStart w:id="178" w:name="_Ref83628001"/>
      <w:r w:rsidRPr="00D13AA9">
        <w:rPr>
          <w:rFonts w:eastAsia="SimSun"/>
          <w:b/>
          <w:bCs/>
          <w:lang w:val="en-US"/>
        </w:rPr>
        <w:t xml:space="preserve">Table </w:t>
      </w:r>
      <w:r w:rsidRPr="00D13AA9">
        <w:rPr>
          <w:rFonts w:eastAsia="SimSun"/>
          <w:b/>
          <w:bCs/>
          <w:lang w:val="en-US"/>
        </w:rPr>
        <w:fldChar w:fldCharType="begin"/>
      </w:r>
      <w:r w:rsidRPr="00D13AA9">
        <w:rPr>
          <w:rFonts w:eastAsia="SimSun"/>
          <w:b/>
          <w:bCs/>
          <w:lang w:val="en-US"/>
        </w:rPr>
        <w:instrText xml:space="preserve"> SEQ Table \* ARABIC </w:instrText>
      </w:r>
      <w:r w:rsidRPr="00D13AA9">
        <w:rPr>
          <w:rFonts w:eastAsia="SimSun"/>
          <w:b/>
          <w:bCs/>
          <w:lang w:val="en-US"/>
        </w:rPr>
        <w:fldChar w:fldCharType="separate"/>
      </w:r>
      <w:r w:rsidR="00821BEF">
        <w:rPr>
          <w:rFonts w:eastAsia="SimSun"/>
          <w:b/>
          <w:bCs/>
          <w:noProof/>
          <w:lang w:val="en-US"/>
        </w:rPr>
        <w:t>34</w:t>
      </w:r>
      <w:r w:rsidRPr="00D13AA9">
        <w:rPr>
          <w:rFonts w:eastAsia="SimSun"/>
          <w:b/>
          <w:bCs/>
          <w:noProof/>
          <w:lang w:val="en-US"/>
        </w:rPr>
        <w:fldChar w:fldCharType="end"/>
      </w:r>
      <w:bookmarkEnd w:id="178"/>
      <w:r w:rsidRPr="00B63B90">
        <w:t>:</w:t>
      </w:r>
      <w:r w:rsidRPr="00B63B90">
        <w:rPr>
          <w:rFonts w:eastAsia="SimSun"/>
        </w:rPr>
        <w:t xml:space="preserve">  </w:t>
      </w:r>
      <w:r>
        <w:rPr>
          <w:rFonts w:eastAsia="SimSun"/>
          <w:b/>
          <w:bCs/>
          <w:noProof/>
          <w:lang w:val="en-US"/>
        </w:rPr>
        <w:t>Power Evaluation Schemes</w:t>
      </w:r>
      <w:bookmarkEnd w:id="177"/>
    </w:p>
    <w:tbl>
      <w:tblPr>
        <w:tblStyle w:val="TableGrid"/>
        <w:tblW w:w="0" w:type="auto"/>
        <w:jc w:val="center"/>
        <w:tblLook w:val="04A0" w:firstRow="1" w:lastRow="0" w:firstColumn="1" w:lastColumn="0" w:noHBand="0" w:noVBand="1"/>
      </w:tblPr>
      <w:tblGrid>
        <w:gridCol w:w="2038"/>
        <w:gridCol w:w="3486"/>
        <w:gridCol w:w="3826"/>
      </w:tblGrid>
      <w:tr w:rsidR="00056100" w:rsidRPr="00B30F45" w14:paraId="45F15852" w14:textId="77777777" w:rsidTr="00592C3E">
        <w:trPr>
          <w:jc w:val="center"/>
        </w:trPr>
        <w:tc>
          <w:tcPr>
            <w:tcW w:w="2038" w:type="dxa"/>
            <w:shd w:val="clear" w:color="auto" w:fill="F2F2F2" w:themeFill="background1" w:themeFillShade="F2"/>
            <w:vAlign w:val="center"/>
          </w:tcPr>
          <w:p w14:paraId="6B35E628" w14:textId="77777777" w:rsidR="00056100" w:rsidRPr="00075F9A" w:rsidRDefault="00056100" w:rsidP="00592C3E">
            <w:pPr>
              <w:spacing w:before="60" w:after="60"/>
              <w:jc w:val="center"/>
            </w:pPr>
            <w:r>
              <w:t>Cases</w:t>
            </w:r>
          </w:p>
        </w:tc>
        <w:tc>
          <w:tcPr>
            <w:tcW w:w="3486" w:type="dxa"/>
          </w:tcPr>
          <w:p w14:paraId="0DCB6FE4" w14:textId="77777777" w:rsidR="00056100" w:rsidRDefault="00056100" w:rsidP="00592C3E">
            <w:pPr>
              <w:spacing w:before="60" w:after="0" w:line="280" w:lineRule="atLeast"/>
              <w:jc w:val="both"/>
            </w:pPr>
            <w:r>
              <w:t xml:space="preserve">Description </w:t>
            </w:r>
          </w:p>
        </w:tc>
        <w:tc>
          <w:tcPr>
            <w:tcW w:w="3826" w:type="dxa"/>
            <w:vAlign w:val="center"/>
          </w:tcPr>
          <w:p w14:paraId="50902BE9" w14:textId="77777777" w:rsidR="00056100" w:rsidRDefault="00056100" w:rsidP="00592C3E">
            <w:pPr>
              <w:pStyle w:val="ListParagraph"/>
              <w:overflowPunct/>
              <w:autoSpaceDE/>
              <w:autoSpaceDN/>
              <w:adjustRightInd/>
              <w:spacing w:after="60" w:line="280" w:lineRule="atLeast"/>
              <w:ind w:left="576"/>
              <w:contextualSpacing w:val="0"/>
              <w:jc w:val="both"/>
              <w:textAlignment w:val="auto"/>
            </w:pPr>
            <w:r>
              <w:t>Parameters</w:t>
            </w:r>
          </w:p>
        </w:tc>
      </w:tr>
      <w:tr w:rsidR="00056100" w:rsidRPr="00B30F45" w14:paraId="59AA0D9C" w14:textId="77777777" w:rsidTr="00592C3E">
        <w:trPr>
          <w:jc w:val="center"/>
        </w:trPr>
        <w:tc>
          <w:tcPr>
            <w:tcW w:w="2038" w:type="dxa"/>
            <w:shd w:val="clear" w:color="auto" w:fill="F2F2F2" w:themeFill="background1" w:themeFillShade="F2"/>
            <w:vAlign w:val="center"/>
          </w:tcPr>
          <w:p w14:paraId="56D610FD" w14:textId="77777777" w:rsidR="00056100" w:rsidRPr="00075F9A" w:rsidRDefault="00056100" w:rsidP="00592C3E">
            <w:pPr>
              <w:spacing w:before="60" w:after="60"/>
              <w:jc w:val="center"/>
            </w:pPr>
            <w:r w:rsidRPr="00075F9A">
              <w:t>Baseline</w:t>
            </w:r>
          </w:p>
        </w:tc>
        <w:tc>
          <w:tcPr>
            <w:tcW w:w="3486" w:type="dxa"/>
          </w:tcPr>
          <w:p w14:paraId="6D569386" w14:textId="77777777" w:rsidR="00056100" w:rsidRPr="001959D9" w:rsidRDefault="00056100" w:rsidP="00592C3E">
            <w:pPr>
              <w:spacing w:before="60" w:after="0" w:line="280" w:lineRule="atLeast"/>
              <w:jc w:val="both"/>
            </w:pPr>
            <w:r>
              <w:t xml:space="preserve">UE’s power is always on </w:t>
            </w:r>
          </w:p>
        </w:tc>
        <w:tc>
          <w:tcPr>
            <w:tcW w:w="3826" w:type="dxa"/>
            <w:vAlign w:val="center"/>
          </w:tcPr>
          <w:p w14:paraId="2D665ED0" w14:textId="77777777" w:rsidR="00056100" w:rsidRDefault="00056100" w:rsidP="00592C3E">
            <w:pPr>
              <w:pStyle w:val="ListParagraph"/>
              <w:numPr>
                <w:ilvl w:val="0"/>
                <w:numId w:val="10"/>
              </w:numPr>
              <w:overflowPunct/>
              <w:autoSpaceDE/>
              <w:autoSpaceDN/>
              <w:adjustRightInd/>
              <w:spacing w:after="60" w:line="280" w:lineRule="atLeast"/>
              <w:ind w:left="576" w:hanging="288"/>
              <w:contextualSpacing w:val="0"/>
              <w:jc w:val="both"/>
              <w:textAlignment w:val="auto"/>
            </w:pPr>
            <w:r>
              <w:t>K0  = 0</w:t>
            </w:r>
          </w:p>
          <w:p w14:paraId="4B501107" w14:textId="77777777" w:rsidR="00056100" w:rsidRPr="00313428" w:rsidRDefault="00056100" w:rsidP="00592C3E">
            <w:pPr>
              <w:pStyle w:val="ListParagraph"/>
              <w:numPr>
                <w:ilvl w:val="0"/>
                <w:numId w:val="10"/>
              </w:numPr>
              <w:overflowPunct/>
              <w:autoSpaceDE/>
              <w:autoSpaceDN/>
              <w:adjustRightInd/>
              <w:spacing w:after="60" w:line="280" w:lineRule="atLeast"/>
              <w:ind w:left="576" w:hanging="288"/>
              <w:contextualSpacing w:val="0"/>
              <w:jc w:val="both"/>
              <w:textAlignment w:val="auto"/>
            </w:pPr>
            <w:r>
              <w:t>PDCCH Monitoring happens every slot</w:t>
            </w:r>
          </w:p>
        </w:tc>
      </w:tr>
      <w:tr w:rsidR="00056100" w:rsidRPr="00B30F45" w14:paraId="0DE5CA71" w14:textId="77777777" w:rsidTr="00592C3E">
        <w:trPr>
          <w:jc w:val="center"/>
        </w:trPr>
        <w:tc>
          <w:tcPr>
            <w:tcW w:w="2038" w:type="dxa"/>
            <w:shd w:val="clear" w:color="auto" w:fill="F2F2F2" w:themeFill="background1" w:themeFillShade="F2"/>
            <w:vAlign w:val="center"/>
          </w:tcPr>
          <w:p w14:paraId="6BD9123B" w14:textId="77777777" w:rsidR="00056100" w:rsidRPr="00B30F45" w:rsidRDefault="00056100" w:rsidP="00592C3E">
            <w:pPr>
              <w:spacing w:before="60" w:after="60"/>
              <w:jc w:val="center"/>
            </w:pPr>
            <w:r w:rsidRPr="00B30F45">
              <w:t>Cross-slot scheduling</w:t>
            </w:r>
          </w:p>
        </w:tc>
        <w:tc>
          <w:tcPr>
            <w:tcW w:w="3486" w:type="dxa"/>
          </w:tcPr>
          <w:p w14:paraId="019D453E" w14:textId="77777777" w:rsidR="00056100" w:rsidRPr="00B30F45" w:rsidRDefault="00056100" w:rsidP="00592C3E">
            <w:pPr>
              <w:spacing w:before="60" w:after="0" w:line="280" w:lineRule="atLeast"/>
            </w:pPr>
            <w:r>
              <w:t>In this case, K0 &gt; 0, therefore, the UE can go to sleep after receiving a PDCCH and wake-up in K0 slot to receive the PDSCH. The UE can take advantage of microsleep during the same slot as PDCCH decoding.</w:t>
            </w:r>
          </w:p>
        </w:tc>
        <w:tc>
          <w:tcPr>
            <w:tcW w:w="3826" w:type="dxa"/>
            <w:vAlign w:val="center"/>
          </w:tcPr>
          <w:p w14:paraId="09760CE8" w14:textId="77777777" w:rsidR="00056100" w:rsidRDefault="00056100" w:rsidP="00592C3E">
            <w:pPr>
              <w:pStyle w:val="ListParagraph"/>
              <w:numPr>
                <w:ilvl w:val="0"/>
                <w:numId w:val="10"/>
              </w:numPr>
              <w:overflowPunct/>
              <w:autoSpaceDE/>
              <w:autoSpaceDN/>
              <w:adjustRightInd/>
              <w:spacing w:after="60" w:line="280" w:lineRule="atLeast"/>
              <w:ind w:left="576" w:hanging="288"/>
              <w:contextualSpacing w:val="0"/>
              <w:jc w:val="both"/>
              <w:textAlignment w:val="auto"/>
            </w:pPr>
            <w:r>
              <w:t>K0  = 2</w:t>
            </w:r>
          </w:p>
          <w:p w14:paraId="10D9C84C" w14:textId="77777777" w:rsidR="00056100" w:rsidRPr="00313428" w:rsidRDefault="00056100" w:rsidP="00592C3E">
            <w:pPr>
              <w:pStyle w:val="ListParagraph"/>
              <w:numPr>
                <w:ilvl w:val="0"/>
                <w:numId w:val="10"/>
              </w:numPr>
              <w:overflowPunct/>
              <w:autoSpaceDE/>
              <w:autoSpaceDN/>
              <w:adjustRightInd/>
              <w:spacing w:after="60" w:line="280" w:lineRule="atLeast"/>
              <w:ind w:left="576" w:hanging="288"/>
              <w:contextualSpacing w:val="0"/>
              <w:jc w:val="both"/>
              <w:textAlignment w:val="auto"/>
            </w:pPr>
            <w:r>
              <w:t>PDCCH Monitoring happens every slot</w:t>
            </w:r>
          </w:p>
        </w:tc>
      </w:tr>
      <w:tr w:rsidR="00056100" w:rsidRPr="00B30F45" w14:paraId="79FDD1A4" w14:textId="77777777" w:rsidTr="00592C3E">
        <w:trPr>
          <w:jc w:val="center"/>
        </w:trPr>
        <w:tc>
          <w:tcPr>
            <w:tcW w:w="2038" w:type="dxa"/>
            <w:shd w:val="clear" w:color="auto" w:fill="F2F2F2" w:themeFill="background1" w:themeFillShade="F2"/>
            <w:vAlign w:val="center"/>
          </w:tcPr>
          <w:p w14:paraId="4393FD12" w14:textId="77777777" w:rsidR="00056100" w:rsidRPr="00B30F45" w:rsidRDefault="00056100" w:rsidP="00592C3E">
            <w:pPr>
              <w:spacing w:before="60" w:after="60"/>
              <w:jc w:val="center"/>
            </w:pPr>
            <w:r w:rsidRPr="00B30F45">
              <w:t>PDCCH skipping</w:t>
            </w:r>
          </w:p>
        </w:tc>
        <w:tc>
          <w:tcPr>
            <w:tcW w:w="3486" w:type="dxa"/>
          </w:tcPr>
          <w:p w14:paraId="1F607D96" w14:textId="77777777" w:rsidR="00056100" w:rsidRPr="00313428" w:rsidRDefault="00056100" w:rsidP="00592C3E">
            <w:pPr>
              <w:spacing w:before="60" w:after="0" w:line="280" w:lineRule="atLeast"/>
              <w:jc w:val="both"/>
            </w:pPr>
            <w:r>
              <w:t xml:space="preserve">UE can go to sleep in slots where the UE is not receiving on the DL or transmitting on the UL. </w:t>
            </w:r>
          </w:p>
        </w:tc>
        <w:tc>
          <w:tcPr>
            <w:tcW w:w="3826" w:type="dxa"/>
            <w:vAlign w:val="center"/>
          </w:tcPr>
          <w:p w14:paraId="53BE9DC9" w14:textId="77777777" w:rsidR="00056100" w:rsidRDefault="00056100" w:rsidP="00592C3E">
            <w:pPr>
              <w:pStyle w:val="ListParagraph"/>
              <w:numPr>
                <w:ilvl w:val="0"/>
                <w:numId w:val="10"/>
              </w:numPr>
              <w:overflowPunct/>
              <w:autoSpaceDE/>
              <w:autoSpaceDN/>
              <w:adjustRightInd/>
              <w:spacing w:after="60" w:line="280" w:lineRule="atLeast"/>
              <w:ind w:left="576" w:hanging="288"/>
              <w:contextualSpacing w:val="0"/>
              <w:jc w:val="both"/>
              <w:textAlignment w:val="auto"/>
            </w:pPr>
            <w:r>
              <w:t>K0  = 0</w:t>
            </w:r>
          </w:p>
          <w:p w14:paraId="52B80DFF" w14:textId="77777777" w:rsidR="00056100" w:rsidRPr="00313428" w:rsidRDefault="00056100" w:rsidP="00592C3E">
            <w:pPr>
              <w:pStyle w:val="ListParagraph"/>
              <w:numPr>
                <w:ilvl w:val="0"/>
                <w:numId w:val="10"/>
              </w:numPr>
              <w:overflowPunct/>
              <w:autoSpaceDE/>
              <w:autoSpaceDN/>
              <w:adjustRightInd/>
              <w:spacing w:after="60" w:line="280" w:lineRule="atLeast"/>
              <w:ind w:left="576" w:hanging="288"/>
              <w:contextualSpacing w:val="0"/>
              <w:jc w:val="both"/>
              <w:textAlignment w:val="auto"/>
            </w:pPr>
            <w:r>
              <w:t>PDCCH Monitoring happens every slot</w:t>
            </w:r>
          </w:p>
        </w:tc>
      </w:tr>
      <w:tr w:rsidR="00056100" w:rsidRPr="00B30F45" w14:paraId="6F07DFF4" w14:textId="77777777" w:rsidTr="00592C3E">
        <w:trPr>
          <w:jc w:val="center"/>
        </w:trPr>
        <w:tc>
          <w:tcPr>
            <w:tcW w:w="2038" w:type="dxa"/>
            <w:shd w:val="clear" w:color="auto" w:fill="F2F2F2" w:themeFill="background1" w:themeFillShade="F2"/>
            <w:vAlign w:val="center"/>
          </w:tcPr>
          <w:p w14:paraId="196070E6" w14:textId="77777777" w:rsidR="00056100" w:rsidRPr="00B30F45" w:rsidRDefault="00056100" w:rsidP="00592C3E">
            <w:pPr>
              <w:spacing w:before="60" w:after="60"/>
              <w:jc w:val="center"/>
            </w:pPr>
            <w:r>
              <w:t>Cross-slot scheduling +  PDCCH Skipping</w:t>
            </w:r>
          </w:p>
        </w:tc>
        <w:tc>
          <w:tcPr>
            <w:tcW w:w="3486" w:type="dxa"/>
          </w:tcPr>
          <w:p w14:paraId="23D7E5D2" w14:textId="77777777" w:rsidR="00056100" w:rsidRDefault="00056100" w:rsidP="00592C3E">
            <w:pPr>
              <w:spacing w:before="60" w:after="0" w:line="280" w:lineRule="atLeast"/>
              <w:jc w:val="both"/>
            </w:pPr>
            <w:r>
              <w:t>Same individual description as given above for the cross-slot scheduling + PDCCH skipping</w:t>
            </w:r>
          </w:p>
        </w:tc>
        <w:tc>
          <w:tcPr>
            <w:tcW w:w="3826" w:type="dxa"/>
            <w:vAlign w:val="center"/>
          </w:tcPr>
          <w:p w14:paraId="2C9880F5" w14:textId="77777777" w:rsidR="00056100" w:rsidRDefault="00056100" w:rsidP="00592C3E">
            <w:pPr>
              <w:pStyle w:val="ListParagraph"/>
              <w:numPr>
                <w:ilvl w:val="0"/>
                <w:numId w:val="10"/>
              </w:numPr>
              <w:overflowPunct/>
              <w:autoSpaceDE/>
              <w:autoSpaceDN/>
              <w:adjustRightInd/>
              <w:spacing w:after="60" w:line="280" w:lineRule="atLeast"/>
              <w:ind w:left="576" w:hanging="288"/>
              <w:contextualSpacing w:val="0"/>
              <w:jc w:val="both"/>
              <w:textAlignment w:val="auto"/>
            </w:pPr>
            <w:r>
              <w:t>K0  = 2</w:t>
            </w:r>
          </w:p>
          <w:p w14:paraId="7197FE68" w14:textId="77777777" w:rsidR="00056100" w:rsidRPr="00313428" w:rsidRDefault="00056100" w:rsidP="00592C3E">
            <w:pPr>
              <w:pStyle w:val="ListParagraph"/>
              <w:numPr>
                <w:ilvl w:val="0"/>
                <w:numId w:val="10"/>
              </w:numPr>
              <w:overflowPunct/>
              <w:autoSpaceDE/>
              <w:autoSpaceDN/>
              <w:adjustRightInd/>
              <w:spacing w:before="60" w:after="0" w:line="280" w:lineRule="atLeast"/>
              <w:ind w:left="576" w:hanging="288"/>
              <w:contextualSpacing w:val="0"/>
              <w:jc w:val="both"/>
              <w:textAlignment w:val="auto"/>
            </w:pPr>
            <w:r>
              <w:t>PDCCH Monitoring happens every slot</w:t>
            </w:r>
          </w:p>
        </w:tc>
      </w:tr>
    </w:tbl>
    <w:p w14:paraId="1C277D5E" w14:textId="77777777" w:rsidR="00056100" w:rsidRDefault="00056100" w:rsidP="00056100">
      <w:pPr>
        <w:jc w:val="both"/>
        <w:rPr>
          <w:b/>
          <w:bCs/>
          <w:lang w:val="en-US"/>
        </w:rPr>
      </w:pPr>
    </w:p>
    <w:p w14:paraId="32013E04" w14:textId="77777777" w:rsidR="00056100" w:rsidRPr="00D6089F" w:rsidRDefault="00056100" w:rsidP="00056100">
      <w:pPr>
        <w:jc w:val="both"/>
        <w:rPr>
          <w:b/>
          <w:bCs/>
          <w:u w:val="single"/>
          <w:lang w:val="en-US"/>
        </w:rPr>
      </w:pPr>
      <w:r w:rsidRPr="00D6089F">
        <w:rPr>
          <w:b/>
          <w:bCs/>
          <w:u w:val="single"/>
          <w:lang w:val="en-US"/>
        </w:rPr>
        <w:t xml:space="preserve">Note: </w:t>
      </w:r>
    </w:p>
    <w:p w14:paraId="74B4E223" w14:textId="77777777" w:rsidR="00056100" w:rsidRPr="00495CB9" w:rsidRDefault="00056100" w:rsidP="00056100">
      <w:pPr>
        <w:pStyle w:val="ListParagraph"/>
        <w:numPr>
          <w:ilvl w:val="0"/>
          <w:numId w:val="11"/>
        </w:numPr>
        <w:jc w:val="both"/>
        <w:rPr>
          <w:lang w:val="en-US"/>
        </w:rPr>
      </w:pPr>
      <w:r w:rsidRPr="00495CB9">
        <w:rPr>
          <w:lang w:val="en-US"/>
        </w:rPr>
        <w:t>Power consumption for each slot is modelled using the power model for FR2 for 100 MHz, presented in TR 38.840</w:t>
      </w:r>
    </w:p>
    <w:p w14:paraId="5A544BE1" w14:textId="77777777" w:rsidR="00056100" w:rsidRPr="00495CB9" w:rsidRDefault="00056100" w:rsidP="00056100">
      <w:pPr>
        <w:pStyle w:val="ListParagraph"/>
        <w:numPr>
          <w:ilvl w:val="0"/>
          <w:numId w:val="11"/>
        </w:numPr>
        <w:jc w:val="both"/>
        <w:rPr>
          <w:lang w:val="en-US"/>
        </w:rPr>
      </w:pPr>
      <w:r w:rsidRPr="00495CB9">
        <w:rPr>
          <w:lang w:val="en-US"/>
        </w:rPr>
        <w:t>Only downlink power consumption is evaluated.</w:t>
      </w:r>
    </w:p>
    <w:p w14:paraId="6EEFD79E" w14:textId="54A62083" w:rsidR="00056100" w:rsidRPr="00495CB9" w:rsidRDefault="00056100" w:rsidP="00056100">
      <w:pPr>
        <w:rPr>
          <w:lang w:val="en-US"/>
        </w:rPr>
      </w:pPr>
      <w:r w:rsidRPr="00495CB9">
        <w:rPr>
          <w:lang w:val="en-US"/>
        </w:rPr>
        <w:t xml:space="preserve">The CDF of the UE power consumption for the </w:t>
      </w:r>
      <w:r>
        <w:rPr>
          <w:lang w:val="en-US"/>
        </w:rPr>
        <w:t xml:space="preserve">45 Mbps, PDB=10ms DL baseline traffic for </w:t>
      </w:r>
      <w:r w:rsidRPr="00495CB9">
        <w:rPr>
          <w:lang w:val="en-US"/>
        </w:rPr>
        <w:t xml:space="preserve"> </w:t>
      </w:r>
      <w:proofErr w:type="spellStart"/>
      <w:r w:rsidRPr="00495CB9">
        <w:rPr>
          <w:lang w:val="en-US"/>
        </w:rPr>
        <w:t>InH</w:t>
      </w:r>
      <w:proofErr w:type="spellEnd"/>
      <w:r w:rsidRPr="00495CB9">
        <w:rPr>
          <w:lang w:val="en-US"/>
        </w:rPr>
        <w:t xml:space="preserve"> and Dense Urban is presented in </w:t>
      </w:r>
      <w:r>
        <w:rPr>
          <w:lang w:val="en-US"/>
        </w:rPr>
        <w:fldChar w:fldCharType="begin"/>
      </w:r>
      <w:r>
        <w:rPr>
          <w:lang w:val="en-US"/>
        </w:rPr>
        <w:instrText xml:space="preserve"> REF _Ref79067303 \h  \* MERGEFORMAT </w:instrText>
      </w:r>
      <w:r>
        <w:rPr>
          <w:lang w:val="en-US"/>
        </w:rPr>
      </w:r>
      <w:r>
        <w:rPr>
          <w:lang w:val="en-US"/>
        </w:rPr>
        <w:fldChar w:fldCharType="separate"/>
      </w:r>
      <w:r w:rsidR="00821BEF" w:rsidRPr="000770C0">
        <w:rPr>
          <w:b/>
          <w:bCs/>
        </w:rPr>
        <w:t xml:space="preserve">Figure </w:t>
      </w:r>
      <w:r w:rsidR="00821BEF">
        <w:rPr>
          <w:b/>
          <w:bCs/>
          <w:noProof/>
        </w:rPr>
        <w:t>91</w:t>
      </w:r>
      <w:r>
        <w:rPr>
          <w:lang w:val="en-US"/>
        </w:rPr>
        <w:fldChar w:fldCharType="end"/>
      </w:r>
      <w:r w:rsidRPr="00495CB9">
        <w:rPr>
          <w:lang w:val="en-US"/>
        </w:rPr>
        <w:t xml:space="preserve"> </w:t>
      </w:r>
      <w:r>
        <w:rPr>
          <w:lang w:val="en-US"/>
        </w:rPr>
        <w:t xml:space="preserve">and  </w:t>
      </w:r>
      <w:r>
        <w:rPr>
          <w:lang w:val="en-US"/>
        </w:rPr>
        <w:fldChar w:fldCharType="begin"/>
      </w:r>
      <w:r>
        <w:rPr>
          <w:lang w:val="en-US"/>
        </w:rPr>
        <w:instrText xml:space="preserve"> REF _Ref79067329 \h  \* MERGEFORMAT </w:instrText>
      </w:r>
      <w:r>
        <w:rPr>
          <w:lang w:val="en-US"/>
        </w:rPr>
      </w:r>
      <w:r>
        <w:rPr>
          <w:lang w:val="en-US"/>
        </w:rPr>
        <w:fldChar w:fldCharType="separate"/>
      </w:r>
      <w:r w:rsidR="00821BEF" w:rsidRPr="000770C0">
        <w:rPr>
          <w:b/>
          <w:bCs/>
        </w:rPr>
        <w:t xml:space="preserve">Figure </w:t>
      </w:r>
      <w:r w:rsidR="00821BEF">
        <w:rPr>
          <w:b/>
          <w:bCs/>
          <w:noProof/>
        </w:rPr>
        <w:t>92</w:t>
      </w:r>
      <w:r>
        <w:rPr>
          <w:lang w:val="en-US"/>
        </w:rPr>
        <w:fldChar w:fldCharType="end"/>
      </w:r>
      <w:r>
        <w:rPr>
          <w:lang w:val="en-US"/>
        </w:rPr>
        <w:t xml:space="preserve"> below.</w:t>
      </w:r>
    </w:p>
    <w:p w14:paraId="022FC349" w14:textId="77777777" w:rsidR="00056100" w:rsidRPr="00320231" w:rsidRDefault="00056100" w:rsidP="00056100">
      <w:pPr>
        <w:pStyle w:val="ListParagraph"/>
        <w:ind w:left="1440"/>
        <w:jc w:val="both"/>
        <w:rPr>
          <w:b/>
          <w:bCs/>
          <w:lang w:val="en-US"/>
        </w:rPr>
      </w:pPr>
      <w:r>
        <w:rPr>
          <w:noProof/>
        </w:rPr>
        <mc:AlternateContent>
          <mc:Choice Requires="wps">
            <w:drawing>
              <wp:anchor distT="0" distB="0" distL="114300" distR="114300" simplePos="0" relativeHeight="251658240" behindDoc="0" locked="0" layoutInCell="1" allowOverlap="1" wp14:anchorId="22E29352" wp14:editId="693A7486">
                <wp:simplePos x="0" y="0"/>
                <wp:positionH relativeFrom="margin">
                  <wp:posOffset>2167794</wp:posOffset>
                </wp:positionH>
                <wp:positionV relativeFrom="paragraph">
                  <wp:posOffset>3884496</wp:posOffset>
                </wp:positionV>
                <wp:extent cx="1927184" cy="185195"/>
                <wp:effectExtent l="0" t="0" r="0" b="5715"/>
                <wp:wrapNone/>
                <wp:docPr id="44" name="Text Box 44"/>
                <wp:cNvGraphicFramePr/>
                <a:graphic xmlns:a="http://schemas.openxmlformats.org/drawingml/2006/main">
                  <a:graphicData uri="http://schemas.microsoft.com/office/word/2010/wordprocessingShape">
                    <wps:wsp>
                      <wps:cNvSpPr txBox="1"/>
                      <wps:spPr>
                        <a:xfrm>
                          <a:off x="0" y="0"/>
                          <a:ext cx="1927184" cy="185195"/>
                        </a:xfrm>
                        <a:prstGeom prst="rect">
                          <a:avLst/>
                        </a:prstGeom>
                        <a:solidFill>
                          <a:prstClr val="white"/>
                        </a:solidFill>
                        <a:ln>
                          <a:noFill/>
                        </a:ln>
                      </wps:spPr>
                      <wps:txbx>
                        <w:txbxContent>
                          <w:p w14:paraId="04B9BC8F" w14:textId="77777777" w:rsidR="00056100" w:rsidRPr="00DD4C5F" w:rsidRDefault="00056100" w:rsidP="00056100">
                            <w:pPr>
                              <w:spacing w:after="0"/>
                              <w:jc w:val="center"/>
                              <w:rPr>
                                <w:noProof/>
                              </w:rPr>
                            </w:pPr>
                            <w:r>
                              <w:rPr>
                                <w:b/>
                                <w:bCs/>
                              </w:rPr>
                              <w:t>Power Consumption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E29352" id="Text Box 44" o:spid="_x0000_s1052" type="#_x0000_t202" style="position:absolute;left:0;text-align:left;margin-left:170.7pt;margin-top:305.85pt;width:151.75pt;height:14.6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" stroked="f">
                <v:textbox inset="0,0,0,0">
                  <w:txbxContent>
                    <w:p w14:paraId="04B9BC8F" w14:textId="77777777" w:rsidR="00056100" w:rsidRPr="00DD4C5F" w:rsidRDefault="00056100" w:rsidP="00056100">
                      <w:pPr>
                        <w:spacing w:after="0"/>
                        <w:jc w:val="center"/>
                        <w:rPr>
                          <w:noProof/>
                        </w:rPr>
                      </w:pPr>
                      <w:r>
                        <w:rPr>
                          <w:b/>
                          <w:bCs/>
                        </w:rPr>
                        <w:t>Power Consumption</w:t>
                      </w:r>
                    </w:p>
                  </w:txbxContent>
                </v:textbox>
                <w10:wrap anchorx="margin"/>
              </v:shape>
            </w:pict>
          </mc:Fallback>
        </mc:AlternateContent>
      </w:r>
      <w:r w:rsidRPr="00841AB1">
        <w:rPr>
          <w:noProof/>
        </w:rPr>
        <w:drawing>
          <wp:inline distT="0" distB="0" distL="0" distR="0" wp14:anchorId="02951A51" wp14:editId="2D1F3C8A">
            <wp:extent cx="4550899" cy="4100691"/>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555577" cy="4104907"/>
                    </a:xfrm>
                    <a:prstGeom prst="rect">
                      <a:avLst/>
                    </a:prstGeom>
                    <a:noFill/>
                    <a:ln>
                      <a:noFill/>
                    </a:ln>
                  </pic:spPr>
                </pic:pic>
              </a:graphicData>
            </a:graphic>
          </wp:inline>
        </w:drawing>
      </w:r>
    </w:p>
    <w:p w14:paraId="7D6376CC" w14:textId="47B70D92" w:rsidR="00056100" w:rsidRDefault="00056100" w:rsidP="00056100">
      <w:pPr>
        <w:jc w:val="center"/>
        <w:rPr>
          <w:b/>
          <w:bCs/>
          <w:lang w:val="en-US"/>
        </w:rPr>
      </w:pPr>
      <w:bookmarkStart w:id="179" w:name="_Ref68622601"/>
      <w:bookmarkStart w:id="180" w:name="_Ref79067303"/>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620AFE">
        <w:rPr>
          <w:b/>
          <w:bCs/>
          <w:noProof/>
        </w:rPr>
        <w:t>91</w:t>
      </w:r>
      <w:r w:rsidRPr="000770C0">
        <w:rPr>
          <w:b/>
          <w:bCs/>
        </w:rPr>
        <w:fldChar w:fldCharType="end"/>
      </w:r>
      <w:bookmarkEnd w:id="179"/>
      <w:bookmarkEnd w:id="180"/>
      <w:r>
        <w:rPr>
          <w:b/>
          <w:bCs/>
        </w:rPr>
        <w:t xml:space="preserve">:   UE Power Consumption for </w:t>
      </w:r>
      <w:proofErr w:type="spellStart"/>
      <w:r>
        <w:rPr>
          <w:b/>
          <w:bCs/>
        </w:rPr>
        <w:t>InH</w:t>
      </w:r>
      <w:proofErr w:type="spellEnd"/>
      <w:r>
        <w:rPr>
          <w:b/>
          <w:bCs/>
        </w:rPr>
        <w:t xml:space="preserve"> 3UE (capacity) and 5UE per Cell Deployment Scenario</w:t>
      </w:r>
    </w:p>
    <w:p w14:paraId="6BD1618D" w14:textId="77777777" w:rsidR="00056100" w:rsidRPr="005313FA" w:rsidRDefault="00056100" w:rsidP="00056100">
      <w:pPr>
        <w:jc w:val="both"/>
        <w:rPr>
          <w:i/>
          <w:lang w:val="en-US"/>
        </w:rPr>
      </w:pPr>
      <w:bookmarkStart w:id="181" w:name="_Hlk71520660"/>
      <w:r w:rsidRPr="005313FA">
        <w:rPr>
          <w:i/>
          <w:iCs/>
          <w:lang w:val="en-US"/>
        </w:rPr>
        <w:t>Note: We present results for the</w:t>
      </w:r>
      <w:r>
        <w:rPr>
          <w:i/>
          <w:iCs/>
          <w:lang w:val="en-US"/>
        </w:rPr>
        <w:t xml:space="preserve"> </w:t>
      </w:r>
      <w:proofErr w:type="spellStart"/>
      <w:r>
        <w:rPr>
          <w:i/>
          <w:iCs/>
          <w:lang w:val="en-US"/>
        </w:rPr>
        <w:t>InH</w:t>
      </w:r>
      <w:proofErr w:type="spellEnd"/>
      <w:r>
        <w:rPr>
          <w:i/>
          <w:iCs/>
          <w:lang w:val="en-US"/>
        </w:rPr>
        <w:t xml:space="preserve"> results for</w:t>
      </w:r>
      <w:r w:rsidRPr="005313FA">
        <w:rPr>
          <w:i/>
          <w:iCs/>
          <w:lang w:val="en-US"/>
        </w:rPr>
        <w:t xml:space="preserve"> 3UE per Cell which is the capacity and 5UE per cell which is higher than capacity but represents a lightly loaded system.</w:t>
      </w:r>
    </w:p>
    <w:bookmarkEnd w:id="181"/>
    <w:p w14:paraId="5A984F4A" w14:textId="77777777" w:rsidR="00056100" w:rsidRDefault="00056100" w:rsidP="00056100">
      <w:pPr>
        <w:jc w:val="both"/>
        <w:rPr>
          <w:b/>
          <w:bCs/>
          <w:lang w:val="en-US"/>
        </w:rPr>
      </w:pPr>
    </w:p>
    <w:p w14:paraId="2026A778" w14:textId="77777777" w:rsidR="00056100" w:rsidRDefault="00056100" w:rsidP="00056100">
      <w:pPr>
        <w:jc w:val="center"/>
        <w:rPr>
          <w:b/>
          <w:bCs/>
        </w:rPr>
      </w:pPr>
      <w:bookmarkStart w:id="182" w:name="_Ref68622604"/>
      <w:r>
        <w:rPr>
          <w:noProof/>
        </w:rPr>
        <mc:AlternateContent>
          <mc:Choice Requires="wps">
            <w:drawing>
              <wp:anchor distT="0" distB="0" distL="114300" distR="114300" simplePos="0" relativeHeight="251658241" behindDoc="0" locked="0" layoutInCell="1" allowOverlap="1" wp14:anchorId="22624CEF" wp14:editId="302E2C4A">
                <wp:simplePos x="0" y="0"/>
                <wp:positionH relativeFrom="margin">
                  <wp:align>center</wp:align>
                </wp:positionH>
                <wp:positionV relativeFrom="paragraph">
                  <wp:posOffset>3772149</wp:posOffset>
                </wp:positionV>
                <wp:extent cx="1927184" cy="185195"/>
                <wp:effectExtent l="0" t="0" r="0" b="5715"/>
                <wp:wrapNone/>
                <wp:docPr id="45" name="Text Box 45"/>
                <wp:cNvGraphicFramePr/>
                <a:graphic xmlns:a="http://schemas.openxmlformats.org/drawingml/2006/main">
                  <a:graphicData uri="http://schemas.microsoft.com/office/word/2010/wordprocessingShape">
                    <wps:wsp>
                      <wps:cNvSpPr txBox="1"/>
                      <wps:spPr>
                        <a:xfrm>
                          <a:off x="0" y="0"/>
                          <a:ext cx="1927184" cy="185195"/>
                        </a:xfrm>
                        <a:prstGeom prst="rect">
                          <a:avLst/>
                        </a:prstGeom>
                        <a:solidFill>
                          <a:prstClr val="white"/>
                        </a:solidFill>
                        <a:ln>
                          <a:noFill/>
                        </a:ln>
                      </wps:spPr>
                      <wps:txbx>
                        <w:txbxContent>
                          <w:p w14:paraId="64837EBB" w14:textId="77777777" w:rsidR="00056100" w:rsidRPr="00DD4C5F" w:rsidRDefault="00056100" w:rsidP="00056100">
                            <w:pPr>
                              <w:spacing w:after="0"/>
                              <w:jc w:val="center"/>
                              <w:rPr>
                                <w:noProof/>
                              </w:rPr>
                            </w:pPr>
                            <w:r>
                              <w:rPr>
                                <w:b/>
                                <w:bCs/>
                              </w:rPr>
                              <w:t>Power Consumption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624CEF" id="Text Box 45" o:spid="_x0000_s1053" type="#_x0000_t202" style="position:absolute;left:0;text-align:left;margin-left:0;margin-top:297pt;width:151.75pt;height:14.6pt;z-index:251658241;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" stroked="f">
                <v:textbox inset="0,0,0,0">
                  <w:txbxContent>
                    <w:p w14:paraId="64837EBB" w14:textId="77777777" w:rsidR="00056100" w:rsidRPr="00DD4C5F" w:rsidRDefault="00056100" w:rsidP="00056100">
                      <w:pPr>
                        <w:spacing w:after="0"/>
                        <w:jc w:val="center"/>
                        <w:rPr>
                          <w:noProof/>
                        </w:rPr>
                      </w:pPr>
                      <w:r>
                        <w:rPr>
                          <w:b/>
                          <w:bCs/>
                        </w:rPr>
                        <w:t>Power Consumption</w:t>
                      </w:r>
                    </w:p>
                  </w:txbxContent>
                </v:textbox>
                <w10:wrap anchorx="margin"/>
              </v:shape>
            </w:pict>
          </mc:Fallback>
        </mc:AlternateContent>
      </w:r>
      <w:r w:rsidRPr="00DA29C9">
        <w:rPr>
          <w:noProof/>
        </w:rPr>
        <w:drawing>
          <wp:inline distT="0" distB="0" distL="0" distR="0" wp14:anchorId="7665E6F3" wp14:editId="3E59F0D6">
            <wp:extent cx="5334000" cy="39941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334000" cy="3994150"/>
                    </a:xfrm>
                    <a:prstGeom prst="rect">
                      <a:avLst/>
                    </a:prstGeom>
                    <a:noFill/>
                    <a:ln>
                      <a:noFill/>
                    </a:ln>
                  </pic:spPr>
                </pic:pic>
              </a:graphicData>
            </a:graphic>
          </wp:inline>
        </w:drawing>
      </w:r>
    </w:p>
    <w:p w14:paraId="05F37B6B" w14:textId="6F32E4A0" w:rsidR="00056100" w:rsidRDefault="00056100" w:rsidP="00056100">
      <w:pPr>
        <w:jc w:val="center"/>
        <w:rPr>
          <w:b/>
        </w:rPr>
      </w:pPr>
      <w:bookmarkStart w:id="183" w:name="_Ref79067329"/>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620AFE">
        <w:rPr>
          <w:b/>
          <w:bCs/>
          <w:noProof/>
        </w:rPr>
        <w:t>92</w:t>
      </w:r>
      <w:r w:rsidRPr="000770C0">
        <w:rPr>
          <w:b/>
          <w:bCs/>
        </w:rPr>
        <w:fldChar w:fldCharType="end"/>
      </w:r>
      <w:bookmarkEnd w:id="182"/>
      <w:bookmarkEnd w:id="183"/>
      <w:r>
        <w:rPr>
          <w:b/>
          <w:bCs/>
        </w:rPr>
        <w:t xml:space="preserve">:   UE Power Consumption for Dense Urban 2UE(capacity) and </w:t>
      </w:r>
      <w:r w:rsidRPr="00404119">
        <w:rPr>
          <w:b/>
        </w:rPr>
        <w:t>5UE per Cell</w:t>
      </w:r>
      <w:r>
        <w:rPr>
          <w:b/>
          <w:bCs/>
        </w:rPr>
        <w:t xml:space="preserve"> Deployment Scenario</w:t>
      </w:r>
    </w:p>
    <w:p w14:paraId="68D25CA9" w14:textId="77777777" w:rsidR="00056100" w:rsidRPr="005313FA" w:rsidRDefault="00056100" w:rsidP="00056100">
      <w:pPr>
        <w:jc w:val="both"/>
        <w:rPr>
          <w:i/>
          <w:iCs/>
          <w:lang w:val="en-US"/>
        </w:rPr>
      </w:pPr>
      <w:r w:rsidRPr="005313FA">
        <w:rPr>
          <w:i/>
          <w:iCs/>
          <w:lang w:val="en-US"/>
        </w:rPr>
        <w:t>Note: We present results for the</w:t>
      </w:r>
      <w:r>
        <w:rPr>
          <w:i/>
          <w:iCs/>
          <w:lang w:val="en-US"/>
        </w:rPr>
        <w:t xml:space="preserve"> Dense Urban results for</w:t>
      </w:r>
      <w:r w:rsidRPr="005313FA">
        <w:rPr>
          <w:i/>
          <w:iCs/>
          <w:lang w:val="en-US"/>
        </w:rPr>
        <w:t xml:space="preserve"> </w:t>
      </w:r>
      <w:r>
        <w:rPr>
          <w:i/>
          <w:iCs/>
          <w:lang w:val="en-US"/>
        </w:rPr>
        <w:t>2</w:t>
      </w:r>
      <w:r w:rsidRPr="005313FA">
        <w:rPr>
          <w:i/>
          <w:iCs/>
          <w:lang w:val="en-US"/>
        </w:rPr>
        <w:t xml:space="preserve">UE per Cell which is the capacity </w:t>
      </w:r>
      <w:r w:rsidRPr="00404119">
        <w:rPr>
          <w:i/>
          <w:lang w:val="en-US"/>
        </w:rPr>
        <w:t>and 5UE</w:t>
      </w:r>
      <w:r w:rsidRPr="005313FA">
        <w:rPr>
          <w:i/>
          <w:iCs/>
          <w:lang w:val="en-US"/>
        </w:rPr>
        <w:t xml:space="preserve"> per cell which is higher than capacity but represents a lightly loaded system.</w:t>
      </w:r>
    </w:p>
    <w:p w14:paraId="6939A059" w14:textId="77777777" w:rsidR="00056100" w:rsidRDefault="00056100" w:rsidP="00056100">
      <w:pPr>
        <w:jc w:val="center"/>
        <w:rPr>
          <w:b/>
          <w:bCs/>
          <w:lang w:val="en-US"/>
        </w:rPr>
      </w:pPr>
    </w:p>
    <w:p w14:paraId="62C9782E" w14:textId="77777777" w:rsidR="00056100" w:rsidRPr="00B74081" w:rsidRDefault="00056100" w:rsidP="00056100">
      <w:pPr>
        <w:jc w:val="both"/>
        <w:rPr>
          <w:lang w:val="en-US"/>
        </w:rPr>
      </w:pPr>
      <w:r w:rsidRPr="00B74081">
        <w:rPr>
          <w:lang w:val="en-US"/>
        </w:rPr>
        <w:t xml:space="preserve">For </w:t>
      </w:r>
      <w:r>
        <w:rPr>
          <w:lang w:val="en-US"/>
        </w:rPr>
        <w:t>both</w:t>
      </w:r>
      <w:r w:rsidRPr="00B74081">
        <w:rPr>
          <w:lang w:val="en-US"/>
        </w:rPr>
        <w:t xml:space="preserve"> deployment scenario, we </w:t>
      </w:r>
      <w:r>
        <w:rPr>
          <w:lang w:val="en-US"/>
        </w:rPr>
        <w:t>observe</w:t>
      </w:r>
      <w:r w:rsidRPr="00B74081">
        <w:rPr>
          <w:lang w:val="en-US"/>
        </w:rPr>
        <w:t xml:space="preserve"> some power </w:t>
      </w:r>
      <w:r>
        <w:rPr>
          <w:lang w:val="en-US"/>
        </w:rPr>
        <w:t>saving</w:t>
      </w:r>
      <w:r w:rsidRPr="00B74081">
        <w:rPr>
          <w:lang w:val="en-US"/>
        </w:rPr>
        <w:t xml:space="preserve"> gain compared to always on when cross-slot scheduling is switched on. This is because the UE can take advantage of microsleep during </w:t>
      </w:r>
      <w:r>
        <w:rPr>
          <w:lang w:val="en-US"/>
        </w:rPr>
        <w:t xml:space="preserve">the </w:t>
      </w:r>
      <w:r w:rsidRPr="00B74081">
        <w:rPr>
          <w:lang w:val="en-US"/>
        </w:rPr>
        <w:t>slots where the PDCCH is decoded. When PDCCH skipping is switched on, the UE can go to sleep in all slots with no transmission or reception. The type of sleep</w:t>
      </w:r>
      <w:r>
        <w:rPr>
          <w:lang w:val="en-US"/>
        </w:rPr>
        <w:t xml:space="preserve"> either</w:t>
      </w:r>
      <w:r w:rsidRPr="00B74081">
        <w:rPr>
          <w:lang w:val="en-US"/>
        </w:rPr>
        <w:t xml:space="preserve"> micro</w:t>
      </w:r>
      <w:r>
        <w:rPr>
          <w:lang w:val="en-US"/>
        </w:rPr>
        <w:t xml:space="preserve">, </w:t>
      </w:r>
      <w:r w:rsidRPr="00B74081">
        <w:rPr>
          <w:lang w:val="en-US"/>
        </w:rPr>
        <w:t>light</w:t>
      </w:r>
      <w:r>
        <w:rPr>
          <w:lang w:val="en-US"/>
        </w:rPr>
        <w:t xml:space="preserve"> or </w:t>
      </w:r>
      <w:r w:rsidRPr="00B74081">
        <w:rPr>
          <w:lang w:val="en-US"/>
        </w:rPr>
        <w:t xml:space="preserve">deep sleep depends on how many </w:t>
      </w:r>
      <w:r>
        <w:rPr>
          <w:lang w:val="en-US"/>
        </w:rPr>
        <w:t>consecutive</w:t>
      </w:r>
      <w:r w:rsidRPr="00B74081">
        <w:rPr>
          <w:lang w:val="en-US"/>
        </w:rPr>
        <w:t xml:space="preserve"> slots </w:t>
      </w:r>
      <w:r>
        <w:rPr>
          <w:lang w:val="en-US"/>
        </w:rPr>
        <w:t>with no transmission or reception</w:t>
      </w:r>
      <w:r w:rsidRPr="00B74081">
        <w:rPr>
          <w:lang w:val="en-US"/>
        </w:rPr>
        <w:t xml:space="preserve">. When the </w:t>
      </w:r>
      <w:r>
        <w:rPr>
          <w:lang w:val="en-US"/>
        </w:rPr>
        <w:t>c</w:t>
      </w:r>
      <w:r w:rsidRPr="00B74081">
        <w:rPr>
          <w:lang w:val="en-US"/>
        </w:rPr>
        <w:t>ross-</w:t>
      </w:r>
      <w:r>
        <w:rPr>
          <w:lang w:val="en-US"/>
        </w:rPr>
        <w:t>s</w:t>
      </w:r>
      <w:r w:rsidRPr="00B74081">
        <w:rPr>
          <w:lang w:val="en-US"/>
        </w:rPr>
        <w:t>lot scheduling is combined with the PDCCH Skipping we see some slight power savings over PDCCH Skipping only scenarios</w:t>
      </w:r>
      <w:r>
        <w:rPr>
          <w:lang w:val="en-US"/>
        </w:rPr>
        <w:t xml:space="preserve"> because the UE can save power in empty slots and slots with PDCCH decoding</w:t>
      </w:r>
      <w:r w:rsidRPr="00B74081">
        <w:rPr>
          <w:lang w:val="en-US"/>
        </w:rPr>
        <w:t>.</w:t>
      </w:r>
    </w:p>
    <w:p w14:paraId="66147498" w14:textId="683790E8" w:rsidR="00056100" w:rsidRPr="00D90C75" w:rsidRDefault="00056100" w:rsidP="00056100">
      <w:pPr>
        <w:jc w:val="both"/>
        <w:rPr>
          <w:b/>
          <w:bCs/>
          <w:i/>
          <w:iCs/>
          <w:lang w:val="en-US"/>
        </w:rPr>
      </w:pPr>
      <w:r w:rsidRPr="00D90C75">
        <w:rPr>
          <w:b/>
          <w:bCs/>
          <w:i/>
          <w:iCs/>
          <w:lang w:val="en-US"/>
        </w:rPr>
        <w:t>Observation</w:t>
      </w:r>
      <w:r>
        <w:rPr>
          <w:b/>
          <w:bCs/>
          <w:i/>
          <w:iCs/>
          <w:lang w:val="en-US"/>
        </w:rPr>
        <w:t xml:space="preserve"> </w:t>
      </w:r>
      <w:r w:rsidR="00C9476D">
        <w:rPr>
          <w:b/>
          <w:bCs/>
          <w:i/>
          <w:iCs/>
          <w:lang w:val="en-US"/>
        </w:rPr>
        <w:t>26</w:t>
      </w:r>
      <w:r w:rsidRPr="00D90C75">
        <w:rPr>
          <w:b/>
          <w:bCs/>
          <w:i/>
          <w:iCs/>
          <w:lang w:val="en-US"/>
        </w:rPr>
        <w:t>:  PDCCH Skipping and Cross-slot scheduling can provide power saving gains to UEs supporting XR traffic.</w:t>
      </w:r>
    </w:p>
    <w:p w14:paraId="39C9DD09" w14:textId="77777777" w:rsidR="00056100" w:rsidRPr="00242F5A" w:rsidRDefault="00056100" w:rsidP="00056100">
      <w:pPr>
        <w:jc w:val="both"/>
        <w:rPr>
          <w:lang w:val="en-US"/>
        </w:rPr>
      </w:pPr>
      <w:r w:rsidRPr="00242F5A">
        <w:rPr>
          <w:lang w:val="en-US"/>
        </w:rPr>
        <w:t xml:space="preserve">The impact of a change in the number of UEs in lightly loaded system is minimal; the only noticeable impact are the longer tails of UEs with higher power consumption when the number of UEs per cell at capacity (3UE per cell for </w:t>
      </w:r>
      <w:proofErr w:type="spellStart"/>
      <w:r w:rsidRPr="00242F5A">
        <w:rPr>
          <w:lang w:val="en-US"/>
        </w:rPr>
        <w:t>InH</w:t>
      </w:r>
      <w:proofErr w:type="spellEnd"/>
      <w:r w:rsidRPr="00242F5A">
        <w:rPr>
          <w:lang w:val="en-US"/>
        </w:rPr>
        <w:t xml:space="preserve"> and 2UE per cell for Dense Urban) is compared to a number higher than capacity (5UE per cell). This is expected because at number of cells higher than capacity, the number of unsatisfied UEs increases, in lightly loaded systems, these are typically UEs with “bad channel” and require multiple transmissions for a given packet leading to higher power consumption.</w:t>
      </w:r>
    </w:p>
    <w:p w14:paraId="0DEFC820" w14:textId="36D93FCC" w:rsidR="00FA3ECD" w:rsidRPr="00DE4FC6" w:rsidRDefault="00056100" w:rsidP="00DE4FC6">
      <w:pPr>
        <w:jc w:val="both"/>
        <w:rPr>
          <w:b/>
          <w:bCs/>
          <w:i/>
          <w:iCs/>
          <w:lang w:val="en-US"/>
        </w:rPr>
      </w:pPr>
      <w:r w:rsidRPr="57C5F522">
        <w:rPr>
          <w:b/>
          <w:bCs/>
          <w:i/>
          <w:iCs/>
          <w:lang w:val="en-US"/>
        </w:rPr>
        <w:t xml:space="preserve">Observation </w:t>
      </w:r>
      <w:r w:rsidR="00C9476D">
        <w:rPr>
          <w:b/>
          <w:bCs/>
          <w:i/>
          <w:iCs/>
          <w:lang w:val="en-US"/>
        </w:rPr>
        <w:t>27</w:t>
      </w:r>
      <w:r w:rsidRPr="57C5F522">
        <w:rPr>
          <w:b/>
          <w:bCs/>
          <w:i/>
          <w:iCs/>
          <w:lang w:val="en-US"/>
        </w:rPr>
        <w:t>:  Minimal power consumption impact from varying the number of UEs in lightly loaded System.</w:t>
      </w:r>
    </w:p>
    <w:p w14:paraId="3774562A" w14:textId="051A553D" w:rsidR="00FA3ECD" w:rsidRDefault="00FA3ECD" w:rsidP="00832996">
      <w:pPr>
        <w:rPr>
          <w:lang w:val="en-US"/>
        </w:rPr>
      </w:pPr>
    </w:p>
    <w:p w14:paraId="43AC5BE1" w14:textId="5CC92DCB" w:rsidR="00B00BE4" w:rsidRDefault="00B00BE4" w:rsidP="006D7A1A">
      <w:pPr>
        <w:pStyle w:val="Heading3"/>
      </w:pPr>
      <w:bookmarkStart w:id="184" w:name="_Ref83957144"/>
      <w:r>
        <w:t>Power Consumption for CDRX Scenarios</w:t>
      </w:r>
      <w:bookmarkEnd w:id="184"/>
    </w:p>
    <w:p w14:paraId="26741573" w14:textId="7220F8CF" w:rsidR="00CC2404" w:rsidRDefault="00313F96">
      <w:pPr>
        <w:pStyle w:val="Heading4"/>
        <w:rPr>
          <w:lang w:val="en-US"/>
        </w:rPr>
      </w:pPr>
      <w:r>
        <w:rPr>
          <w:lang w:val="en-US"/>
        </w:rPr>
        <w:t xml:space="preserve">Release 15/16/17 </w:t>
      </w:r>
      <w:r w:rsidR="00337AD4">
        <w:rPr>
          <w:lang w:val="en-US"/>
        </w:rPr>
        <w:t>CDRX Configuration</w:t>
      </w:r>
    </w:p>
    <w:p w14:paraId="73C70A91" w14:textId="77777777" w:rsidR="004F66BD" w:rsidRDefault="004F66BD" w:rsidP="004F66BD">
      <w:pPr>
        <w:rPr>
          <w:lang w:val="en-US"/>
        </w:rPr>
      </w:pPr>
    </w:p>
    <w:p w14:paraId="3565A8E0" w14:textId="7D4FD145" w:rsidR="00313F96" w:rsidRPr="00620281" w:rsidRDefault="00313F96" w:rsidP="00313F96">
      <w:pPr>
        <w:rPr>
          <w:lang w:val="en-US"/>
        </w:rPr>
      </w:pPr>
      <w:r>
        <w:rPr>
          <w:lang w:val="en-US"/>
        </w:rPr>
        <w:t xml:space="preserve">In terms of the power saving techniques, we evaluated the power consumption distribution across the UE in the network for the ALWAYS ON, CDRX (16,4,4) , CDRX (16,8,8), </w:t>
      </w:r>
      <w:r w:rsidRPr="00B30BE8">
        <w:rPr>
          <w:lang w:val="en-US"/>
        </w:rPr>
        <w:t xml:space="preserve"> </w:t>
      </w:r>
      <w:r>
        <w:rPr>
          <w:lang w:val="en-US"/>
        </w:rPr>
        <w:t xml:space="preserve">CDRX (16,8,16) and for each of these schemes, we applied ideal PDCCH Skipping which implies the UE is able to take advantage of all slots with UE transmission or reception to enter the sleep mode (this is otherwise known as the genie approach). For a given number of UEs/Cell, </w:t>
      </w:r>
      <w:r w:rsidRPr="000427E1">
        <w:rPr>
          <w:i/>
          <w:iCs/>
          <w:lang w:val="en-US"/>
        </w:rPr>
        <w:t>N</w:t>
      </w:r>
      <w:r w:rsidR="000427E1">
        <w:rPr>
          <w:lang w:val="en-US"/>
        </w:rPr>
        <w:t xml:space="preserve"> (where </w:t>
      </w:r>
      <w:r w:rsidR="000427E1" w:rsidRPr="000427E1">
        <w:rPr>
          <w:i/>
          <w:iCs/>
          <w:lang w:val="en-US"/>
        </w:rPr>
        <w:t>N</w:t>
      </w:r>
      <w:r w:rsidR="000427E1">
        <w:rPr>
          <w:lang w:val="en-US"/>
        </w:rPr>
        <w:t xml:space="preserve"> = </w:t>
      </w:r>
      <w:proofErr w:type="gramStart"/>
      <w:r w:rsidR="000427E1" w:rsidRPr="000427E1">
        <w:rPr>
          <w:i/>
          <w:iCs/>
          <w:lang w:val="en-US"/>
        </w:rPr>
        <w:t>floor(</w:t>
      </w:r>
      <w:proofErr w:type="gramEnd"/>
      <w:r w:rsidR="000427E1" w:rsidRPr="000427E1">
        <w:rPr>
          <w:i/>
          <w:iCs/>
          <w:lang w:val="en-US"/>
        </w:rPr>
        <w:t>Capacity)</w:t>
      </w:r>
      <w:r w:rsidR="000427E1">
        <w:rPr>
          <w:i/>
          <w:iCs/>
          <w:lang w:val="en-US"/>
        </w:rPr>
        <w:t xml:space="preserve"> </w:t>
      </w:r>
      <w:r w:rsidR="000427E1" w:rsidRPr="00B240CB">
        <w:rPr>
          <w:lang w:val="en-US"/>
        </w:rPr>
        <w:t xml:space="preserve">where </w:t>
      </w:r>
      <w:r w:rsidR="002B02EF" w:rsidRPr="00B240CB">
        <w:rPr>
          <w:lang w:val="en-US"/>
        </w:rPr>
        <w:t xml:space="preserve">the capacity </w:t>
      </w:r>
      <w:r w:rsidR="00B240CB">
        <w:rPr>
          <w:lang w:val="en-US"/>
        </w:rPr>
        <w:t xml:space="preserve">for the baseline VR traffic 30 Mbps, PDB =10ms, </w:t>
      </w:r>
      <w:r w:rsidR="00712663">
        <w:rPr>
          <w:lang w:val="en-US"/>
        </w:rPr>
        <w:t xml:space="preserve">60fps frame rate </w:t>
      </w:r>
      <w:r w:rsidR="002B02EF">
        <w:rPr>
          <w:lang w:val="en-US"/>
        </w:rPr>
        <w:t>scenario</w:t>
      </w:r>
      <w:r w:rsidR="000427E1" w:rsidRPr="00B240CB">
        <w:rPr>
          <w:lang w:val="en-US"/>
        </w:rPr>
        <w:t xml:space="preserve"> </w:t>
      </w:r>
      <w:r w:rsidR="002B02EF">
        <w:rPr>
          <w:lang w:val="en-US"/>
        </w:rPr>
        <w:t xml:space="preserve">was </w:t>
      </w:r>
      <w:r w:rsidR="00B240CB" w:rsidRPr="00B240CB">
        <w:rPr>
          <w:lang w:val="en-US"/>
        </w:rPr>
        <w:t xml:space="preserve">evaluated in </w:t>
      </w:r>
      <w:r w:rsidR="00B240CB" w:rsidRPr="00B240CB">
        <w:rPr>
          <w:lang w:val="en-US"/>
        </w:rPr>
        <w:fldChar w:fldCharType="begin"/>
      </w:r>
      <w:r w:rsidR="00B240CB" w:rsidRPr="00B240CB">
        <w:rPr>
          <w:lang w:val="en-US"/>
        </w:rPr>
        <w:instrText xml:space="preserve"> REF _Ref83949722 \r \h </w:instrText>
      </w:r>
      <w:r w:rsidR="00B240CB" w:rsidRPr="00B240CB">
        <w:rPr>
          <w:lang w:val="en-US"/>
        </w:rPr>
      </w:r>
      <w:r w:rsidR="00B240CB">
        <w:rPr>
          <w:lang w:val="en-US"/>
        </w:rPr>
        <w:instrText xml:space="preserve"> \* MERGEFORMAT </w:instrText>
      </w:r>
      <w:r w:rsidR="00B240CB" w:rsidRPr="00B240CB">
        <w:rPr>
          <w:lang w:val="en-US"/>
        </w:rPr>
        <w:fldChar w:fldCharType="separate"/>
      </w:r>
      <w:r w:rsidR="00821BEF">
        <w:rPr>
          <w:lang w:val="en-US"/>
        </w:rPr>
        <w:t>3.2.1</w:t>
      </w:r>
      <w:r w:rsidR="00B240CB" w:rsidRPr="00B240CB">
        <w:rPr>
          <w:lang w:val="en-US"/>
        </w:rPr>
        <w:fldChar w:fldCharType="end"/>
      </w:r>
      <w:r w:rsidR="002B02EF">
        <w:rPr>
          <w:lang w:val="en-US"/>
        </w:rPr>
        <w:t xml:space="preserve"> as 5.5 for both </w:t>
      </w:r>
      <w:proofErr w:type="spellStart"/>
      <w:r w:rsidR="002B02EF">
        <w:rPr>
          <w:lang w:val="en-US"/>
        </w:rPr>
        <w:t>InH</w:t>
      </w:r>
      <w:proofErr w:type="spellEnd"/>
      <w:r w:rsidR="002B02EF">
        <w:rPr>
          <w:lang w:val="en-US"/>
        </w:rPr>
        <w:t xml:space="preserve"> and </w:t>
      </w:r>
      <w:proofErr w:type="spellStart"/>
      <w:r w:rsidR="002B02EF">
        <w:rPr>
          <w:lang w:val="en-US"/>
        </w:rPr>
        <w:t>UMa</w:t>
      </w:r>
      <w:proofErr w:type="spellEnd"/>
      <w:r w:rsidR="002B02EF">
        <w:rPr>
          <w:lang w:val="en-US"/>
        </w:rPr>
        <w:t xml:space="preserve">. Therefore, </w:t>
      </w:r>
      <w:r w:rsidR="002B02EF" w:rsidRPr="002B02EF">
        <w:rPr>
          <w:i/>
          <w:iCs/>
          <w:lang w:val="en-US"/>
        </w:rPr>
        <w:t>N = 5</w:t>
      </w:r>
      <w:r w:rsidR="002B02EF">
        <w:rPr>
          <w:lang w:val="en-US"/>
        </w:rPr>
        <w:t xml:space="preserve"> is used in our </w:t>
      </w:r>
      <w:r w:rsidR="00916D56">
        <w:rPr>
          <w:lang w:val="en-US"/>
        </w:rPr>
        <w:t>evaluations.</w:t>
      </w:r>
    </w:p>
    <w:p w14:paraId="1FAA6B07" w14:textId="6230F8DB" w:rsidR="004F66BD" w:rsidRDefault="004F66BD" w:rsidP="004F66BD">
      <w:pPr>
        <w:pStyle w:val="Heading5"/>
      </w:pPr>
      <w:bookmarkStart w:id="185" w:name="_Ref83985243"/>
      <w:r>
        <w:t>Impact of Deployment Scenario</w:t>
      </w:r>
      <w:bookmarkEnd w:id="185"/>
    </w:p>
    <w:p w14:paraId="13419EB0" w14:textId="4CB34E1B" w:rsidR="00916D56" w:rsidRDefault="00916D56" w:rsidP="00916D56">
      <w:pPr>
        <w:rPr>
          <w:lang w:val="en-US"/>
        </w:rPr>
      </w:pPr>
      <w:r>
        <w:rPr>
          <w:lang w:val="en-US"/>
        </w:rPr>
        <w:t>The Capacity and UE power</w:t>
      </w:r>
      <w:r w:rsidR="00DA471F">
        <w:rPr>
          <w:lang w:val="en-US"/>
        </w:rPr>
        <w:t xml:space="preserve"> consumption </w:t>
      </w:r>
      <w:r w:rsidR="002169A5">
        <w:rPr>
          <w:lang w:val="en-US"/>
        </w:rPr>
        <w:t xml:space="preserve">results </w:t>
      </w:r>
      <w:r w:rsidR="00DA471F">
        <w:rPr>
          <w:lang w:val="en-US"/>
        </w:rPr>
        <w:t xml:space="preserve">for the </w:t>
      </w:r>
      <w:proofErr w:type="spellStart"/>
      <w:r w:rsidR="00DA471F">
        <w:rPr>
          <w:lang w:val="en-US"/>
        </w:rPr>
        <w:t>InH</w:t>
      </w:r>
      <w:proofErr w:type="spellEnd"/>
      <w:r w:rsidR="00DA471F">
        <w:rPr>
          <w:lang w:val="en-US"/>
        </w:rPr>
        <w:t xml:space="preserve"> </w:t>
      </w:r>
      <w:r w:rsidR="002169A5">
        <w:rPr>
          <w:lang w:val="en-US"/>
        </w:rPr>
        <w:t xml:space="preserve">are presented in </w:t>
      </w:r>
      <w:r w:rsidR="002169A5">
        <w:rPr>
          <w:lang w:val="en-US"/>
        </w:rPr>
        <w:fldChar w:fldCharType="begin"/>
      </w:r>
      <w:r w:rsidR="002169A5">
        <w:rPr>
          <w:lang w:val="en-US"/>
        </w:rPr>
        <w:instrText xml:space="preserve"> REF _Ref83982034 \h </w:instrText>
      </w:r>
      <w:r w:rsidR="002169A5">
        <w:rPr>
          <w:lang w:val="en-US"/>
        </w:rPr>
      </w:r>
      <w:r w:rsidR="002169A5">
        <w:rPr>
          <w:lang w:val="en-US"/>
        </w:rPr>
        <w:fldChar w:fldCharType="separate"/>
      </w:r>
      <w:r w:rsidR="00821BEF" w:rsidRPr="000770C0">
        <w:rPr>
          <w:b/>
          <w:bCs/>
        </w:rPr>
        <w:t xml:space="preserve">Figure </w:t>
      </w:r>
      <w:r w:rsidR="00821BEF">
        <w:rPr>
          <w:b/>
          <w:bCs/>
          <w:noProof/>
        </w:rPr>
        <w:t>93</w:t>
      </w:r>
      <w:r w:rsidR="002169A5">
        <w:rPr>
          <w:lang w:val="en-US"/>
        </w:rPr>
        <w:fldChar w:fldCharType="end"/>
      </w:r>
      <w:r w:rsidR="00DA471F">
        <w:rPr>
          <w:lang w:val="en-US"/>
        </w:rPr>
        <w:t xml:space="preserve"> and summarized in </w:t>
      </w:r>
      <w:r w:rsidR="002169A5">
        <w:rPr>
          <w:lang w:val="en-US"/>
        </w:rPr>
        <w:fldChar w:fldCharType="begin"/>
      </w:r>
      <w:r w:rsidR="002169A5">
        <w:rPr>
          <w:lang w:val="en-US"/>
        </w:rPr>
        <w:instrText xml:space="preserve"> REF _Ref83982046 \h </w:instrText>
      </w:r>
      <w:r w:rsidR="002169A5">
        <w:rPr>
          <w:lang w:val="en-US"/>
        </w:rPr>
      </w:r>
      <w:r w:rsidR="002169A5">
        <w:rPr>
          <w:lang w:val="en-US"/>
        </w:rPr>
        <w:fldChar w:fldCharType="separate"/>
      </w:r>
      <w:r w:rsidR="00821BEF" w:rsidRPr="008F55B5">
        <w:rPr>
          <w:rFonts w:eastAsia="SimSun"/>
          <w:b/>
          <w:bCs/>
          <w:lang w:val="en-US"/>
        </w:rPr>
        <w:t xml:space="preserve">Table </w:t>
      </w:r>
      <w:r w:rsidR="00821BEF">
        <w:rPr>
          <w:rFonts w:eastAsia="SimSun"/>
          <w:b/>
          <w:bCs/>
          <w:noProof/>
          <w:lang w:val="en-US"/>
        </w:rPr>
        <w:t>35</w:t>
      </w:r>
      <w:r w:rsidR="002169A5">
        <w:rPr>
          <w:lang w:val="en-US"/>
        </w:rPr>
        <w:fldChar w:fldCharType="end"/>
      </w:r>
      <w:r w:rsidR="00DA471F">
        <w:rPr>
          <w:lang w:val="en-US"/>
        </w:rPr>
        <w:t xml:space="preserve"> below. </w:t>
      </w:r>
    </w:p>
    <w:p w14:paraId="12D107FA" w14:textId="1FDBC4E8" w:rsidR="00EE798A" w:rsidRDefault="0061324B">
      <w:pPr>
        <w:rPr>
          <w:lang w:val="en-US"/>
        </w:rPr>
      </w:pPr>
      <w:r>
        <w:rPr>
          <w:noProof/>
        </w:rPr>
        <mc:AlternateContent>
          <mc:Choice Requires="wps">
            <w:drawing>
              <wp:anchor distT="0" distB="0" distL="114300" distR="114300" simplePos="0" relativeHeight="251658252" behindDoc="0" locked="0" layoutInCell="1" allowOverlap="1" wp14:anchorId="4D1DADC8" wp14:editId="18B89870">
                <wp:simplePos x="0" y="0"/>
                <wp:positionH relativeFrom="column">
                  <wp:posOffset>805131</wp:posOffset>
                </wp:positionH>
                <wp:positionV relativeFrom="paragraph">
                  <wp:posOffset>151765</wp:posOffset>
                </wp:positionV>
                <wp:extent cx="7034" cy="1983545"/>
                <wp:effectExtent l="0" t="0" r="31115" b="36195"/>
                <wp:wrapNone/>
                <wp:docPr id="88" name="Straight Connector 88"/>
                <wp:cNvGraphicFramePr/>
                <a:graphic xmlns:a="http://schemas.openxmlformats.org/drawingml/2006/main">
                  <a:graphicData uri="http://schemas.microsoft.com/office/word/2010/wordprocessingShape">
                    <wps:wsp>
                      <wps:cNvCnPr/>
                      <wps:spPr>
                        <a:xfrm flipH="1">
                          <a:off x="0" y="0"/>
                          <a:ext cx="7034" cy="198354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E0E33DA" id="Straight Connector 88" o:spid="_x0000_s1026" style="position:absolute;flip:x;z-index:251658252;visibility:visible;mso-wrap-style:square;mso-wrap-distance-left:9pt;mso-wrap-distance-top:0;mso-wrap-distance-right:9pt;mso-wrap-distance-bottom:0;mso-position-horizontal:absolute;mso-position-horizontal-relative:text;mso-position-vertical:absolute;mso-position-vertical-relative:text" from="63.4pt,11.95pt" to="63.95pt,16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" strokecolor="#4472c4 [3204]" strokeweight=".5pt">
                <v:stroke joinstyle="miter"/>
              </v:line>
            </w:pict>
          </mc:Fallback>
        </mc:AlternateContent>
      </w:r>
      <w:r w:rsidR="000F072E">
        <w:rPr>
          <w:noProof/>
        </w:rPr>
        <w:drawing>
          <wp:inline distT="0" distB="0" distL="0" distR="0" wp14:anchorId="7717D9C0" wp14:editId="690986CB">
            <wp:extent cx="3161159" cy="2369966"/>
            <wp:effectExtent l="0" t="0" r="1270" b="0"/>
            <wp:docPr id="12" name="Picture 6" descr="Chart, line chart&#10;&#10;Description automatically generated">
              <a:extLst xmlns:a="http://schemas.openxmlformats.org/drawingml/2006/main">
                <a:ext uri="{FF2B5EF4-FFF2-40B4-BE49-F238E27FC236}">
                  <a16:creationId xmlns:a16="http://schemas.microsoft.com/office/drawing/2014/main" id="{450A376E-8448-40D2-AAA3-A9AAA7E636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450A376E-8448-40D2-AAA3-A9AAA7E6365D}"/>
                        </a:ext>
                      </a:extLst>
                    </pic:cNvPr>
                    <pic:cNvPicPr>
                      <a:picLocks noChangeAspect="1"/>
                    </pic:cNvPicPr>
                  </pic:nvPicPr>
                  <pic:blipFill>
                    <a:blip r:embed="rId149"/>
                    <a:stretch>
                      <a:fillRect/>
                    </a:stretch>
                  </pic:blipFill>
                  <pic:spPr>
                    <a:xfrm>
                      <a:off x="0" y="0"/>
                      <a:ext cx="3161159" cy="2369966"/>
                    </a:xfrm>
                    <a:prstGeom prst="rect">
                      <a:avLst/>
                    </a:prstGeom>
                  </pic:spPr>
                </pic:pic>
              </a:graphicData>
            </a:graphic>
          </wp:inline>
        </w:drawing>
      </w:r>
      <w:r w:rsidR="000F072E">
        <w:rPr>
          <w:noProof/>
        </w:rPr>
        <w:drawing>
          <wp:inline distT="0" distB="0" distL="0" distR="0" wp14:anchorId="620FCD86" wp14:editId="134C874B">
            <wp:extent cx="2924355" cy="2356738"/>
            <wp:effectExtent l="0" t="0" r="0" b="5715"/>
            <wp:docPr id="169" name="Picture 7">
              <a:extLst xmlns:a="http://schemas.openxmlformats.org/drawingml/2006/main">
                <a:ext uri="{FF2B5EF4-FFF2-40B4-BE49-F238E27FC236}">
                  <a16:creationId xmlns:a16="http://schemas.microsoft.com/office/drawing/2014/main" id="{25692529-D0C3-462C-9E45-9307CF72ED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25692529-D0C3-462C-9E45-9307CF72ED0E}"/>
                        </a:ext>
                      </a:extLst>
                    </pic:cNvPr>
                    <pic:cNvPicPr>
                      <a:picLocks noChangeAspect="1"/>
                    </pic:cNvPicPr>
                  </pic:nvPicPr>
                  <pic:blipFill>
                    <a:blip r:embed="rId150"/>
                    <a:stretch>
                      <a:fillRect/>
                    </a:stretch>
                  </pic:blipFill>
                  <pic:spPr>
                    <a:xfrm>
                      <a:off x="0" y="0"/>
                      <a:ext cx="2927402" cy="2359193"/>
                    </a:xfrm>
                    <a:prstGeom prst="rect">
                      <a:avLst/>
                    </a:prstGeom>
                  </pic:spPr>
                </pic:pic>
              </a:graphicData>
            </a:graphic>
          </wp:inline>
        </w:drawing>
      </w:r>
    </w:p>
    <w:p w14:paraId="30C7F80D" w14:textId="03068CB1" w:rsidR="00185DDE" w:rsidRDefault="00185DDE" w:rsidP="00185DDE">
      <w:pPr>
        <w:jc w:val="center"/>
        <w:rPr>
          <w:b/>
        </w:rPr>
      </w:pPr>
      <w:bookmarkStart w:id="186" w:name="_Ref83982034"/>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620AFE">
        <w:rPr>
          <w:b/>
          <w:bCs/>
          <w:noProof/>
        </w:rPr>
        <w:t>93</w:t>
      </w:r>
      <w:r w:rsidRPr="000770C0">
        <w:rPr>
          <w:b/>
          <w:bCs/>
        </w:rPr>
        <w:fldChar w:fldCharType="end"/>
      </w:r>
      <w:bookmarkEnd w:id="186"/>
      <w:r>
        <w:rPr>
          <w:b/>
          <w:bCs/>
        </w:rPr>
        <w:t xml:space="preserve">:   </w:t>
      </w:r>
      <w:proofErr w:type="spellStart"/>
      <w:r w:rsidR="002169A5">
        <w:rPr>
          <w:b/>
          <w:bCs/>
        </w:rPr>
        <w:t>InH</w:t>
      </w:r>
      <w:proofErr w:type="spellEnd"/>
      <w:r w:rsidR="002169A5">
        <w:rPr>
          <w:b/>
          <w:bCs/>
        </w:rPr>
        <w:t xml:space="preserve"> </w:t>
      </w:r>
      <w:r>
        <w:rPr>
          <w:b/>
          <w:bCs/>
        </w:rPr>
        <w:t xml:space="preserve">Capacity and UE Power Consumption </w:t>
      </w:r>
      <w:r w:rsidR="00B900FD">
        <w:rPr>
          <w:b/>
          <w:bCs/>
        </w:rPr>
        <w:t xml:space="preserve">for </w:t>
      </w:r>
      <w:r w:rsidRPr="00404119">
        <w:rPr>
          <w:b/>
        </w:rPr>
        <w:t>5UE per Cell</w:t>
      </w:r>
      <w:r w:rsidR="002169A5">
        <w:rPr>
          <w:b/>
          <w:bCs/>
        </w:rPr>
        <w:t>, VR (30Mbps), P</w:t>
      </w:r>
      <w:r w:rsidR="00F06307">
        <w:rPr>
          <w:b/>
          <w:bCs/>
        </w:rPr>
        <w:t>D</w:t>
      </w:r>
      <w:r w:rsidR="002169A5">
        <w:rPr>
          <w:b/>
          <w:bCs/>
        </w:rPr>
        <w:t>B =10ms with Jitter</w:t>
      </w:r>
    </w:p>
    <w:p w14:paraId="11B695E0" w14:textId="74FF811E" w:rsidR="008657E0" w:rsidRPr="008F55B5" w:rsidRDefault="008657E0" w:rsidP="008657E0">
      <w:pPr>
        <w:ind w:left="360"/>
        <w:jc w:val="center"/>
        <w:rPr>
          <w:b/>
          <w:bCs/>
        </w:rPr>
      </w:pPr>
      <w:bookmarkStart w:id="187" w:name="_Ref83982046"/>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821BEF">
        <w:rPr>
          <w:rFonts w:eastAsia="SimSun"/>
          <w:b/>
          <w:bCs/>
          <w:noProof/>
          <w:lang w:val="en-US"/>
        </w:rPr>
        <w:t>35</w:t>
      </w:r>
      <w:r w:rsidRPr="008F55B5">
        <w:rPr>
          <w:rFonts w:eastAsia="SimSun"/>
          <w:b/>
          <w:bCs/>
          <w:noProof/>
          <w:lang w:val="en-US"/>
        </w:rPr>
        <w:fldChar w:fldCharType="end"/>
      </w:r>
      <w:bookmarkEnd w:id="187"/>
      <w:r w:rsidRPr="008F55B5">
        <w:t xml:space="preserve">:  </w:t>
      </w:r>
      <w:r w:rsidR="002169A5" w:rsidRPr="00B900FD">
        <w:rPr>
          <w:b/>
          <w:bCs/>
        </w:rPr>
        <w:t xml:space="preserve">Summary of </w:t>
      </w:r>
      <w:proofErr w:type="spellStart"/>
      <w:r w:rsidR="002169A5" w:rsidRPr="00B900FD">
        <w:rPr>
          <w:b/>
          <w:bCs/>
        </w:rPr>
        <w:t>InH</w:t>
      </w:r>
      <w:proofErr w:type="spellEnd"/>
      <w:r w:rsidR="002169A5" w:rsidRPr="00B900FD">
        <w:rPr>
          <w:b/>
          <w:bCs/>
        </w:rPr>
        <w:t xml:space="preserve"> </w:t>
      </w:r>
      <w:r w:rsidRPr="00B900FD">
        <w:rPr>
          <w:b/>
          <w:bCs/>
        </w:rPr>
        <w:t xml:space="preserve">Capacity </w:t>
      </w:r>
      <w:r w:rsidR="00EA3667" w:rsidRPr="00B900FD">
        <w:rPr>
          <w:b/>
          <w:bCs/>
        </w:rPr>
        <w:t xml:space="preserve">and Power Consumption </w:t>
      </w:r>
      <w:r w:rsidR="002169A5" w:rsidRPr="00B900FD">
        <w:rPr>
          <w:b/>
          <w:bCs/>
        </w:rPr>
        <w:t>Res</w:t>
      </w:r>
      <w:r w:rsidR="00DA471F" w:rsidRPr="00B900FD">
        <w:rPr>
          <w:b/>
          <w:bCs/>
        </w:rPr>
        <w:t xml:space="preserve">ults </w:t>
      </w:r>
      <w:r w:rsidR="00B900FD" w:rsidRPr="00B900FD">
        <w:rPr>
          <w:b/>
          <w:bCs/>
        </w:rPr>
        <w:t>for</w:t>
      </w:r>
      <w:r w:rsidR="00B900FD">
        <w:rPr>
          <w:b/>
          <w:bCs/>
        </w:rPr>
        <w:t xml:space="preserve"> </w:t>
      </w:r>
      <w:r w:rsidR="00B900FD" w:rsidRPr="00404119">
        <w:rPr>
          <w:b/>
        </w:rPr>
        <w:t>5UE per Cell</w:t>
      </w:r>
      <w:r w:rsidR="00B900FD">
        <w:rPr>
          <w:b/>
          <w:bCs/>
        </w:rPr>
        <w:t>, VR (30Mbps), P</w:t>
      </w:r>
      <w:r w:rsidR="00E71E50">
        <w:rPr>
          <w:b/>
          <w:bCs/>
        </w:rPr>
        <w:t>D</w:t>
      </w:r>
      <w:r w:rsidR="00B900FD">
        <w:rPr>
          <w:b/>
          <w:bCs/>
        </w:rPr>
        <w:t>B =10ms with Jitter</w:t>
      </w:r>
      <w:r w:rsidR="00B900FD">
        <w:t xml:space="preserve"> </w:t>
      </w:r>
    </w:p>
    <w:tbl>
      <w:tblPr>
        <w:tblW w:w="7615" w:type="dxa"/>
        <w:jc w:val="center"/>
        <w:tblCellMar>
          <w:left w:w="0" w:type="dxa"/>
          <w:right w:w="0" w:type="dxa"/>
        </w:tblCellMar>
        <w:tblLook w:val="04A0" w:firstRow="1" w:lastRow="0" w:firstColumn="1" w:lastColumn="0" w:noHBand="0" w:noVBand="1"/>
      </w:tblPr>
      <w:tblGrid>
        <w:gridCol w:w="2994"/>
        <w:gridCol w:w="2002"/>
        <w:gridCol w:w="2619"/>
      </w:tblGrid>
      <w:tr w:rsidR="00234428" w:rsidRPr="00F264C8" w14:paraId="0384C1F1" w14:textId="77777777" w:rsidTr="00C94869">
        <w:trPr>
          <w:trHeight w:val="1400"/>
          <w:jc w:val="center"/>
        </w:trPr>
        <w:tc>
          <w:tcPr>
            <w:tcW w:w="2994" w:type="dxa"/>
            <w:vMerge w:val="restart"/>
            <w:tcBorders>
              <w:top w:val="single" w:sz="8" w:space="0" w:color="auto"/>
              <w:left w:val="single" w:sz="8" w:space="0" w:color="auto"/>
              <w:right w:val="single" w:sz="8" w:space="0" w:color="auto"/>
            </w:tcBorders>
            <w:tcMar>
              <w:top w:w="0" w:type="dxa"/>
              <w:left w:w="108" w:type="dxa"/>
              <w:bottom w:w="0" w:type="dxa"/>
              <w:right w:w="108" w:type="dxa"/>
            </w:tcMar>
            <w:vAlign w:val="center"/>
            <w:hideMark/>
          </w:tcPr>
          <w:p w14:paraId="59B6369B" w14:textId="77777777" w:rsidR="00234428" w:rsidRPr="00F264C8" w:rsidRDefault="00234428" w:rsidP="00C94869">
            <w:pPr>
              <w:spacing w:after="0"/>
              <w:rPr>
                <w:rFonts w:eastAsia="Calibri"/>
                <w:lang w:val="en-US"/>
              </w:rPr>
            </w:pPr>
            <w:r w:rsidRPr="00F264C8">
              <w:rPr>
                <w:rFonts w:eastAsia="Calibri"/>
                <w:lang w:val="en-US"/>
              </w:rPr>
              <w:t>Power Saving Scheme</w:t>
            </w:r>
          </w:p>
        </w:tc>
        <w:tc>
          <w:tcPr>
            <w:tcW w:w="2002" w:type="dxa"/>
            <w:tcBorders>
              <w:top w:val="single" w:sz="8" w:space="0" w:color="auto"/>
              <w:left w:val="nil"/>
              <w:right w:val="single" w:sz="8" w:space="0" w:color="auto"/>
            </w:tcBorders>
            <w:tcMar>
              <w:top w:w="0" w:type="dxa"/>
              <w:left w:w="108" w:type="dxa"/>
              <w:bottom w:w="0" w:type="dxa"/>
              <w:right w:w="108" w:type="dxa"/>
            </w:tcMar>
            <w:hideMark/>
          </w:tcPr>
          <w:p w14:paraId="3E59C242" w14:textId="77777777" w:rsidR="00234428" w:rsidRPr="00F264C8" w:rsidRDefault="00234428" w:rsidP="00C94869">
            <w:pPr>
              <w:spacing w:after="0"/>
              <w:jc w:val="center"/>
              <w:rPr>
                <w:rFonts w:eastAsia="Calibri"/>
                <w:lang w:val="en-US"/>
              </w:rPr>
            </w:pPr>
            <w:r w:rsidRPr="00F264C8">
              <w:rPr>
                <w:rFonts w:eastAsia="Calibri"/>
                <w:lang w:val="en-US"/>
              </w:rPr>
              <w:t>Power Saving Gain (PSG) compared to Case 1</w:t>
            </w:r>
          </w:p>
          <w:p w14:paraId="147E31AD" w14:textId="77777777" w:rsidR="00234428" w:rsidRPr="00F264C8" w:rsidRDefault="00234428" w:rsidP="00C94869">
            <w:pPr>
              <w:spacing w:after="0"/>
              <w:jc w:val="center"/>
              <w:rPr>
                <w:rFonts w:eastAsia="Calibri"/>
                <w:lang w:val="en-US"/>
              </w:rPr>
            </w:pPr>
            <w:r w:rsidRPr="00F264C8">
              <w:rPr>
                <w:rFonts w:eastAsia="Calibri"/>
                <w:lang w:val="en-US"/>
              </w:rPr>
              <w:t>Baseline</w:t>
            </w:r>
          </w:p>
        </w:tc>
        <w:tc>
          <w:tcPr>
            <w:tcW w:w="2619" w:type="dxa"/>
            <w:vMerge w:val="restart"/>
            <w:tcBorders>
              <w:top w:val="single" w:sz="8" w:space="0" w:color="auto"/>
              <w:left w:val="nil"/>
              <w:right w:val="single" w:sz="4" w:space="0" w:color="auto"/>
            </w:tcBorders>
          </w:tcPr>
          <w:p w14:paraId="48446934" w14:textId="77777777" w:rsidR="00234428" w:rsidRPr="00F264C8" w:rsidRDefault="00234428" w:rsidP="00C94869">
            <w:pPr>
              <w:spacing w:after="0"/>
              <w:rPr>
                <w:rFonts w:eastAsia="Calibri"/>
                <w:lang w:val="en-US"/>
              </w:rPr>
            </w:pPr>
            <w:r>
              <w:rPr>
                <w:rFonts w:eastAsia="Calibri"/>
                <w:lang w:val="en-US"/>
              </w:rPr>
              <w:t xml:space="preserve"> % </w:t>
            </w:r>
            <w:proofErr w:type="gramStart"/>
            <w:r>
              <w:rPr>
                <w:rFonts w:eastAsia="Calibri"/>
                <w:lang w:val="en-US"/>
              </w:rPr>
              <w:t>of</w:t>
            </w:r>
            <w:proofErr w:type="gramEnd"/>
            <w:r>
              <w:rPr>
                <w:rFonts w:eastAsia="Calibri"/>
                <w:lang w:val="en-US"/>
              </w:rPr>
              <w:t xml:space="preserve"> Satisfied UEs in 5UE/Cell</w:t>
            </w:r>
          </w:p>
        </w:tc>
      </w:tr>
      <w:tr w:rsidR="00234428" w:rsidRPr="00F264C8" w14:paraId="586FBEFD" w14:textId="77777777" w:rsidTr="00C94869">
        <w:trPr>
          <w:trHeight w:val="64"/>
          <w:jc w:val="center"/>
        </w:trPr>
        <w:tc>
          <w:tcPr>
            <w:tcW w:w="2994" w:type="dxa"/>
            <w:vMerge/>
            <w:tcBorders>
              <w:left w:val="single" w:sz="8" w:space="0" w:color="auto"/>
              <w:right w:val="single" w:sz="8" w:space="0" w:color="auto"/>
            </w:tcBorders>
            <w:vAlign w:val="center"/>
            <w:hideMark/>
          </w:tcPr>
          <w:p w14:paraId="1710EA0F" w14:textId="77777777" w:rsidR="00234428" w:rsidRPr="00F264C8" w:rsidRDefault="00234428" w:rsidP="00C94869">
            <w:pPr>
              <w:rPr>
                <w:rFonts w:eastAsia="SimSun"/>
              </w:rPr>
            </w:pPr>
          </w:p>
        </w:tc>
        <w:tc>
          <w:tcPr>
            <w:tcW w:w="2002" w:type="dxa"/>
            <w:tcBorders>
              <w:top w:val="nil"/>
              <w:left w:val="nil"/>
              <w:bottom w:val="single" w:sz="8" w:space="0" w:color="auto"/>
              <w:right w:val="single" w:sz="8" w:space="0" w:color="auto"/>
            </w:tcBorders>
            <w:tcMar>
              <w:top w:w="0" w:type="dxa"/>
              <w:left w:w="108" w:type="dxa"/>
              <w:bottom w:w="0" w:type="dxa"/>
              <w:right w:w="108" w:type="dxa"/>
            </w:tcMar>
            <w:hideMark/>
          </w:tcPr>
          <w:p w14:paraId="7EEFFB11" w14:textId="77777777" w:rsidR="00234428" w:rsidRPr="00F264C8" w:rsidRDefault="00234428" w:rsidP="00C94869">
            <w:pPr>
              <w:spacing w:after="0"/>
              <w:rPr>
                <w:rFonts w:eastAsia="Calibri"/>
                <w:lang w:val="en-US"/>
              </w:rPr>
            </w:pPr>
          </w:p>
        </w:tc>
        <w:tc>
          <w:tcPr>
            <w:tcW w:w="2619" w:type="dxa"/>
            <w:vMerge/>
            <w:tcBorders>
              <w:left w:val="nil"/>
              <w:right w:val="single" w:sz="4" w:space="0" w:color="auto"/>
            </w:tcBorders>
          </w:tcPr>
          <w:p w14:paraId="577FAF2A" w14:textId="77777777" w:rsidR="00234428" w:rsidRPr="00F264C8" w:rsidRDefault="00234428" w:rsidP="00C94869">
            <w:pPr>
              <w:rPr>
                <w:rFonts w:eastAsia="SimSun"/>
              </w:rPr>
            </w:pPr>
          </w:p>
        </w:tc>
      </w:tr>
      <w:tr w:rsidR="00234428" w:rsidRPr="00F264C8" w14:paraId="1009100F" w14:textId="77777777" w:rsidTr="00C94869">
        <w:trPr>
          <w:trHeight w:val="255"/>
          <w:jc w:val="center"/>
        </w:trPr>
        <w:tc>
          <w:tcPr>
            <w:tcW w:w="2994" w:type="dxa"/>
            <w:vMerge/>
            <w:tcBorders>
              <w:left w:val="single" w:sz="8" w:space="0" w:color="auto"/>
              <w:bottom w:val="single" w:sz="8" w:space="0" w:color="auto"/>
              <w:right w:val="single" w:sz="8" w:space="0" w:color="auto"/>
            </w:tcBorders>
            <w:vAlign w:val="center"/>
          </w:tcPr>
          <w:p w14:paraId="51FEDCDB" w14:textId="77777777" w:rsidR="00234428" w:rsidRPr="00F264C8" w:rsidRDefault="00234428" w:rsidP="00C94869">
            <w:pPr>
              <w:rPr>
                <w:rFonts w:eastAsia="SimSun"/>
              </w:rPr>
            </w:pP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396B9B72" w14:textId="77777777" w:rsidR="00234428" w:rsidRPr="00F264C8" w:rsidRDefault="00234428" w:rsidP="00C94869">
            <w:pPr>
              <w:spacing w:after="0"/>
              <w:rPr>
                <w:rFonts w:eastAsia="Calibri"/>
                <w:lang w:val="en-US"/>
              </w:rPr>
            </w:pPr>
            <w:r w:rsidRPr="00F264C8">
              <w:rPr>
                <w:rFonts w:eastAsia="Calibri"/>
                <w:lang w:val="en-US"/>
              </w:rPr>
              <w:t>Mean PS gain</w:t>
            </w:r>
          </w:p>
        </w:tc>
        <w:tc>
          <w:tcPr>
            <w:tcW w:w="2619" w:type="dxa"/>
            <w:vMerge/>
            <w:tcBorders>
              <w:left w:val="nil"/>
              <w:bottom w:val="single" w:sz="8" w:space="0" w:color="auto"/>
              <w:right w:val="single" w:sz="4" w:space="0" w:color="auto"/>
            </w:tcBorders>
          </w:tcPr>
          <w:p w14:paraId="70372EBE" w14:textId="77777777" w:rsidR="00234428" w:rsidRPr="00F264C8" w:rsidRDefault="00234428" w:rsidP="00C94869">
            <w:pPr>
              <w:rPr>
                <w:rFonts w:eastAsia="SimSun"/>
              </w:rPr>
            </w:pPr>
          </w:p>
        </w:tc>
      </w:tr>
      <w:tr w:rsidR="00234428" w:rsidRPr="00F264C8" w14:paraId="1C0289C1" w14:textId="77777777" w:rsidTr="00C94869">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6B9CB9E" w14:textId="77777777" w:rsidR="00234428" w:rsidRPr="00F264C8" w:rsidRDefault="00234428" w:rsidP="00C94869">
            <w:pPr>
              <w:spacing w:after="0" w:line="252" w:lineRule="auto"/>
              <w:jc w:val="center"/>
              <w:rPr>
                <w:rFonts w:eastAsia="Calibri"/>
                <w:lang w:val="en-US"/>
              </w:rPr>
            </w:pPr>
            <w:r>
              <w:rPr>
                <w:rFonts w:eastAsia="Calibri"/>
                <w:lang w:val="en-US"/>
              </w:rPr>
              <w:t>ALWAYS ON</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60C540C4" w14:textId="77777777" w:rsidR="00234428" w:rsidRPr="00F264C8" w:rsidRDefault="00234428" w:rsidP="00C94869">
            <w:pPr>
              <w:spacing w:after="0" w:line="252" w:lineRule="auto"/>
              <w:jc w:val="center"/>
              <w:rPr>
                <w:rFonts w:eastAsia="Calibri"/>
                <w:lang w:val="en-US"/>
              </w:rPr>
            </w:pPr>
            <w:r>
              <w:rPr>
                <w:rFonts w:eastAsia="Calibri"/>
                <w:lang w:val="en-US"/>
              </w:rPr>
              <w:t>0%</w:t>
            </w:r>
          </w:p>
        </w:tc>
        <w:tc>
          <w:tcPr>
            <w:tcW w:w="2619" w:type="dxa"/>
            <w:tcBorders>
              <w:top w:val="single" w:sz="8" w:space="0" w:color="auto"/>
              <w:left w:val="nil"/>
              <w:bottom w:val="single" w:sz="8" w:space="0" w:color="auto"/>
              <w:right w:val="single" w:sz="4" w:space="0" w:color="auto"/>
            </w:tcBorders>
          </w:tcPr>
          <w:p w14:paraId="0A528D47" w14:textId="77777777" w:rsidR="00234428" w:rsidRPr="00F264C8" w:rsidRDefault="00234428" w:rsidP="00C94869">
            <w:pPr>
              <w:spacing w:after="0" w:line="252" w:lineRule="auto"/>
              <w:jc w:val="center"/>
              <w:rPr>
                <w:rFonts w:eastAsia="Calibri"/>
                <w:lang w:val="en-US"/>
              </w:rPr>
            </w:pPr>
            <w:r>
              <w:rPr>
                <w:rFonts w:eastAsia="Calibri"/>
                <w:lang w:val="en-US"/>
              </w:rPr>
              <w:t>100%</w:t>
            </w:r>
          </w:p>
        </w:tc>
      </w:tr>
      <w:tr w:rsidR="00234428" w:rsidRPr="00F264C8" w14:paraId="68EEA8ED" w14:textId="77777777" w:rsidTr="00C94869">
        <w:trPr>
          <w:trHeight w:val="244"/>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86B63FE" w14:textId="77777777" w:rsidR="00234428" w:rsidRPr="00F264C8" w:rsidRDefault="00234428" w:rsidP="00C94869">
            <w:pPr>
              <w:spacing w:after="0" w:line="252" w:lineRule="auto"/>
              <w:jc w:val="center"/>
              <w:rPr>
                <w:rFonts w:eastAsia="Calibri"/>
                <w:lang w:val="en-US"/>
              </w:rPr>
            </w:pPr>
            <w:proofErr w:type="gramStart"/>
            <w:r>
              <w:rPr>
                <w:rFonts w:eastAsia="Calibri"/>
                <w:lang w:val="en-US"/>
              </w:rPr>
              <w:t>CDRX(</w:t>
            </w:r>
            <w:proofErr w:type="gramEnd"/>
            <w:r>
              <w:rPr>
                <w:rFonts w:eastAsia="Calibri"/>
                <w:lang w:val="en-US"/>
              </w:rPr>
              <w:t>16,4,4)</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3AE7C790" w14:textId="77777777" w:rsidR="00234428" w:rsidRPr="00F264C8" w:rsidRDefault="00234428" w:rsidP="00C94869">
            <w:pPr>
              <w:spacing w:after="0" w:line="252" w:lineRule="auto"/>
              <w:jc w:val="center"/>
              <w:rPr>
                <w:rFonts w:eastAsia="Calibri"/>
                <w:lang w:val="en-US"/>
              </w:rPr>
            </w:pPr>
            <w:r>
              <w:rPr>
                <w:rFonts w:eastAsia="Calibri"/>
                <w:lang w:val="en-US"/>
              </w:rPr>
              <w:t>21.99%</w:t>
            </w:r>
          </w:p>
        </w:tc>
        <w:tc>
          <w:tcPr>
            <w:tcW w:w="2619" w:type="dxa"/>
            <w:tcBorders>
              <w:top w:val="single" w:sz="8" w:space="0" w:color="auto"/>
              <w:left w:val="nil"/>
              <w:bottom w:val="single" w:sz="8" w:space="0" w:color="auto"/>
              <w:right w:val="single" w:sz="4" w:space="0" w:color="auto"/>
            </w:tcBorders>
          </w:tcPr>
          <w:p w14:paraId="68DFB34E" w14:textId="77777777" w:rsidR="00234428" w:rsidRPr="00F264C8" w:rsidRDefault="00234428" w:rsidP="00C94869">
            <w:pPr>
              <w:spacing w:after="0" w:line="252" w:lineRule="auto"/>
              <w:jc w:val="center"/>
              <w:rPr>
                <w:rFonts w:eastAsia="Calibri"/>
                <w:lang w:val="en-US"/>
              </w:rPr>
            </w:pPr>
            <w:r>
              <w:rPr>
                <w:rFonts w:eastAsia="Calibri"/>
                <w:lang w:val="en-US"/>
              </w:rPr>
              <w:t>0</w:t>
            </w:r>
          </w:p>
        </w:tc>
      </w:tr>
      <w:tr w:rsidR="00234428" w:rsidRPr="00F264C8" w14:paraId="70CC9F68" w14:textId="77777777" w:rsidTr="00C94869">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6D37406" w14:textId="77777777" w:rsidR="00234428" w:rsidRPr="00F264C8" w:rsidRDefault="00234428" w:rsidP="00C94869">
            <w:pPr>
              <w:spacing w:after="0" w:line="252" w:lineRule="auto"/>
              <w:jc w:val="center"/>
              <w:rPr>
                <w:rFonts w:eastAsia="Calibri"/>
                <w:lang w:val="en-US"/>
              </w:rPr>
            </w:pPr>
            <w:proofErr w:type="gramStart"/>
            <w:r>
              <w:rPr>
                <w:rFonts w:eastAsia="Calibri"/>
                <w:lang w:val="en-US"/>
              </w:rPr>
              <w:t>CDRX(</w:t>
            </w:r>
            <w:proofErr w:type="gramEnd"/>
            <w:r>
              <w:rPr>
                <w:rFonts w:eastAsia="Calibri"/>
                <w:lang w:val="en-US"/>
              </w:rPr>
              <w:t>16,8,8)</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1916E18C" w14:textId="77777777" w:rsidR="00234428" w:rsidRPr="00F264C8" w:rsidRDefault="00234428" w:rsidP="00C94869">
            <w:pPr>
              <w:spacing w:after="0" w:line="252" w:lineRule="auto"/>
              <w:jc w:val="center"/>
              <w:rPr>
                <w:rFonts w:eastAsia="Calibri"/>
                <w:lang w:val="en-US"/>
              </w:rPr>
            </w:pPr>
            <w:r>
              <w:rPr>
                <w:rFonts w:eastAsia="Calibri"/>
                <w:lang w:val="en-US"/>
              </w:rPr>
              <w:t>9.20%</w:t>
            </w:r>
          </w:p>
        </w:tc>
        <w:tc>
          <w:tcPr>
            <w:tcW w:w="2619" w:type="dxa"/>
            <w:tcBorders>
              <w:top w:val="single" w:sz="8" w:space="0" w:color="auto"/>
              <w:left w:val="nil"/>
              <w:bottom w:val="single" w:sz="8" w:space="0" w:color="auto"/>
              <w:right w:val="single" w:sz="4" w:space="0" w:color="auto"/>
            </w:tcBorders>
          </w:tcPr>
          <w:p w14:paraId="1DD789C2" w14:textId="77777777" w:rsidR="00234428" w:rsidRPr="00F264C8" w:rsidRDefault="00234428" w:rsidP="00C94869">
            <w:pPr>
              <w:spacing w:after="0" w:line="252" w:lineRule="auto"/>
              <w:jc w:val="center"/>
              <w:rPr>
                <w:rFonts w:eastAsia="Calibri"/>
                <w:lang w:val="en-US"/>
              </w:rPr>
            </w:pPr>
            <w:r>
              <w:rPr>
                <w:rFonts w:eastAsia="Calibri"/>
                <w:lang w:val="en-US"/>
              </w:rPr>
              <w:t>40%</w:t>
            </w:r>
          </w:p>
        </w:tc>
      </w:tr>
      <w:tr w:rsidR="00234428" w:rsidRPr="00F264C8" w14:paraId="3B88E179" w14:textId="77777777" w:rsidTr="00C94869">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0C4101" w14:textId="6C75321F" w:rsidR="00234428" w:rsidRPr="00F264C8" w:rsidRDefault="00234428" w:rsidP="00C94869">
            <w:pPr>
              <w:spacing w:after="0"/>
              <w:rPr>
                <w:rFonts w:eastAsia="Calibri"/>
                <w:lang w:val="en-US"/>
              </w:rPr>
            </w:pPr>
            <w:r w:rsidRPr="00F264C8">
              <w:rPr>
                <w:rFonts w:eastAsia="Calibri"/>
                <w:lang w:val="en-US"/>
              </w:rPr>
              <w:t> </w:t>
            </w:r>
            <w:r>
              <w:rPr>
                <w:rFonts w:eastAsia="Calibri"/>
                <w:lang w:val="en-US"/>
              </w:rPr>
              <w:t xml:space="preserve">     </w:t>
            </w:r>
            <w:r w:rsidR="006D5B67">
              <w:rPr>
                <w:rFonts w:eastAsia="Calibri"/>
                <w:lang w:val="en-US"/>
              </w:rPr>
              <w:t xml:space="preserve">         </w:t>
            </w:r>
            <w:proofErr w:type="gramStart"/>
            <w:r>
              <w:rPr>
                <w:rFonts w:eastAsia="Calibri"/>
                <w:lang w:val="en-US"/>
              </w:rPr>
              <w:t>CDRX(</w:t>
            </w:r>
            <w:proofErr w:type="gramEnd"/>
            <w:r>
              <w:rPr>
                <w:rFonts w:eastAsia="Calibri"/>
                <w:lang w:val="en-US"/>
              </w:rPr>
              <w:t>16,8,16)</w:t>
            </w:r>
          </w:p>
        </w:tc>
        <w:tc>
          <w:tcPr>
            <w:tcW w:w="2002" w:type="dxa"/>
            <w:tcBorders>
              <w:top w:val="nil"/>
              <w:left w:val="nil"/>
              <w:bottom w:val="single" w:sz="8" w:space="0" w:color="auto"/>
              <w:right w:val="single" w:sz="8" w:space="0" w:color="auto"/>
            </w:tcBorders>
            <w:tcMar>
              <w:top w:w="0" w:type="dxa"/>
              <w:left w:w="108" w:type="dxa"/>
              <w:bottom w:w="0" w:type="dxa"/>
              <w:right w:w="108" w:type="dxa"/>
            </w:tcMar>
            <w:hideMark/>
          </w:tcPr>
          <w:p w14:paraId="7226B6AD" w14:textId="77777777" w:rsidR="00234428" w:rsidRPr="00F264C8" w:rsidRDefault="00234428" w:rsidP="00C94869">
            <w:pPr>
              <w:spacing w:after="0"/>
              <w:rPr>
                <w:rFonts w:eastAsia="Calibri"/>
                <w:lang w:val="en-US"/>
              </w:rPr>
            </w:pPr>
            <w:r w:rsidRPr="00F264C8">
              <w:rPr>
                <w:rFonts w:eastAsia="Calibri"/>
                <w:lang w:val="en-US"/>
              </w:rPr>
              <w:t> </w:t>
            </w:r>
            <w:r>
              <w:rPr>
                <w:rFonts w:eastAsia="Calibri"/>
                <w:lang w:val="en-US"/>
              </w:rPr>
              <w:t xml:space="preserve">           1.47%</w:t>
            </w:r>
          </w:p>
        </w:tc>
        <w:tc>
          <w:tcPr>
            <w:tcW w:w="2619" w:type="dxa"/>
            <w:tcBorders>
              <w:top w:val="single" w:sz="8" w:space="0" w:color="auto"/>
              <w:left w:val="nil"/>
              <w:bottom w:val="single" w:sz="8" w:space="0" w:color="auto"/>
              <w:right w:val="single" w:sz="4" w:space="0" w:color="auto"/>
            </w:tcBorders>
          </w:tcPr>
          <w:p w14:paraId="523AF9AA" w14:textId="77777777" w:rsidR="00234428" w:rsidRPr="00F264C8" w:rsidRDefault="00234428" w:rsidP="00C94869">
            <w:pPr>
              <w:spacing w:after="0"/>
              <w:rPr>
                <w:rFonts w:eastAsia="Calibri"/>
                <w:lang w:val="en-US"/>
              </w:rPr>
            </w:pPr>
            <w:r>
              <w:rPr>
                <w:rFonts w:eastAsia="Calibri"/>
                <w:lang w:val="en-US"/>
              </w:rPr>
              <w:t xml:space="preserve">                      60%</w:t>
            </w:r>
          </w:p>
        </w:tc>
      </w:tr>
      <w:tr w:rsidR="00234428" w:rsidRPr="00F264C8" w14:paraId="13ECF11E" w14:textId="77777777" w:rsidTr="00C94869">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3EBC52" w14:textId="25731684" w:rsidR="00234428" w:rsidRPr="00F264C8" w:rsidRDefault="00F76B0A" w:rsidP="00C94869">
            <w:pPr>
              <w:spacing w:after="0" w:line="252" w:lineRule="auto"/>
              <w:jc w:val="center"/>
              <w:rPr>
                <w:rFonts w:eastAsia="Calibri"/>
                <w:lang w:val="en-US"/>
              </w:rPr>
            </w:pPr>
            <w:r>
              <w:rPr>
                <w:rFonts w:eastAsia="Calibri"/>
                <w:lang w:val="en-US"/>
              </w:rPr>
              <w:t xml:space="preserve">(Ideal PDCCH Skipping) </w:t>
            </w:r>
            <w:r w:rsidR="00234428">
              <w:rPr>
                <w:rFonts w:eastAsia="Calibri"/>
                <w:lang w:val="en-US"/>
              </w:rPr>
              <w:t xml:space="preserve">Genie </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3ACB55B4" w14:textId="77777777" w:rsidR="00234428" w:rsidRPr="00F264C8" w:rsidRDefault="00234428" w:rsidP="00C94869">
            <w:pPr>
              <w:spacing w:after="0" w:line="252" w:lineRule="auto"/>
              <w:jc w:val="center"/>
              <w:rPr>
                <w:rFonts w:eastAsia="Calibri"/>
                <w:lang w:val="en-US"/>
              </w:rPr>
            </w:pPr>
            <w:r>
              <w:rPr>
                <w:rFonts w:eastAsia="Calibri"/>
                <w:lang w:val="en-US"/>
              </w:rPr>
              <w:t>70.4%</w:t>
            </w:r>
          </w:p>
        </w:tc>
        <w:tc>
          <w:tcPr>
            <w:tcW w:w="2619" w:type="dxa"/>
            <w:tcBorders>
              <w:top w:val="single" w:sz="8" w:space="0" w:color="auto"/>
              <w:left w:val="nil"/>
              <w:bottom w:val="single" w:sz="8" w:space="0" w:color="auto"/>
              <w:right w:val="single" w:sz="4" w:space="0" w:color="auto"/>
            </w:tcBorders>
          </w:tcPr>
          <w:p w14:paraId="25A3B1E9" w14:textId="77777777" w:rsidR="00234428" w:rsidRPr="00F264C8" w:rsidRDefault="00234428" w:rsidP="00C94869">
            <w:pPr>
              <w:spacing w:after="0" w:line="252" w:lineRule="auto"/>
              <w:jc w:val="center"/>
              <w:rPr>
                <w:rFonts w:eastAsia="Calibri"/>
                <w:lang w:val="en-US"/>
              </w:rPr>
            </w:pPr>
            <w:r>
              <w:rPr>
                <w:rFonts w:eastAsia="Calibri"/>
                <w:lang w:val="en-US"/>
              </w:rPr>
              <w:t>100%, 0, 40%, 60%</w:t>
            </w:r>
          </w:p>
        </w:tc>
      </w:tr>
    </w:tbl>
    <w:p w14:paraId="3C91E27C" w14:textId="77777777" w:rsidR="000F072E" w:rsidRDefault="000F072E">
      <w:pPr>
        <w:rPr>
          <w:lang w:val="en-US"/>
        </w:rPr>
      </w:pPr>
    </w:p>
    <w:p w14:paraId="12C753B9" w14:textId="7BFBCFD2" w:rsidR="008408D9" w:rsidRDefault="004B4FD6">
      <w:pPr>
        <w:rPr>
          <w:lang w:val="en-US"/>
        </w:rPr>
      </w:pPr>
      <w:r>
        <w:rPr>
          <w:lang w:val="en-US"/>
        </w:rPr>
        <w:t xml:space="preserve">As seen from the </w:t>
      </w:r>
      <w:r w:rsidR="00B900FD">
        <w:rPr>
          <w:lang w:val="en-US"/>
        </w:rPr>
        <w:t xml:space="preserve">results in </w:t>
      </w:r>
      <w:r w:rsidR="00B900FD">
        <w:rPr>
          <w:lang w:val="en-US"/>
        </w:rPr>
        <w:fldChar w:fldCharType="begin"/>
      </w:r>
      <w:r w:rsidR="00B900FD">
        <w:rPr>
          <w:lang w:val="en-US"/>
        </w:rPr>
        <w:instrText xml:space="preserve"> REF _Ref83982034 \h </w:instrText>
      </w:r>
      <w:r w:rsidR="00B900FD">
        <w:rPr>
          <w:lang w:val="en-US"/>
        </w:rPr>
      </w:r>
      <w:r w:rsidR="00B900FD">
        <w:rPr>
          <w:lang w:val="en-US"/>
        </w:rPr>
        <w:fldChar w:fldCharType="separate"/>
      </w:r>
      <w:r w:rsidR="00821BEF" w:rsidRPr="000770C0">
        <w:rPr>
          <w:b/>
          <w:bCs/>
        </w:rPr>
        <w:t xml:space="preserve">Figure </w:t>
      </w:r>
      <w:r w:rsidR="00821BEF">
        <w:rPr>
          <w:b/>
          <w:bCs/>
          <w:noProof/>
        </w:rPr>
        <w:t>93</w:t>
      </w:r>
      <w:r w:rsidR="00B900FD">
        <w:rPr>
          <w:lang w:val="en-US"/>
        </w:rPr>
        <w:fldChar w:fldCharType="end"/>
      </w:r>
      <w:r w:rsidR="00B900FD">
        <w:rPr>
          <w:lang w:val="en-US"/>
        </w:rPr>
        <w:t xml:space="preserve"> and summarized in </w:t>
      </w:r>
      <w:r w:rsidR="00B900FD">
        <w:rPr>
          <w:lang w:val="en-US"/>
        </w:rPr>
        <w:fldChar w:fldCharType="begin"/>
      </w:r>
      <w:r w:rsidR="00B900FD">
        <w:rPr>
          <w:lang w:val="en-US"/>
        </w:rPr>
        <w:instrText xml:space="preserve"> REF _Ref83982046 \h </w:instrText>
      </w:r>
      <w:r w:rsidR="00B900FD">
        <w:rPr>
          <w:lang w:val="en-US"/>
        </w:rPr>
      </w:r>
      <w:r w:rsidR="00B900FD">
        <w:rPr>
          <w:lang w:val="en-US"/>
        </w:rPr>
        <w:fldChar w:fldCharType="separate"/>
      </w:r>
      <w:r w:rsidR="00821BEF" w:rsidRPr="008F55B5">
        <w:rPr>
          <w:rFonts w:eastAsia="SimSun"/>
          <w:b/>
          <w:bCs/>
          <w:lang w:val="en-US"/>
        </w:rPr>
        <w:t xml:space="preserve">Table </w:t>
      </w:r>
      <w:r w:rsidR="00821BEF">
        <w:rPr>
          <w:rFonts w:eastAsia="SimSun"/>
          <w:b/>
          <w:bCs/>
          <w:noProof/>
          <w:lang w:val="en-US"/>
        </w:rPr>
        <w:t>35</w:t>
      </w:r>
      <w:r w:rsidR="00B900FD">
        <w:rPr>
          <w:lang w:val="en-US"/>
        </w:rPr>
        <w:fldChar w:fldCharType="end"/>
      </w:r>
      <w:r w:rsidR="00B900FD">
        <w:rPr>
          <w:lang w:val="en-US"/>
        </w:rPr>
        <w:t>, the ALWAYS ON achieves 100% of satisfied UEs with the worse power consumption while CDRX (16,4,4) achieves</w:t>
      </w:r>
      <w:r w:rsidR="000644AE">
        <w:rPr>
          <w:lang w:val="en-US"/>
        </w:rPr>
        <w:t xml:space="preserve"> ~ 22% of the power saving gain because of short CDRX ON duration and inactivity timer. However, 0% of the UEs are satisfied in the scenario</w:t>
      </w:r>
      <w:r w:rsidR="00FC2FD0">
        <w:rPr>
          <w:lang w:val="en-US"/>
        </w:rPr>
        <w:t xml:space="preserve">. By </w:t>
      </w:r>
      <w:r w:rsidR="000F0F8F">
        <w:rPr>
          <w:lang w:val="en-US"/>
        </w:rPr>
        <w:t>increasing</w:t>
      </w:r>
      <w:r w:rsidR="00FC2FD0">
        <w:rPr>
          <w:lang w:val="en-US"/>
        </w:rPr>
        <w:t xml:space="preserve"> the CDRX ON duration and inactivity timer, we </w:t>
      </w:r>
      <w:proofErr w:type="gramStart"/>
      <w:r w:rsidR="00FC2FD0">
        <w:rPr>
          <w:lang w:val="en-US"/>
        </w:rPr>
        <w:t>are able to</w:t>
      </w:r>
      <w:proofErr w:type="gramEnd"/>
      <w:r w:rsidR="00FC2FD0">
        <w:rPr>
          <w:lang w:val="en-US"/>
        </w:rPr>
        <w:t xml:space="preserve"> increase the % of satisfied UEs to </w:t>
      </w:r>
      <w:r w:rsidR="000F0F8F">
        <w:rPr>
          <w:lang w:val="en-US"/>
        </w:rPr>
        <w:t>40% and 60% for the CDRX (16,8,8) and CDRX</w:t>
      </w:r>
      <w:r w:rsidR="003E6518">
        <w:rPr>
          <w:lang w:val="en-US"/>
        </w:rPr>
        <w:t xml:space="preserve"> </w:t>
      </w:r>
      <w:r w:rsidR="000F0F8F">
        <w:rPr>
          <w:lang w:val="en-US"/>
        </w:rPr>
        <w:t xml:space="preserve">(16,8,16), respectively. On the other hand, </w:t>
      </w:r>
      <w:r w:rsidR="00CA15D3">
        <w:rPr>
          <w:lang w:val="en-US"/>
        </w:rPr>
        <w:t xml:space="preserve">by increasing CDRX ON duration and inactivity timer </w:t>
      </w:r>
      <w:r w:rsidR="000F0F8F">
        <w:rPr>
          <w:lang w:val="en-US"/>
        </w:rPr>
        <w:t>power saving gain</w:t>
      </w:r>
      <w:r w:rsidR="00CA15D3">
        <w:rPr>
          <w:lang w:val="en-US"/>
        </w:rPr>
        <w:t>, the power saving gain to decreases to 9.20% and 1.47% for the CDRX (16,8,8) and CDRX</w:t>
      </w:r>
      <w:r w:rsidR="008408D9">
        <w:rPr>
          <w:lang w:val="en-US"/>
        </w:rPr>
        <w:t xml:space="preserve"> </w:t>
      </w:r>
      <w:r w:rsidR="00CA15D3">
        <w:rPr>
          <w:lang w:val="en-US"/>
        </w:rPr>
        <w:t xml:space="preserve">(16,8,16), respectively. These result shows </w:t>
      </w:r>
      <w:r w:rsidR="00DA20FE">
        <w:rPr>
          <w:lang w:val="en-US"/>
        </w:rPr>
        <w:t xml:space="preserve">CDRX parameters impacts </w:t>
      </w:r>
      <w:r w:rsidR="00CA15D3">
        <w:rPr>
          <w:lang w:val="en-US"/>
        </w:rPr>
        <w:t xml:space="preserve">the </w:t>
      </w:r>
      <w:r w:rsidR="00DA20FE">
        <w:rPr>
          <w:lang w:val="en-US"/>
        </w:rPr>
        <w:t xml:space="preserve">capacity and power consumption tradeoff. </w:t>
      </w:r>
    </w:p>
    <w:p w14:paraId="3F1353AD" w14:textId="7E6CC7D0" w:rsidR="007D0861" w:rsidRDefault="00DA20FE">
      <w:pPr>
        <w:rPr>
          <w:lang w:val="en-US"/>
        </w:rPr>
      </w:pPr>
      <w:r>
        <w:rPr>
          <w:lang w:val="en-US"/>
        </w:rPr>
        <w:t xml:space="preserve">It is also noteworthy that the CDRX cycle 16ms is does not match the periodicity of the XR traffic so </w:t>
      </w:r>
      <w:r w:rsidR="00473FDB">
        <w:rPr>
          <w:lang w:val="en-US"/>
        </w:rPr>
        <w:t xml:space="preserve">over time there is a drift between the traffic arrival and the CDRX ON duration so that some packets arrival during the CDRX OFF duration and </w:t>
      </w:r>
      <w:proofErr w:type="gramStart"/>
      <w:r w:rsidR="00473FDB">
        <w:rPr>
          <w:lang w:val="en-US"/>
        </w:rPr>
        <w:t>have to</w:t>
      </w:r>
      <w:proofErr w:type="gramEnd"/>
      <w:r w:rsidR="00473FDB">
        <w:rPr>
          <w:lang w:val="en-US"/>
        </w:rPr>
        <w:t xml:space="preserve"> be delayed until the next CDRX ON duration. If the PDB expires before </w:t>
      </w:r>
      <w:r w:rsidR="006E5AF4">
        <w:rPr>
          <w:lang w:val="en-US"/>
        </w:rPr>
        <w:t xml:space="preserve">CDRX ON duration, the packet would be lost. </w:t>
      </w:r>
      <w:r w:rsidR="00EF1011">
        <w:rPr>
          <w:lang w:val="en-US"/>
        </w:rPr>
        <w:t xml:space="preserve">This case is illustrated in </w:t>
      </w:r>
    </w:p>
    <w:p w14:paraId="75E5F0BB" w14:textId="09AB0CD5" w:rsidR="00473FDB" w:rsidRDefault="00473FDB">
      <w:pPr>
        <w:rPr>
          <w:lang w:val="en-US"/>
        </w:rPr>
      </w:pPr>
      <w:r>
        <w:object w:dxaOrig="14621" w:dyaOrig="3651" w14:anchorId="1E61CB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120pt" o:ole="">
            <v:imagedata r:id="rId151" o:title=""/>
          </v:shape>
          <o:OLEObject Type="Embed" ProgID="Visio.Drawing.15" ShapeID="_x0000_i1025" DrawAspect="Content" ObjectID="_1694628223" r:id="rId152"/>
        </w:object>
      </w:r>
    </w:p>
    <w:p w14:paraId="0DB0D126" w14:textId="40900A4A" w:rsidR="00EF1011" w:rsidRDefault="00EF1011" w:rsidP="00EF1011">
      <w:pPr>
        <w:jc w:val="center"/>
        <w:rPr>
          <w:b/>
        </w:rPr>
      </w:pPr>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620AFE">
        <w:rPr>
          <w:b/>
          <w:bCs/>
          <w:noProof/>
        </w:rPr>
        <w:t>94</w:t>
      </w:r>
      <w:r w:rsidRPr="000770C0">
        <w:rPr>
          <w:b/>
          <w:bCs/>
        </w:rPr>
        <w:fldChar w:fldCharType="end"/>
      </w:r>
      <w:r>
        <w:rPr>
          <w:b/>
          <w:bCs/>
        </w:rPr>
        <w:t>:   Packet losses during to XR Periodicity and CDRX cycle mismatch</w:t>
      </w:r>
    </w:p>
    <w:p w14:paraId="569A4EE9" w14:textId="7E007D46" w:rsidR="00AE6443" w:rsidRDefault="00AE6443" w:rsidP="00AE6443">
      <w:pPr>
        <w:rPr>
          <w:lang w:val="en-US"/>
        </w:rPr>
      </w:pPr>
      <w:r>
        <w:rPr>
          <w:lang w:val="en-US"/>
        </w:rPr>
        <w:t>This was the case for the CDRX (16,4,4) where we observed at many packets arrived shortly after the CDRX ON duration and when the packet</w:t>
      </w:r>
      <w:r w:rsidR="003E6518">
        <w:rPr>
          <w:lang w:val="en-US"/>
        </w:rPr>
        <w:t>s</w:t>
      </w:r>
      <w:r>
        <w:rPr>
          <w:lang w:val="en-US"/>
        </w:rPr>
        <w:t xml:space="preserve"> were delayed to the next CDRX ON duration delay was &gt; 10ms, hence many of the packets were lost and 0% of the 5 UEs were satisfied. </w:t>
      </w:r>
      <w:r w:rsidR="003E6518">
        <w:rPr>
          <w:lang w:val="en-US"/>
        </w:rPr>
        <w:t>By doubling the CDRX ON</w:t>
      </w:r>
      <w:r w:rsidR="009577C4">
        <w:rPr>
          <w:lang w:val="en-US"/>
        </w:rPr>
        <w:t xml:space="preserve"> duration</w:t>
      </w:r>
      <w:r w:rsidR="003E6518">
        <w:rPr>
          <w:lang w:val="en-US"/>
        </w:rPr>
        <w:t xml:space="preserve"> </w:t>
      </w:r>
      <w:r w:rsidR="009577C4">
        <w:rPr>
          <w:lang w:val="en-US"/>
        </w:rPr>
        <w:t xml:space="preserve">and inactivity timer </w:t>
      </w:r>
      <w:r w:rsidR="003E6518">
        <w:rPr>
          <w:lang w:val="en-US"/>
        </w:rPr>
        <w:t xml:space="preserve">to 8ms, then </w:t>
      </w:r>
      <w:r w:rsidR="009577C4">
        <w:rPr>
          <w:lang w:val="en-US"/>
        </w:rPr>
        <w:t>more</w:t>
      </w:r>
      <w:r w:rsidR="003E6518">
        <w:rPr>
          <w:lang w:val="en-US"/>
        </w:rPr>
        <w:t xml:space="preserve"> packets </w:t>
      </w:r>
      <w:r w:rsidR="009577C4">
        <w:rPr>
          <w:lang w:val="en-US"/>
        </w:rPr>
        <w:t>can be served as they arrival and hence the increase in % of satisfied UEs. Further increasing the inactivity timer from 8ms to 16ms increas</w:t>
      </w:r>
      <w:r w:rsidR="00F76B0A">
        <w:rPr>
          <w:lang w:val="en-US"/>
        </w:rPr>
        <w:t>es the chances that the packets will be served as they arrive at the cost of more power consumption on the UE since the UE needs to stay awake longer.</w:t>
      </w:r>
    </w:p>
    <w:p w14:paraId="7ED5105A" w14:textId="549F5AD5" w:rsidR="00F76B0A" w:rsidRDefault="00F76B0A" w:rsidP="00AE6443">
      <w:pPr>
        <w:rPr>
          <w:lang w:val="en-US"/>
        </w:rPr>
      </w:pPr>
      <w:r>
        <w:rPr>
          <w:lang w:val="en-US"/>
        </w:rPr>
        <w:t xml:space="preserve">It is also noteworthy that if the UE </w:t>
      </w:r>
      <w:proofErr w:type="gramStart"/>
      <w:r>
        <w:rPr>
          <w:lang w:val="en-US"/>
        </w:rPr>
        <w:t>is able to</w:t>
      </w:r>
      <w:proofErr w:type="gramEnd"/>
      <w:r>
        <w:rPr>
          <w:lang w:val="en-US"/>
        </w:rPr>
        <w:t xml:space="preserve"> able to take a</w:t>
      </w:r>
      <w:r w:rsidR="00033A2D">
        <w:rPr>
          <w:lang w:val="en-US"/>
        </w:rPr>
        <w:t>dvantage of all unscheduled slots to sleep the power saving could be as high as 70.4% of the ALWAYS ON power consumption</w:t>
      </w:r>
      <w:r w:rsidR="000B06C4">
        <w:rPr>
          <w:lang w:val="en-US"/>
        </w:rPr>
        <w:t xml:space="preserve"> without impact to capacity. </w:t>
      </w:r>
    </w:p>
    <w:p w14:paraId="13A3DA4A" w14:textId="335D04C9" w:rsidR="00033A2D" w:rsidRDefault="00033A2D" w:rsidP="0039099B">
      <w:pPr>
        <w:rPr>
          <w:lang w:val="en-US"/>
        </w:rPr>
      </w:pPr>
      <w:r>
        <w:rPr>
          <w:lang w:val="en-US"/>
        </w:rPr>
        <w:t xml:space="preserve">Below we presented the Capacity and UE power consumption results for the </w:t>
      </w:r>
      <w:r w:rsidR="0028041E">
        <w:rPr>
          <w:lang w:val="en-US"/>
        </w:rPr>
        <w:t>Dense Urban</w:t>
      </w:r>
      <w:r>
        <w:rPr>
          <w:lang w:val="en-US"/>
        </w:rPr>
        <w:t xml:space="preserve"> in </w:t>
      </w:r>
      <w:r w:rsidR="00E86A08">
        <w:rPr>
          <w:lang w:val="en-US"/>
        </w:rPr>
        <w:fldChar w:fldCharType="begin"/>
      </w:r>
      <w:r w:rsidR="00E86A08">
        <w:rPr>
          <w:lang w:val="en-US"/>
        </w:rPr>
        <w:instrText xml:space="preserve"> REF _Ref83984976 \h </w:instrText>
      </w:r>
      <w:r w:rsidR="00E86A08">
        <w:rPr>
          <w:lang w:val="en-US"/>
        </w:rPr>
      </w:r>
      <w:r w:rsidR="0039099B">
        <w:rPr>
          <w:lang w:val="en-US"/>
        </w:rPr>
        <w:instrText xml:space="preserve"> \* MERGEFORMAT </w:instrText>
      </w:r>
      <w:r w:rsidR="00E86A08">
        <w:rPr>
          <w:lang w:val="en-US"/>
        </w:rPr>
        <w:fldChar w:fldCharType="separate"/>
      </w:r>
      <w:r w:rsidR="00821BEF" w:rsidRPr="000770C0">
        <w:rPr>
          <w:b/>
          <w:bCs/>
        </w:rPr>
        <w:t xml:space="preserve">Figure </w:t>
      </w:r>
      <w:r w:rsidR="00821BEF">
        <w:rPr>
          <w:b/>
          <w:bCs/>
          <w:noProof/>
        </w:rPr>
        <w:t>95</w:t>
      </w:r>
      <w:r w:rsidR="00E86A08">
        <w:rPr>
          <w:lang w:val="en-US"/>
        </w:rPr>
        <w:fldChar w:fldCharType="end"/>
      </w:r>
      <w:r w:rsidR="00E86A08">
        <w:rPr>
          <w:lang w:val="en-US"/>
        </w:rPr>
        <w:t xml:space="preserve"> </w:t>
      </w:r>
      <w:r>
        <w:rPr>
          <w:lang w:val="en-US"/>
        </w:rPr>
        <w:t xml:space="preserve">and summarized in </w:t>
      </w:r>
      <w:r w:rsidR="0039099B">
        <w:rPr>
          <w:lang w:val="en-US"/>
        </w:rPr>
        <w:fldChar w:fldCharType="begin"/>
      </w:r>
      <w:r w:rsidR="0039099B">
        <w:rPr>
          <w:lang w:val="en-US"/>
        </w:rPr>
        <w:instrText xml:space="preserve"> REF _Ref83999349 \h </w:instrText>
      </w:r>
      <w:r w:rsidR="0039099B">
        <w:rPr>
          <w:lang w:val="en-US"/>
        </w:rPr>
      </w:r>
      <w:r w:rsidR="0039099B">
        <w:rPr>
          <w:lang w:val="en-US"/>
        </w:rPr>
        <w:instrText xml:space="preserve"> \* MERGEFORMAT </w:instrText>
      </w:r>
      <w:r w:rsidR="0039099B">
        <w:rPr>
          <w:lang w:val="en-US"/>
        </w:rPr>
        <w:fldChar w:fldCharType="separate"/>
      </w:r>
      <w:r w:rsidR="0039099B" w:rsidRPr="008F55B5">
        <w:rPr>
          <w:rFonts w:eastAsia="SimSun"/>
          <w:b/>
          <w:bCs/>
          <w:lang w:val="en-US"/>
        </w:rPr>
        <w:t xml:space="preserve">Table </w:t>
      </w:r>
      <w:r w:rsidR="0039099B">
        <w:rPr>
          <w:rFonts w:eastAsia="SimSun"/>
          <w:b/>
          <w:bCs/>
          <w:noProof/>
          <w:lang w:val="en-US"/>
        </w:rPr>
        <w:t>36</w:t>
      </w:r>
      <w:r w:rsidR="0039099B">
        <w:rPr>
          <w:lang w:val="en-US"/>
        </w:rPr>
        <w:fldChar w:fldCharType="end"/>
      </w:r>
      <w:r w:rsidR="00E86A08">
        <w:rPr>
          <w:lang w:val="en-US"/>
        </w:rPr>
        <w:t xml:space="preserve"> </w:t>
      </w:r>
      <w:r>
        <w:rPr>
          <w:lang w:val="en-US"/>
        </w:rPr>
        <w:t xml:space="preserve">below. </w:t>
      </w:r>
      <w:r w:rsidR="00CB2011">
        <w:rPr>
          <w:lang w:val="en-US"/>
        </w:rPr>
        <w:t xml:space="preserve"> From these, results we see a similar trend as was observed in the </w:t>
      </w:r>
      <w:proofErr w:type="spellStart"/>
      <w:r w:rsidR="00CB2011">
        <w:rPr>
          <w:lang w:val="en-US"/>
        </w:rPr>
        <w:t>InH</w:t>
      </w:r>
      <w:proofErr w:type="spellEnd"/>
      <w:r w:rsidR="00CB2011">
        <w:rPr>
          <w:lang w:val="en-US"/>
        </w:rPr>
        <w:t xml:space="preserve"> deployment</w:t>
      </w:r>
      <w:r w:rsidR="000B06C4">
        <w:rPr>
          <w:lang w:val="en-US"/>
        </w:rPr>
        <w:t xml:space="preserve"> although the absolute power saving gain and % of satisfied UE is less than that of the </w:t>
      </w:r>
      <w:proofErr w:type="spellStart"/>
      <w:r w:rsidR="000B06C4">
        <w:rPr>
          <w:lang w:val="en-US"/>
        </w:rPr>
        <w:t>InH</w:t>
      </w:r>
      <w:proofErr w:type="spellEnd"/>
      <w:r w:rsidR="000B06C4">
        <w:rPr>
          <w:lang w:val="en-US"/>
        </w:rPr>
        <w:t xml:space="preserve"> deployment. </w:t>
      </w:r>
    </w:p>
    <w:p w14:paraId="19A92670" w14:textId="77777777" w:rsidR="0039099B" w:rsidRDefault="0039099B" w:rsidP="0039099B">
      <w:pPr>
        <w:jc w:val="center"/>
        <w:rPr>
          <w:lang w:val="en-US"/>
        </w:rPr>
      </w:pPr>
    </w:p>
    <w:p w14:paraId="3737AA7A" w14:textId="0DA235DF" w:rsidR="002B79B1" w:rsidRDefault="002A5DD7">
      <w:pPr>
        <w:rPr>
          <w:lang w:val="en-US"/>
        </w:rPr>
      </w:pPr>
      <w:r>
        <w:rPr>
          <w:noProof/>
        </w:rPr>
        <mc:AlternateContent>
          <mc:Choice Requires="wps">
            <w:drawing>
              <wp:anchor distT="0" distB="0" distL="114300" distR="114300" simplePos="0" relativeHeight="251658253" behindDoc="0" locked="0" layoutInCell="1" allowOverlap="1" wp14:anchorId="3E9230C2" wp14:editId="5793A2B4">
                <wp:simplePos x="0" y="0"/>
                <wp:positionH relativeFrom="column">
                  <wp:posOffset>781099</wp:posOffset>
                </wp:positionH>
                <wp:positionV relativeFrom="paragraph">
                  <wp:posOffset>153670</wp:posOffset>
                </wp:positionV>
                <wp:extent cx="7034" cy="1983545"/>
                <wp:effectExtent l="0" t="0" r="31115" b="36195"/>
                <wp:wrapNone/>
                <wp:docPr id="95" name="Straight Connector 95"/>
                <wp:cNvGraphicFramePr/>
                <a:graphic xmlns:a="http://schemas.openxmlformats.org/drawingml/2006/main">
                  <a:graphicData uri="http://schemas.microsoft.com/office/word/2010/wordprocessingShape">
                    <wps:wsp>
                      <wps:cNvCnPr/>
                      <wps:spPr>
                        <a:xfrm flipH="1">
                          <a:off x="0" y="0"/>
                          <a:ext cx="7034" cy="1983545"/>
                        </a:xfrm>
                        <a:prstGeom prst="line">
                          <a:avLst/>
                        </a:prstGeom>
                        <a:noFill/>
                        <a:ln w="6350" cap="flat" cmpd="sng" algn="ctr">
                          <a:solidFill>
                            <a:srgbClr val="4472C4"/>
                          </a:solidFill>
                          <a:prstDash val="solid"/>
                          <a:miter lim="800000"/>
                        </a:ln>
                        <a:effectLst/>
                      </wps:spPr>
                      <wps:bodyPr/>
                    </wps:wsp>
                  </a:graphicData>
                </a:graphic>
              </wp:anchor>
            </w:drawing>
          </mc:Choice>
          <mc:Fallback>
            <w:pict>
              <v:line w14:anchorId="23685B1F" id="Straight Connector 95" o:spid="_x0000_s1026" style="position:absolute;flip:x;z-index:251658253;visibility:visible;mso-wrap-style:square;mso-wrap-distance-left:9pt;mso-wrap-distance-top:0;mso-wrap-distance-right:9pt;mso-wrap-distance-bottom:0;mso-position-horizontal:absolute;mso-position-horizontal-relative:text;mso-position-vertical:absolute;mso-position-vertical-relative:text" from="61.5pt,12.1pt" to="62.05pt,16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" strokecolor="#4472c4" strokeweight=".5pt">
                <v:stroke joinstyle="miter"/>
              </v:line>
            </w:pict>
          </mc:Fallback>
        </mc:AlternateContent>
      </w:r>
      <w:r w:rsidR="00EE798A">
        <w:rPr>
          <w:lang w:val="en-US"/>
        </w:rPr>
        <w:t xml:space="preserve"> </w:t>
      </w:r>
      <w:r w:rsidR="00E02C6A">
        <w:rPr>
          <w:noProof/>
        </w:rPr>
        <w:drawing>
          <wp:inline distT="0" distB="0" distL="0" distR="0" wp14:anchorId="5E345423" wp14:editId="7C52CABC">
            <wp:extent cx="2973389" cy="2229192"/>
            <wp:effectExtent l="0" t="0" r="0" b="0"/>
            <wp:docPr id="15" name="Picture 2" descr="Chart, line chart&#10;&#10;Description automatically generated">
              <a:extLst xmlns:a="http://schemas.openxmlformats.org/drawingml/2006/main">
                <a:ext uri="{FF2B5EF4-FFF2-40B4-BE49-F238E27FC236}">
                  <a16:creationId xmlns:a16="http://schemas.microsoft.com/office/drawing/2014/main" id="{C5F1AD81-7538-4042-8346-2CA0E542C7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 line chart&#10;&#10;Description automatically generated">
                      <a:extLst>
                        <a:ext uri="{FF2B5EF4-FFF2-40B4-BE49-F238E27FC236}">
                          <a16:creationId xmlns:a16="http://schemas.microsoft.com/office/drawing/2014/main" id="{C5F1AD81-7538-4042-8346-2CA0E542C787}"/>
                        </a:ext>
                      </a:extLst>
                    </pic:cNvPr>
                    <pic:cNvPicPr>
                      <a:picLocks noChangeAspect="1"/>
                    </pic:cNvPicPr>
                  </pic:nvPicPr>
                  <pic:blipFill>
                    <a:blip r:embed="rId153"/>
                    <a:stretch>
                      <a:fillRect/>
                    </a:stretch>
                  </pic:blipFill>
                  <pic:spPr>
                    <a:xfrm>
                      <a:off x="0" y="0"/>
                      <a:ext cx="2977027" cy="2231919"/>
                    </a:xfrm>
                    <a:prstGeom prst="rect">
                      <a:avLst/>
                    </a:prstGeom>
                  </pic:spPr>
                </pic:pic>
              </a:graphicData>
            </a:graphic>
          </wp:inline>
        </w:drawing>
      </w:r>
      <w:r w:rsidR="00D647D8">
        <w:rPr>
          <w:noProof/>
        </w:rPr>
        <w:drawing>
          <wp:inline distT="0" distB="0" distL="0" distR="0" wp14:anchorId="22F95D51" wp14:editId="7AE7C163">
            <wp:extent cx="3085514" cy="2314136"/>
            <wp:effectExtent l="0" t="0" r="0" b="0"/>
            <wp:docPr id="293" name="Picture 6">
              <a:extLst xmlns:a="http://schemas.openxmlformats.org/drawingml/2006/main">
                <a:ext uri="{FF2B5EF4-FFF2-40B4-BE49-F238E27FC236}">
                  <a16:creationId xmlns:a16="http://schemas.microsoft.com/office/drawing/2014/main" id="{3D65E9B3-1E0D-462B-B181-10FAF9E00A9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3D65E9B3-1E0D-462B-B181-10FAF9E00A9F}"/>
                        </a:ext>
                      </a:extLst>
                    </pic:cNvPr>
                    <pic:cNvPicPr>
                      <a:picLocks noChangeAspect="1"/>
                    </pic:cNvPicPr>
                  </pic:nvPicPr>
                  <pic:blipFill>
                    <a:blip r:embed="rId154"/>
                    <a:stretch>
                      <a:fillRect/>
                    </a:stretch>
                  </pic:blipFill>
                  <pic:spPr>
                    <a:xfrm>
                      <a:off x="0" y="0"/>
                      <a:ext cx="3097587" cy="2323191"/>
                    </a:xfrm>
                    <a:prstGeom prst="rect">
                      <a:avLst/>
                    </a:prstGeom>
                  </pic:spPr>
                </pic:pic>
              </a:graphicData>
            </a:graphic>
          </wp:inline>
        </w:drawing>
      </w:r>
    </w:p>
    <w:p w14:paraId="232C8281" w14:textId="70B72E45" w:rsidR="00E71E50" w:rsidRDefault="007E6426" w:rsidP="00E71E50">
      <w:pPr>
        <w:jc w:val="center"/>
        <w:rPr>
          <w:b/>
        </w:rPr>
      </w:pPr>
      <w:bookmarkStart w:id="188" w:name="_Ref83984976"/>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620AFE">
        <w:rPr>
          <w:b/>
          <w:bCs/>
          <w:noProof/>
        </w:rPr>
        <w:t>95</w:t>
      </w:r>
      <w:r w:rsidRPr="000770C0">
        <w:rPr>
          <w:b/>
          <w:bCs/>
        </w:rPr>
        <w:fldChar w:fldCharType="end"/>
      </w:r>
      <w:bookmarkEnd w:id="188"/>
      <w:r>
        <w:rPr>
          <w:b/>
          <w:bCs/>
        </w:rPr>
        <w:t xml:space="preserve">:  </w:t>
      </w:r>
      <w:bookmarkStart w:id="189" w:name="_Ref83985000"/>
      <w:r w:rsidR="0028041E">
        <w:rPr>
          <w:b/>
          <w:bCs/>
        </w:rPr>
        <w:t>Dense Urban</w:t>
      </w:r>
      <w:r w:rsidR="00E71E50">
        <w:rPr>
          <w:b/>
          <w:bCs/>
        </w:rPr>
        <w:t xml:space="preserve"> Capacity and UE Power Consumption for </w:t>
      </w:r>
      <w:r w:rsidR="00E71E50" w:rsidRPr="00404119">
        <w:rPr>
          <w:b/>
        </w:rPr>
        <w:t>5UE per Cell</w:t>
      </w:r>
      <w:r w:rsidR="00E71E50">
        <w:rPr>
          <w:b/>
          <w:bCs/>
        </w:rPr>
        <w:t>, VR (30Mbps), P</w:t>
      </w:r>
      <w:r w:rsidR="00F06307">
        <w:rPr>
          <w:b/>
          <w:bCs/>
        </w:rPr>
        <w:t>D</w:t>
      </w:r>
      <w:r w:rsidR="00E71E50">
        <w:rPr>
          <w:b/>
          <w:bCs/>
        </w:rPr>
        <w:t>B =10ms with Jitter</w:t>
      </w:r>
    </w:p>
    <w:p w14:paraId="32B04F1D" w14:textId="3CD8A37C" w:rsidR="007E6426" w:rsidRPr="008F55B5" w:rsidRDefault="007E6426" w:rsidP="00E71E50">
      <w:pPr>
        <w:jc w:val="center"/>
        <w:rPr>
          <w:b/>
          <w:bCs/>
        </w:rPr>
      </w:pPr>
      <w:bookmarkStart w:id="190" w:name="_Ref83999349"/>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821BEF">
        <w:rPr>
          <w:rFonts w:eastAsia="SimSun"/>
          <w:b/>
          <w:bCs/>
          <w:noProof/>
          <w:lang w:val="en-US"/>
        </w:rPr>
        <w:t>36</w:t>
      </w:r>
      <w:r w:rsidRPr="008F55B5">
        <w:rPr>
          <w:rFonts w:eastAsia="SimSun"/>
          <w:b/>
          <w:bCs/>
          <w:noProof/>
          <w:lang w:val="en-US"/>
        </w:rPr>
        <w:fldChar w:fldCharType="end"/>
      </w:r>
      <w:bookmarkEnd w:id="189"/>
      <w:bookmarkEnd w:id="190"/>
      <w:r w:rsidRPr="008F55B5">
        <w:t xml:space="preserve">:  </w:t>
      </w:r>
      <w:r w:rsidR="00E71E50" w:rsidRPr="00B900FD">
        <w:rPr>
          <w:b/>
          <w:bCs/>
        </w:rPr>
        <w:t xml:space="preserve">Summary of </w:t>
      </w:r>
      <w:r w:rsidR="0028041E">
        <w:rPr>
          <w:b/>
          <w:bCs/>
        </w:rPr>
        <w:t>Dense Urban</w:t>
      </w:r>
      <w:r w:rsidR="00E71E50" w:rsidRPr="00B900FD">
        <w:rPr>
          <w:b/>
          <w:bCs/>
        </w:rPr>
        <w:t xml:space="preserve"> Capacity and Power Consumption Results for</w:t>
      </w:r>
      <w:r w:rsidR="00E71E50">
        <w:rPr>
          <w:b/>
          <w:bCs/>
        </w:rPr>
        <w:t xml:space="preserve"> </w:t>
      </w:r>
      <w:r w:rsidR="00E71E50" w:rsidRPr="00404119">
        <w:rPr>
          <w:b/>
        </w:rPr>
        <w:t>5UE per Cell</w:t>
      </w:r>
      <w:r w:rsidR="00E71E50">
        <w:rPr>
          <w:b/>
          <w:bCs/>
        </w:rPr>
        <w:t>, VR (30Mbps), PDB =10ms with Jitter</w:t>
      </w:r>
    </w:p>
    <w:tbl>
      <w:tblPr>
        <w:tblW w:w="9535" w:type="dxa"/>
        <w:jc w:val="center"/>
        <w:tblCellMar>
          <w:left w:w="0" w:type="dxa"/>
          <w:right w:w="0" w:type="dxa"/>
        </w:tblCellMar>
        <w:tblLook w:val="04A0" w:firstRow="1" w:lastRow="0" w:firstColumn="1" w:lastColumn="0" w:noHBand="0" w:noVBand="1"/>
      </w:tblPr>
      <w:tblGrid>
        <w:gridCol w:w="4670"/>
        <w:gridCol w:w="2246"/>
        <w:gridCol w:w="2619"/>
      </w:tblGrid>
      <w:tr w:rsidR="00234428" w:rsidRPr="00F264C8" w14:paraId="3412B6E1" w14:textId="77777777" w:rsidTr="00F674FD">
        <w:trPr>
          <w:trHeight w:val="1400"/>
          <w:jc w:val="center"/>
        </w:trPr>
        <w:tc>
          <w:tcPr>
            <w:tcW w:w="4670" w:type="dxa"/>
            <w:vMerge w:val="restart"/>
            <w:tcBorders>
              <w:top w:val="single" w:sz="8" w:space="0" w:color="auto"/>
              <w:left w:val="single" w:sz="8" w:space="0" w:color="auto"/>
              <w:right w:val="single" w:sz="8" w:space="0" w:color="auto"/>
            </w:tcBorders>
            <w:tcMar>
              <w:top w:w="0" w:type="dxa"/>
              <w:left w:w="108" w:type="dxa"/>
              <w:bottom w:w="0" w:type="dxa"/>
              <w:right w:w="108" w:type="dxa"/>
            </w:tcMar>
            <w:vAlign w:val="center"/>
            <w:hideMark/>
          </w:tcPr>
          <w:p w14:paraId="3E7DEFD4" w14:textId="77777777" w:rsidR="00234428" w:rsidRPr="00F264C8" w:rsidRDefault="00234428" w:rsidP="00C94869">
            <w:pPr>
              <w:spacing w:after="0"/>
              <w:rPr>
                <w:rFonts w:eastAsia="Calibri"/>
                <w:lang w:val="en-US"/>
              </w:rPr>
            </w:pPr>
            <w:r w:rsidRPr="00F264C8">
              <w:rPr>
                <w:rFonts w:eastAsia="Calibri"/>
                <w:lang w:val="en-US"/>
              </w:rPr>
              <w:t>Power Saving Scheme</w:t>
            </w:r>
          </w:p>
        </w:tc>
        <w:tc>
          <w:tcPr>
            <w:tcW w:w="2246" w:type="dxa"/>
            <w:tcBorders>
              <w:top w:val="single" w:sz="8" w:space="0" w:color="auto"/>
              <w:left w:val="nil"/>
              <w:right w:val="single" w:sz="8" w:space="0" w:color="auto"/>
            </w:tcBorders>
            <w:tcMar>
              <w:top w:w="0" w:type="dxa"/>
              <w:left w:w="108" w:type="dxa"/>
              <w:bottom w:w="0" w:type="dxa"/>
              <w:right w:w="108" w:type="dxa"/>
            </w:tcMar>
            <w:hideMark/>
          </w:tcPr>
          <w:p w14:paraId="45F0E2D8" w14:textId="77777777" w:rsidR="00234428" w:rsidRPr="00F264C8" w:rsidRDefault="00234428" w:rsidP="00C94869">
            <w:pPr>
              <w:spacing w:after="0"/>
              <w:jc w:val="center"/>
              <w:rPr>
                <w:rFonts w:eastAsia="Calibri"/>
                <w:lang w:val="en-US"/>
              </w:rPr>
            </w:pPr>
            <w:r w:rsidRPr="00F264C8">
              <w:rPr>
                <w:rFonts w:eastAsia="Calibri"/>
                <w:lang w:val="en-US"/>
              </w:rPr>
              <w:t>Power Saving Gain (PSG) compared to Case 1</w:t>
            </w:r>
          </w:p>
          <w:p w14:paraId="422ACC0E" w14:textId="453B4904" w:rsidR="00234428" w:rsidRPr="00F264C8" w:rsidRDefault="00234428" w:rsidP="00C94869">
            <w:pPr>
              <w:spacing w:after="0"/>
              <w:jc w:val="center"/>
              <w:rPr>
                <w:rFonts w:eastAsia="Calibri"/>
                <w:lang w:val="en-US"/>
              </w:rPr>
            </w:pPr>
            <w:r w:rsidRPr="00F264C8">
              <w:rPr>
                <w:rFonts w:eastAsia="Calibri"/>
                <w:lang w:val="en-US"/>
              </w:rPr>
              <w:t>Baseline</w:t>
            </w:r>
          </w:p>
        </w:tc>
        <w:tc>
          <w:tcPr>
            <w:tcW w:w="2619" w:type="dxa"/>
            <w:vMerge w:val="restart"/>
            <w:tcBorders>
              <w:top w:val="single" w:sz="8" w:space="0" w:color="auto"/>
              <w:left w:val="nil"/>
              <w:right w:val="single" w:sz="4" w:space="0" w:color="auto"/>
            </w:tcBorders>
          </w:tcPr>
          <w:p w14:paraId="74EB7313" w14:textId="77777777" w:rsidR="00234428" w:rsidRPr="00F264C8" w:rsidRDefault="00234428" w:rsidP="00C94869">
            <w:pPr>
              <w:spacing w:after="0"/>
              <w:rPr>
                <w:rFonts w:eastAsia="Calibri"/>
                <w:lang w:val="en-US"/>
              </w:rPr>
            </w:pPr>
            <w:r>
              <w:rPr>
                <w:rFonts w:eastAsia="Calibri"/>
                <w:lang w:val="en-US"/>
              </w:rPr>
              <w:t xml:space="preserve"> % </w:t>
            </w:r>
            <w:proofErr w:type="gramStart"/>
            <w:r>
              <w:rPr>
                <w:rFonts w:eastAsia="Calibri"/>
                <w:lang w:val="en-US"/>
              </w:rPr>
              <w:t>of</w:t>
            </w:r>
            <w:proofErr w:type="gramEnd"/>
            <w:r>
              <w:rPr>
                <w:rFonts w:eastAsia="Calibri"/>
                <w:lang w:val="en-US"/>
              </w:rPr>
              <w:t xml:space="preserve"> Satisfied UEs in 5UE/Cell</w:t>
            </w:r>
          </w:p>
        </w:tc>
      </w:tr>
      <w:tr w:rsidR="00234428" w:rsidRPr="00F264C8" w14:paraId="46A74F3D" w14:textId="77777777" w:rsidTr="00F674FD">
        <w:trPr>
          <w:trHeight w:val="64"/>
          <w:jc w:val="center"/>
        </w:trPr>
        <w:tc>
          <w:tcPr>
            <w:tcW w:w="4670" w:type="dxa"/>
            <w:vMerge/>
            <w:tcBorders>
              <w:left w:val="single" w:sz="8" w:space="0" w:color="auto"/>
              <w:right w:val="single" w:sz="8" w:space="0" w:color="auto"/>
            </w:tcBorders>
            <w:vAlign w:val="center"/>
            <w:hideMark/>
          </w:tcPr>
          <w:p w14:paraId="242A96B0" w14:textId="77777777" w:rsidR="00234428" w:rsidRPr="00F264C8" w:rsidRDefault="00234428" w:rsidP="00C94869">
            <w:pPr>
              <w:rPr>
                <w:rFonts w:eastAsia="SimSun"/>
              </w:rPr>
            </w:pPr>
          </w:p>
        </w:tc>
        <w:tc>
          <w:tcPr>
            <w:tcW w:w="2246" w:type="dxa"/>
            <w:tcBorders>
              <w:top w:val="nil"/>
              <w:left w:val="nil"/>
              <w:bottom w:val="single" w:sz="8" w:space="0" w:color="auto"/>
              <w:right w:val="single" w:sz="8" w:space="0" w:color="auto"/>
            </w:tcBorders>
            <w:tcMar>
              <w:top w:w="0" w:type="dxa"/>
              <w:left w:w="108" w:type="dxa"/>
              <w:bottom w:w="0" w:type="dxa"/>
              <w:right w:w="108" w:type="dxa"/>
            </w:tcMar>
            <w:hideMark/>
          </w:tcPr>
          <w:p w14:paraId="10E39B02" w14:textId="5C2FD714" w:rsidR="00234428" w:rsidRPr="00F264C8" w:rsidRDefault="00234428" w:rsidP="00C94869">
            <w:pPr>
              <w:spacing w:after="0"/>
              <w:rPr>
                <w:rFonts w:eastAsia="Calibri"/>
                <w:lang w:val="en-US"/>
              </w:rPr>
            </w:pPr>
          </w:p>
        </w:tc>
        <w:tc>
          <w:tcPr>
            <w:tcW w:w="2619" w:type="dxa"/>
            <w:vMerge/>
            <w:tcBorders>
              <w:left w:val="nil"/>
              <w:right w:val="single" w:sz="4" w:space="0" w:color="auto"/>
            </w:tcBorders>
          </w:tcPr>
          <w:p w14:paraId="1C4B5B79" w14:textId="77777777" w:rsidR="00234428" w:rsidRPr="00F264C8" w:rsidRDefault="00234428" w:rsidP="00C94869">
            <w:pPr>
              <w:rPr>
                <w:rFonts w:eastAsia="SimSun"/>
              </w:rPr>
            </w:pPr>
          </w:p>
        </w:tc>
      </w:tr>
      <w:tr w:rsidR="00234428" w:rsidRPr="00F264C8" w14:paraId="3F721B7F" w14:textId="77777777" w:rsidTr="00F674FD">
        <w:trPr>
          <w:trHeight w:val="255"/>
          <w:jc w:val="center"/>
        </w:trPr>
        <w:tc>
          <w:tcPr>
            <w:tcW w:w="4670" w:type="dxa"/>
            <w:vMerge/>
            <w:tcBorders>
              <w:left w:val="single" w:sz="8" w:space="0" w:color="auto"/>
              <w:bottom w:val="single" w:sz="8" w:space="0" w:color="auto"/>
              <w:right w:val="single" w:sz="8" w:space="0" w:color="auto"/>
            </w:tcBorders>
            <w:vAlign w:val="center"/>
          </w:tcPr>
          <w:p w14:paraId="30F504B7" w14:textId="77777777" w:rsidR="00234428" w:rsidRPr="00F264C8" w:rsidRDefault="00234428" w:rsidP="00C94869">
            <w:pPr>
              <w:rPr>
                <w:rFonts w:eastAsia="SimSun"/>
              </w:rPr>
            </w:pPr>
          </w:p>
        </w:tc>
        <w:tc>
          <w:tcPr>
            <w:tcW w:w="2246" w:type="dxa"/>
            <w:tcBorders>
              <w:top w:val="nil"/>
              <w:left w:val="nil"/>
              <w:bottom w:val="single" w:sz="8" w:space="0" w:color="auto"/>
              <w:right w:val="single" w:sz="8" w:space="0" w:color="auto"/>
            </w:tcBorders>
            <w:tcMar>
              <w:top w:w="0" w:type="dxa"/>
              <w:left w:w="108" w:type="dxa"/>
              <w:bottom w:w="0" w:type="dxa"/>
              <w:right w:w="108" w:type="dxa"/>
            </w:tcMar>
          </w:tcPr>
          <w:p w14:paraId="42C2A856" w14:textId="325B1021" w:rsidR="00234428" w:rsidRPr="00F264C8" w:rsidRDefault="00234428" w:rsidP="00C94869">
            <w:pPr>
              <w:spacing w:after="0"/>
              <w:rPr>
                <w:rFonts w:eastAsia="Calibri"/>
                <w:lang w:val="en-US"/>
              </w:rPr>
            </w:pPr>
            <w:r w:rsidRPr="00F264C8">
              <w:rPr>
                <w:rFonts w:eastAsia="Calibri"/>
                <w:lang w:val="en-US"/>
              </w:rPr>
              <w:t>Mean PS gain</w:t>
            </w:r>
          </w:p>
        </w:tc>
        <w:tc>
          <w:tcPr>
            <w:tcW w:w="2619" w:type="dxa"/>
            <w:vMerge/>
            <w:tcBorders>
              <w:left w:val="nil"/>
              <w:bottom w:val="single" w:sz="8" w:space="0" w:color="auto"/>
              <w:right w:val="single" w:sz="4" w:space="0" w:color="auto"/>
            </w:tcBorders>
          </w:tcPr>
          <w:p w14:paraId="40C0CC80" w14:textId="77777777" w:rsidR="00234428" w:rsidRPr="00F264C8" w:rsidRDefault="00234428" w:rsidP="00C94869">
            <w:pPr>
              <w:rPr>
                <w:rFonts w:eastAsia="SimSun"/>
              </w:rPr>
            </w:pPr>
          </w:p>
        </w:tc>
      </w:tr>
      <w:tr w:rsidR="00317B44" w:rsidRPr="00F264C8" w14:paraId="03200C42" w14:textId="77777777" w:rsidTr="00F674FD">
        <w:trPr>
          <w:trHeight w:val="233"/>
          <w:jc w:val="center"/>
        </w:trPr>
        <w:tc>
          <w:tcPr>
            <w:tcW w:w="46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97B127" w14:textId="77777777" w:rsidR="00317B44" w:rsidRPr="00F264C8" w:rsidRDefault="00317B44" w:rsidP="00642631">
            <w:pPr>
              <w:spacing w:after="0" w:line="252" w:lineRule="auto"/>
              <w:rPr>
                <w:rFonts w:eastAsia="Calibri"/>
                <w:lang w:val="en-US"/>
              </w:rPr>
            </w:pPr>
            <w:r>
              <w:rPr>
                <w:rFonts w:eastAsia="Calibri"/>
                <w:lang w:val="en-US"/>
              </w:rPr>
              <w:t>ALWAYS ON</w:t>
            </w:r>
          </w:p>
        </w:tc>
        <w:tc>
          <w:tcPr>
            <w:tcW w:w="2246" w:type="dxa"/>
            <w:tcBorders>
              <w:top w:val="nil"/>
              <w:left w:val="nil"/>
              <w:bottom w:val="single" w:sz="8" w:space="0" w:color="auto"/>
              <w:right w:val="single" w:sz="8" w:space="0" w:color="auto"/>
            </w:tcBorders>
            <w:tcMar>
              <w:top w:w="0" w:type="dxa"/>
              <w:left w:w="108" w:type="dxa"/>
              <w:bottom w:w="0" w:type="dxa"/>
              <w:right w:w="108" w:type="dxa"/>
            </w:tcMar>
            <w:vAlign w:val="center"/>
          </w:tcPr>
          <w:p w14:paraId="2573DE6A" w14:textId="5FB1DDC7" w:rsidR="00317B44" w:rsidRPr="00F264C8" w:rsidRDefault="00350DAE" w:rsidP="00DC58DE">
            <w:pPr>
              <w:spacing w:after="0" w:line="252" w:lineRule="auto"/>
              <w:jc w:val="center"/>
              <w:rPr>
                <w:rFonts w:eastAsia="Calibri"/>
                <w:lang w:val="en-US"/>
              </w:rPr>
            </w:pPr>
            <w:r>
              <w:rPr>
                <w:rFonts w:eastAsia="Calibri"/>
                <w:lang w:val="en-US"/>
              </w:rPr>
              <w:t>0</w:t>
            </w:r>
            <w:r w:rsidR="00753627">
              <w:rPr>
                <w:rFonts w:eastAsia="Calibri"/>
                <w:lang w:val="en-US"/>
              </w:rPr>
              <w:t>.00</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2D9357D2" w14:textId="24DDDE23" w:rsidR="00317B44" w:rsidRPr="00F264C8" w:rsidRDefault="00E7424F" w:rsidP="00C94869">
            <w:pPr>
              <w:spacing w:after="0" w:line="252" w:lineRule="auto"/>
              <w:jc w:val="center"/>
              <w:rPr>
                <w:rFonts w:eastAsia="Calibri"/>
                <w:lang w:val="en-US"/>
              </w:rPr>
            </w:pPr>
            <w:r>
              <w:rPr>
                <w:rFonts w:eastAsia="Calibri"/>
                <w:lang w:val="en-US"/>
              </w:rPr>
              <w:t>95%</w:t>
            </w:r>
          </w:p>
        </w:tc>
      </w:tr>
      <w:tr w:rsidR="00317B44" w:rsidRPr="00F264C8" w14:paraId="00C74607" w14:textId="77777777" w:rsidTr="00F674FD">
        <w:trPr>
          <w:trHeight w:val="244"/>
          <w:jc w:val="center"/>
        </w:trPr>
        <w:tc>
          <w:tcPr>
            <w:tcW w:w="46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82E104" w14:textId="77777777" w:rsidR="00317B44" w:rsidRPr="00F264C8" w:rsidRDefault="00317B44" w:rsidP="00642631">
            <w:pPr>
              <w:spacing w:after="0" w:line="252" w:lineRule="auto"/>
              <w:rPr>
                <w:rFonts w:eastAsia="Calibri"/>
                <w:lang w:val="en-US"/>
              </w:rPr>
            </w:pPr>
            <w:proofErr w:type="gramStart"/>
            <w:r>
              <w:rPr>
                <w:rFonts w:eastAsia="Calibri"/>
                <w:lang w:val="en-US"/>
              </w:rPr>
              <w:t>CDRX(</w:t>
            </w:r>
            <w:proofErr w:type="gramEnd"/>
            <w:r>
              <w:rPr>
                <w:rFonts w:eastAsia="Calibri"/>
                <w:lang w:val="en-US"/>
              </w:rPr>
              <w:t>16,4,4)</w:t>
            </w:r>
          </w:p>
        </w:tc>
        <w:tc>
          <w:tcPr>
            <w:tcW w:w="2246" w:type="dxa"/>
            <w:tcBorders>
              <w:top w:val="nil"/>
              <w:left w:val="nil"/>
              <w:bottom w:val="single" w:sz="8" w:space="0" w:color="auto"/>
              <w:right w:val="single" w:sz="8" w:space="0" w:color="auto"/>
            </w:tcBorders>
            <w:tcMar>
              <w:top w:w="0" w:type="dxa"/>
              <w:left w:w="108" w:type="dxa"/>
              <w:bottom w:w="0" w:type="dxa"/>
              <w:right w:w="108" w:type="dxa"/>
            </w:tcMar>
            <w:vAlign w:val="center"/>
          </w:tcPr>
          <w:p w14:paraId="5AFF5AA1" w14:textId="4692AA13" w:rsidR="00317B44" w:rsidRPr="00F264C8" w:rsidRDefault="0036155A" w:rsidP="00DC58DE">
            <w:pPr>
              <w:spacing w:after="0" w:line="252" w:lineRule="auto"/>
              <w:jc w:val="center"/>
              <w:rPr>
                <w:rFonts w:eastAsia="Calibri"/>
                <w:lang w:val="en-US"/>
              </w:rPr>
            </w:pPr>
            <w:r>
              <w:rPr>
                <w:rFonts w:eastAsia="Calibri"/>
                <w:lang w:val="en-US"/>
              </w:rPr>
              <w:t>27.49%</w:t>
            </w:r>
          </w:p>
        </w:tc>
        <w:tc>
          <w:tcPr>
            <w:tcW w:w="2619" w:type="dxa"/>
            <w:tcBorders>
              <w:top w:val="single" w:sz="8" w:space="0" w:color="auto"/>
              <w:left w:val="nil"/>
              <w:bottom w:val="single" w:sz="8" w:space="0" w:color="auto"/>
              <w:right w:val="single" w:sz="4" w:space="0" w:color="auto"/>
            </w:tcBorders>
          </w:tcPr>
          <w:p w14:paraId="66C4BADC" w14:textId="7D8174A9" w:rsidR="00317B44" w:rsidRPr="00F264C8" w:rsidRDefault="00AC3790" w:rsidP="00C94869">
            <w:pPr>
              <w:spacing w:after="0" w:line="252" w:lineRule="auto"/>
              <w:jc w:val="center"/>
              <w:rPr>
                <w:rFonts w:eastAsia="Calibri"/>
                <w:lang w:val="en-US"/>
              </w:rPr>
            </w:pPr>
            <w:r>
              <w:rPr>
                <w:rFonts w:eastAsia="Calibri"/>
                <w:lang w:val="en-US"/>
              </w:rPr>
              <w:t>0%</w:t>
            </w:r>
          </w:p>
        </w:tc>
      </w:tr>
      <w:tr w:rsidR="00317B44" w:rsidRPr="00F264C8" w14:paraId="3F01548A" w14:textId="77777777" w:rsidTr="00F674FD">
        <w:trPr>
          <w:trHeight w:val="233"/>
          <w:jc w:val="center"/>
        </w:trPr>
        <w:tc>
          <w:tcPr>
            <w:tcW w:w="46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7D61DAE" w14:textId="77777777" w:rsidR="00317B44" w:rsidRPr="00F264C8" w:rsidRDefault="00317B44" w:rsidP="00642631">
            <w:pPr>
              <w:spacing w:after="0" w:line="252" w:lineRule="auto"/>
              <w:rPr>
                <w:rFonts w:eastAsia="Calibri"/>
                <w:lang w:val="en-US"/>
              </w:rPr>
            </w:pPr>
            <w:proofErr w:type="gramStart"/>
            <w:r>
              <w:rPr>
                <w:rFonts w:eastAsia="Calibri"/>
                <w:lang w:val="en-US"/>
              </w:rPr>
              <w:t>CDRX(</w:t>
            </w:r>
            <w:proofErr w:type="gramEnd"/>
            <w:r>
              <w:rPr>
                <w:rFonts w:eastAsia="Calibri"/>
                <w:lang w:val="en-US"/>
              </w:rPr>
              <w:t>16,8,8)</w:t>
            </w:r>
          </w:p>
        </w:tc>
        <w:tc>
          <w:tcPr>
            <w:tcW w:w="2246" w:type="dxa"/>
            <w:tcBorders>
              <w:top w:val="nil"/>
              <w:left w:val="nil"/>
              <w:bottom w:val="single" w:sz="8" w:space="0" w:color="auto"/>
              <w:right w:val="single" w:sz="8" w:space="0" w:color="auto"/>
            </w:tcBorders>
            <w:tcMar>
              <w:top w:w="0" w:type="dxa"/>
              <w:left w:w="108" w:type="dxa"/>
              <w:bottom w:w="0" w:type="dxa"/>
              <w:right w:w="108" w:type="dxa"/>
            </w:tcMar>
            <w:vAlign w:val="center"/>
          </w:tcPr>
          <w:p w14:paraId="6C3DA3AE" w14:textId="4595FE93" w:rsidR="00317B44" w:rsidRPr="00F264C8" w:rsidRDefault="00753627" w:rsidP="00DC58DE">
            <w:pPr>
              <w:spacing w:after="0" w:line="252" w:lineRule="auto"/>
              <w:jc w:val="center"/>
              <w:rPr>
                <w:rFonts w:eastAsia="Calibri"/>
                <w:lang w:val="en-US"/>
              </w:rPr>
            </w:pPr>
            <w:r>
              <w:rPr>
                <w:rFonts w:eastAsia="Calibri"/>
                <w:lang w:val="en-US"/>
              </w:rPr>
              <w:t>08.70%</w:t>
            </w:r>
          </w:p>
        </w:tc>
        <w:tc>
          <w:tcPr>
            <w:tcW w:w="2619" w:type="dxa"/>
            <w:tcBorders>
              <w:top w:val="single" w:sz="8" w:space="0" w:color="auto"/>
              <w:left w:val="nil"/>
              <w:bottom w:val="single" w:sz="8" w:space="0" w:color="auto"/>
              <w:right w:val="single" w:sz="4" w:space="0" w:color="auto"/>
            </w:tcBorders>
          </w:tcPr>
          <w:p w14:paraId="67EFEB25" w14:textId="2C1F808E" w:rsidR="00317B44" w:rsidRPr="00F264C8" w:rsidRDefault="00AC3790" w:rsidP="00C94869">
            <w:pPr>
              <w:spacing w:after="0" w:line="252" w:lineRule="auto"/>
              <w:jc w:val="center"/>
              <w:rPr>
                <w:rFonts w:eastAsia="Calibri"/>
                <w:lang w:val="en-US"/>
              </w:rPr>
            </w:pPr>
            <w:r>
              <w:rPr>
                <w:rFonts w:eastAsia="Calibri"/>
                <w:lang w:val="en-US"/>
              </w:rPr>
              <w:t>35%</w:t>
            </w:r>
          </w:p>
        </w:tc>
      </w:tr>
      <w:tr w:rsidR="00317B44" w:rsidRPr="00F264C8" w14:paraId="69062111" w14:textId="77777777" w:rsidTr="00F674FD">
        <w:trPr>
          <w:trHeight w:val="233"/>
          <w:jc w:val="center"/>
        </w:trPr>
        <w:tc>
          <w:tcPr>
            <w:tcW w:w="467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1151869" w14:textId="6545CF19" w:rsidR="00317B44" w:rsidRPr="00F264C8" w:rsidRDefault="00317B44" w:rsidP="00642631">
            <w:pPr>
              <w:spacing w:after="0"/>
              <w:rPr>
                <w:rFonts w:eastAsia="Calibri"/>
                <w:lang w:val="en-US"/>
              </w:rPr>
            </w:pPr>
            <w:proofErr w:type="gramStart"/>
            <w:r>
              <w:rPr>
                <w:rFonts w:eastAsia="Calibri"/>
                <w:lang w:val="en-US"/>
              </w:rPr>
              <w:t>CDRX(</w:t>
            </w:r>
            <w:proofErr w:type="gramEnd"/>
            <w:r>
              <w:rPr>
                <w:rFonts w:eastAsia="Calibri"/>
                <w:lang w:val="en-US"/>
              </w:rPr>
              <w:t>16,8,16)</w:t>
            </w:r>
          </w:p>
        </w:tc>
        <w:tc>
          <w:tcPr>
            <w:tcW w:w="2246" w:type="dxa"/>
            <w:tcBorders>
              <w:top w:val="nil"/>
              <w:left w:val="nil"/>
              <w:bottom w:val="single" w:sz="8" w:space="0" w:color="auto"/>
              <w:right w:val="single" w:sz="8" w:space="0" w:color="auto"/>
            </w:tcBorders>
            <w:tcMar>
              <w:top w:w="0" w:type="dxa"/>
              <w:left w:w="108" w:type="dxa"/>
              <w:bottom w:w="0" w:type="dxa"/>
              <w:right w:w="108" w:type="dxa"/>
            </w:tcMar>
          </w:tcPr>
          <w:p w14:paraId="11564BAA" w14:textId="2549E02C" w:rsidR="00317B44" w:rsidRPr="00F264C8" w:rsidRDefault="00753627" w:rsidP="00DC58DE">
            <w:pPr>
              <w:spacing w:after="0"/>
              <w:jc w:val="center"/>
              <w:rPr>
                <w:rFonts w:eastAsia="Calibri"/>
                <w:lang w:val="en-US"/>
              </w:rPr>
            </w:pPr>
            <w:r>
              <w:rPr>
                <w:rFonts w:eastAsia="Calibri"/>
                <w:lang w:val="en-US"/>
              </w:rPr>
              <w:t>03.06%</w:t>
            </w:r>
          </w:p>
        </w:tc>
        <w:tc>
          <w:tcPr>
            <w:tcW w:w="2619" w:type="dxa"/>
            <w:tcBorders>
              <w:top w:val="single" w:sz="8" w:space="0" w:color="auto"/>
              <w:left w:val="nil"/>
              <w:bottom w:val="single" w:sz="8" w:space="0" w:color="auto"/>
              <w:right w:val="single" w:sz="4" w:space="0" w:color="auto"/>
            </w:tcBorders>
          </w:tcPr>
          <w:p w14:paraId="113048FF" w14:textId="1BA2CC8B" w:rsidR="00317B44" w:rsidRPr="00F264C8" w:rsidRDefault="00AC3790" w:rsidP="00C94869">
            <w:pPr>
              <w:spacing w:after="0"/>
              <w:rPr>
                <w:rFonts w:eastAsia="Calibri"/>
                <w:lang w:val="en-US"/>
              </w:rPr>
            </w:pPr>
            <w:r>
              <w:rPr>
                <w:rFonts w:eastAsia="Calibri"/>
                <w:lang w:val="en-US"/>
              </w:rPr>
              <w:t xml:space="preserve">                      5</w:t>
            </w:r>
            <w:r w:rsidR="001242C1">
              <w:rPr>
                <w:rFonts w:eastAsia="Calibri"/>
                <w:lang w:val="en-US"/>
              </w:rPr>
              <w:t>1</w:t>
            </w:r>
            <w:r>
              <w:rPr>
                <w:rFonts w:eastAsia="Calibri"/>
                <w:lang w:val="en-US"/>
              </w:rPr>
              <w:t>%</w:t>
            </w:r>
          </w:p>
        </w:tc>
      </w:tr>
      <w:tr w:rsidR="00317B44" w:rsidRPr="00F264C8" w14:paraId="2DCB3BAE" w14:textId="77777777" w:rsidTr="00F674FD">
        <w:trPr>
          <w:trHeight w:val="233"/>
          <w:jc w:val="center"/>
        </w:trPr>
        <w:tc>
          <w:tcPr>
            <w:tcW w:w="4670"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2B2F6677" w14:textId="2E780873" w:rsidR="00317B44" w:rsidRPr="00F264C8" w:rsidRDefault="00317B44" w:rsidP="00642631">
            <w:pPr>
              <w:spacing w:after="0" w:line="252" w:lineRule="auto"/>
              <w:rPr>
                <w:rFonts w:eastAsia="Calibri"/>
                <w:lang w:val="en-US"/>
              </w:rPr>
            </w:pPr>
            <w:r>
              <w:rPr>
                <w:rFonts w:eastAsia="Calibri"/>
                <w:lang w:val="en-US"/>
              </w:rPr>
              <w:t xml:space="preserve">Genie </w:t>
            </w:r>
            <w:r w:rsidR="0024337B">
              <w:rPr>
                <w:rFonts w:eastAsia="Calibri"/>
                <w:lang w:val="en-US"/>
              </w:rPr>
              <w:t xml:space="preserve">ALWAYS ON, </w:t>
            </w:r>
            <w:proofErr w:type="gramStart"/>
            <w:r w:rsidR="0024337B">
              <w:rPr>
                <w:rFonts w:eastAsia="Calibri"/>
                <w:lang w:val="en-US"/>
              </w:rPr>
              <w:t>CDRX(</w:t>
            </w:r>
            <w:proofErr w:type="gramEnd"/>
            <w:r w:rsidR="0024337B">
              <w:rPr>
                <w:rFonts w:eastAsia="Calibri"/>
                <w:lang w:val="en-US"/>
              </w:rPr>
              <w:t>16,8,8), CDRX(16,</w:t>
            </w:r>
            <w:r w:rsidR="00BC0C8D">
              <w:rPr>
                <w:rFonts w:eastAsia="Calibri"/>
                <w:lang w:val="en-US"/>
              </w:rPr>
              <w:t>8</w:t>
            </w:r>
            <w:r w:rsidR="0024337B">
              <w:rPr>
                <w:rFonts w:eastAsia="Calibri"/>
                <w:lang w:val="en-US"/>
              </w:rPr>
              <w:t>,</w:t>
            </w:r>
            <w:r w:rsidR="00BC0C8D">
              <w:rPr>
                <w:rFonts w:eastAsia="Calibri"/>
                <w:lang w:val="en-US"/>
              </w:rPr>
              <w:t>16</w:t>
            </w:r>
            <w:r w:rsidR="0024337B">
              <w:rPr>
                <w:rFonts w:eastAsia="Calibri"/>
                <w:lang w:val="en-US"/>
              </w:rPr>
              <w:t>)</w:t>
            </w:r>
          </w:p>
        </w:tc>
        <w:tc>
          <w:tcPr>
            <w:tcW w:w="2246" w:type="dxa"/>
            <w:tcBorders>
              <w:top w:val="nil"/>
              <w:left w:val="nil"/>
              <w:bottom w:val="single" w:sz="4" w:space="0" w:color="auto"/>
              <w:right w:val="single" w:sz="8" w:space="0" w:color="auto"/>
            </w:tcBorders>
            <w:tcMar>
              <w:top w:w="0" w:type="dxa"/>
              <w:left w:w="108" w:type="dxa"/>
              <w:bottom w:w="0" w:type="dxa"/>
              <w:right w:w="108" w:type="dxa"/>
            </w:tcMar>
            <w:vAlign w:val="center"/>
          </w:tcPr>
          <w:p w14:paraId="547A9C2D" w14:textId="7431FDC3" w:rsidR="00317B44" w:rsidRPr="00F264C8" w:rsidRDefault="00DC58DE" w:rsidP="00DC58DE">
            <w:pPr>
              <w:spacing w:after="0" w:line="252" w:lineRule="auto"/>
              <w:jc w:val="center"/>
              <w:rPr>
                <w:rFonts w:eastAsia="Calibri"/>
                <w:lang w:val="en-US"/>
              </w:rPr>
            </w:pPr>
            <w:r>
              <w:rPr>
                <w:rFonts w:eastAsia="Calibri"/>
                <w:lang w:val="en-US"/>
              </w:rPr>
              <w:t>68.80%</w:t>
            </w:r>
          </w:p>
        </w:tc>
        <w:tc>
          <w:tcPr>
            <w:tcW w:w="2619" w:type="dxa"/>
            <w:tcBorders>
              <w:top w:val="single" w:sz="8" w:space="0" w:color="auto"/>
              <w:left w:val="nil"/>
              <w:bottom w:val="single" w:sz="4" w:space="0" w:color="auto"/>
              <w:right w:val="single" w:sz="4" w:space="0" w:color="auto"/>
            </w:tcBorders>
          </w:tcPr>
          <w:p w14:paraId="780F5524" w14:textId="2C0C1D57" w:rsidR="00317B44" w:rsidRPr="00F264C8" w:rsidRDefault="00F674FD" w:rsidP="00C94869">
            <w:pPr>
              <w:spacing w:after="0" w:line="252" w:lineRule="auto"/>
              <w:jc w:val="center"/>
              <w:rPr>
                <w:rFonts w:eastAsia="Calibri"/>
                <w:lang w:val="en-US"/>
              </w:rPr>
            </w:pPr>
            <w:r>
              <w:rPr>
                <w:rFonts w:eastAsia="Calibri"/>
                <w:lang w:val="en-US"/>
              </w:rPr>
              <w:t>95%, 35%, 51%</w:t>
            </w:r>
          </w:p>
        </w:tc>
      </w:tr>
      <w:tr w:rsidR="008B3385" w:rsidRPr="00F264C8" w14:paraId="74812B8A" w14:textId="77777777" w:rsidTr="00F674FD">
        <w:trPr>
          <w:trHeight w:val="233"/>
          <w:jc w:val="center"/>
        </w:trPr>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29DA64B" w14:textId="273BC752" w:rsidR="008B3385" w:rsidRDefault="008B3385" w:rsidP="00642631">
            <w:pPr>
              <w:spacing w:after="0" w:line="252" w:lineRule="auto"/>
              <w:rPr>
                <w:rFonts w:eastAsia="Calibri"/>
                <w:lang w:val="en-US"/>
              </w:rPr>
            </w:pPr>
            <w:r>
              <w:rPr>
                <w:rFonts w:eastAsia="Calibri"/>
                <w:lang w:val="en-US"/>
              </w:rPr>
              <w:t xml:space="preserve">Genie </w:t>
            </w:r>
            <w:proofErr w:type="gramStart"/>
            <w:r w:rsidR="0024337B">
              <w:rPr>
                <w:rFonts w:eastAsia="Calibri"/>
                <w:lang w:val="en-US"/>
              </w:rPr>
              <w:t>CDRX(</w:t>
            </w:r>
            <w:proofErr w:type="gramEnd"/>
            <w:r w:rsidR="0024337B">
              <w:rPr>
                <w:rFonts w:eastAsia="Calibri"/>
                <w:lang w:val="en-US"/>
              </w:rPr>
              <w:t>16,4,4)</w:t>
            </w:r>
          </w:p>
        </w:tc>
        <w:tc>
          <w:tcPr>
            <w:tcW w:w="2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5015042" w14:textId="63E36295" w:rsidR="008B3385" w:rsidRPr="00F264C8" w:rsidRDefault="00DC58DE" w:rsidP="00DC58DE">
            <w:pPr>
              <w:spacing w:after="0" w:line="252" w:lineRule="auto"/>
              <w:jc w:val="center"/>
              <w:rPr>
                <w:rFonts w:eastAsia="Calibri"/>
                <w:lang w:val="en-US"/>
              </w:rPr>
            </w:pPr>
            <w:r>
              <w:rPr>
                <w:rFonts w:eastAsia="Calibri"/>
                <w:lang w:val="en-US"/>
              </w:rPr>
              <w:t>72.78%</w:t>
            </w:r>
          </w:p>
        </w:tc>
        <w:tc>
          <w:tcPr>
            <w:tcW w:w="2619" w:type="dxa"/>
            <w:tcBorders>
              <w:top w:val="single" w:sz="4" w:space="0" w:color="auto"/>
              <w:left w:val="single" w:sz="4" w:space="0" w:color="auto"/>
              <w:bottom w:val="single" w:sz="4" w:space="0" w:color="auto"/>
              <w:right w:val="single" w:sz="4" w:space="0" w:color="auto"/>
            </w:tcBorders>
          </w:tcPr>
          <w:p w14:paraId="6E70B29D" w14:textId="72182621" w:rsidR="008B3385" w:rsidRPr="00F264C8" w:rsidRDefault="00F674FD" w:rsidP="00C94869">
            <w:pPr>
              <w:spacing w:after="0" w:line="252" w:lineRule="auto"/>
              <w:jc w:val="center"/>
              <w:rPr>
                <w:rFonts w:eastAsia="Calibri"/>
                <w:lang w:val="en-US"/>
              </w:rPr>
            </w:pPr>
            <w:r>
              <w:rPr>
                <w:rFonts w:eastAsia="Calibri"/>
                <w:lang w:val="en-US"/>
              </w:rPr>
              <w:t>0%</w:t>
            </w:r>
          </w:p>
        </w:tc>
      </w:tr>
      <w:tr w:rsidR="0039099B" w:rsidRPr="00F264C8" w14:paraId="7BB8A22B" w14:textId="77777777" w:rsidTr="00F674FD">
        <w:trPr>
          <w:trHeight w:val="233"/>
          <w:jc w:val="center"/>
        </w:trPr>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819212E" w14:textId="77777777" w:rsidR="0039099B" w:rsidRDefault="0039099B" w:rsidP="00642631">
            <w:pPr>
              <w:spacing w:after="0" w:line="252" w:lineRule="auto"/>
              <w:rPr>
                <w:rFonts w:eastAsia="Calibri"/>
                <w:lang w:val="en-US"/>
              </w:rPr>
            </w:pPr>
          </w:p>
        </w:tc>
        <w:tc>
          <w:tcPr>
            <w:tcW w:w="224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1AE01D" w14:textId="77777777" w:rsidR="0039099B" w:rsidRDefault="0039099B" w:rsidP="00DC58DE">
            <w:pPr>
              <w:spacing w:after="0" w:line="252" w:lineRule="auto"/>
              <w:jc w:val="center"/>
              <w:rPr>
                <w:rFonts w:eastAsia="Calibri"/>
                <w:lang w:val="en-US"/>
              </w:rPr>
            </w:pPr>
          </w:p>
        </w:tc>
        <w:tc>
          <w:tcPr>
            <w:tcW w:w="2619" w:type="dxa"/>
            <w:tcBorders>
              <w:top w:val="single" w:sz="4" w:space="0" w:color="auto"/>
              <w:left w:val="single" w:sz="4" w:space="0" w:color="auto"/>
              <w:bottom w:val="single" w:sz="4" w:space="0" w:color="auto"/>
              <w:right w:val="single" w:sz="4" w:space="0" w:color="auto"/>
            </w:tcBorders>
          </w:tcPr>
          <w:p w14:paraId="5D14A2DB" w14:textId="77777777" w:rsidR="0039099B" w:rsidRDefault="0039099B" w:rsidP="00C94869">
            <w:pPr>
              <w:spacing w:after="0" w:line="252" w:lineRule="auto"/>
              <w:jc w:val="center"/>
              <w:rPr>
                <w:rFonts w:eastAsia="Calibri"/>
                <w:lang w:val="en-US"/>
              </w:rPr>
            </w:pPr>
          </w:p>
        </w:tc>
      </w:tr>
    </w:tbl>
    <w:p w14:paraId="160CF38E" w14:textId="671B8599" w:rsidR="00EC7653" w:rsidRDefault="00EC7653">
      <w:pPr>
        <w:pStyle w:val="Heading5"/>
      </w:pPr>
      <w:r>
        <w:t>Impact of jitter</w:t>
      </w:r>
    </w:p>
    <w:p w14:paraId="1161E10F" w14:textId="1C9A1509" w:rsidR="0039099B" w:rsidRDefault="000B06C4" w:rsidP="0039099B">
      <w:pPr>
        <w:rPr>
          <w:lang w:val="en-US"/>
        </w:rPr>
      </w:pPr>
      <w:r>
        <w:rPr>
          <w:lang w:val="en-US"/>
        </w:rPr>
        <w:t xml:space="preserve">Here we </w:t>
      </w:r>
      <w:r w:rsidR="00F06307">
        <w:rPr>
          <w:lang w:val="en-US"/>
        </w:rPr>
        <w:t>are investigating</w:t>
      </w:r>
      <w:r>
        <w:rPr>
          <w:lang w:val="en-US"/>
        </w:rPr>
        <w:t xml:space="preserve"> the impact of the jitter on the power saving schemes discussed in </w:t>
      </w:r>
      <w:r>
        <w:rPr>
          <w:lang w:val="en-US"/>
        </w:rPr>
        <w:fldChar w:fldCharType="begin"/>
      </w:r>
      <w:r>
        <w:rPr>
          <w:lang w:val="en-US"/>
        </w:rPr>
        <w:instrText xml:space="preserve"> REF _Ref83985243 \r \h </w:instrText>
      </w:r>
      <w:r>
        <w:rPr>
          <w:lang w:val="en-US"/>
        </w:rPr>
      </w:r>
      <w:r w:rsidR="0039099B">
        <w:rPr>
          <w:lang w:val="en-US"/>
        </w:rPr>
        <w:instrText xml:space="preserve"> \* MERGEFORMAT </w:instrText>
      </w:r>
      <w:r>
        <w:rPr>
          <w:lang w:val="en-US"/>
        </w:rPr>
        <w:fldChar w:fldCharType="separate"/>
      </w:r>
      <w:r w:rsidR="00821BEF">
        <w:rPr>
          <w:lang w:val="en-US"/>
        </w:rPr>
        <w:t>3.5.2.1.1</w:t>
      </w:r>
      <w:r>
        <w:rPr>
          <w:lang w:val="en-US"/>
        </w:rPr>
        <w:fldChar w:fldCharType="end"/>
      </w:r>
      <w:r>
        <w:rPr>
          <w:lang w:val="en-US"/>
        </w:rPr>
        <w:t xml:space="preserve">. We compare the </w:t>
      </w:r>
      <w:r w:rsidR="00816061">
        <w:rPr>
          <w:lang w:val="en-US"/>
        </w:rPr>
        <w:t>scenario</w:t>
      </w:r>
      <w:r w:rsidR="00E71E50">
        <w:rPr>
          <w:lang w:val="en-US"/>
        </w:rPr>
        <w:t>s</w:t>
      </w:r>
      <w:r w:rsidR="00816061">
        <w:rPr>
          <w:lang w:val="en-US"/>
        </w:rPr>
        <w:t xml:space="preserve"> with jitter and without for the </w:t>
      </w:r>
      <w:proofErr w:type="spellStart"/>
      <w:r w:rsidR="00816061">
        <w:rPr>
          <w:lang w:val="en-US"/>
        </w:rPr>
        <w:t>InH</w:t>
      </w:r>
      <w:proofErr w:type="spellEnd"/>
      <w:r w:rsidR="00816061">
        <w:rPr>
          <w:lang w:val="en-US"/>
        </w:rPr>
        <w:t xml:space="preserve"> deployment in the </w:t>
      </w:r>
      <w:r w:rsidR="0077581B">
        <w:rPr>
          <w:lang w:val="en-US"/>
        </w:rPr>
        <w:fldChar w:fldCharType="begin"/>
      </w:r>
      <w:r w:rsidR="0077581B">
        <w:rPr>
          <w:lang w:val="en-US"/>
        </w:rPr>
        <w:instrText xml:space="preserve"> REF _Ref83985399 \h </w:instrText>
      </w:r>
      <w:r w:rsidR="0077581B">
        <w:rPr>
          <w:lang w:val="en-US"/>
        </w:rPr>
      </w:r>
      <w:r w:rsidR="0039099B">
        <w:rPr>
          <w:lang w:val="en-US"/>
        </w:rPr>
        <w:instrText xml:space="preserve"> \* MERGEFORMAT </w:instrText>
      </w:r>
      <w:r w:rsidR="0077581B">
        <w:rPr>
          <w:lang w:val="en-US"/>
        </w:rPr>
        <w:fldChar w:fldCharType="separate"/>
      </w:r>
      <w:r w:rsidR="00821BEF" w:rsidRPr="000770C0">
        <w:rPr>
          <w:b/>
          <w:bCs/>
        </w:rPr>
        <w:t xml:space="preserve">Figure </w:t>
      </w:r>
      <w:r w:rsidR="00821BEF">
        <w:rPr>
          <w:b/>
          <w:bCs/>
          <w:noProof/>
        </w:rPr>
        <w:t>96</w:t>
      </w:r>
      <w:r w:rsidR="0077581B">
        <w:rPr>
          <w:lang w:val="en-US"/>
        </w:rPr>
        <w:fldChar w:fldCharType="end"/>
      </w:r>
      <w:r w:rsidR="00E13C06">
        <w:rPr>
          <w:lang w:val="en-US"/>
        </w:rPr>
        <w:t xml:space="preserve"> and</w:t>
      </w:r>
      <w:r w:rsidR="0039099B">
        <w:rPr>
          <w:lang w:val="en-US"/>
        </w:rPr>
        <w:t xml:space="preserve"> </w:t>
      </w:r>
      <w:r w:rsidR="0039099B">
        <w:rPr>
          <w:lang w:val="en-US"/>
        </w:rPr>
        <w:fldChar w:fldCharType="begin"/>
      </w:r>
      <w:r w:rsidR="0039099B">
        <w:rPr>
          <w:lang w:val="en-US"/>
        </w:rPr>
        <w:instrText xml:space="preserve"> REF _Ref83986063 \h </w:instrText>
      </w:r>
      <w:r w:rsidR="0039099B">
        <w:rPr>
          <w:lang w:val="en-US"/>
        </w:rPr>
      </w:r>
      <w:r w:rsidR="0039099B">
        <w:rPr>
          <w:lang w:val="en-US"/>
        </w:rPr>
        <w:instrText xml:space="preserve"> \* MERGEFORMAT </w:instrText>
      </w:r>
      <w:r w:rsidR="0039099B">
        <w:rPr>
          <w:lang w:val="en-US"/>
        </w:rPr>
        <w:fldChar w:fldCharType="separate"/>
      </w:r>
      <w:r w:rsidR="0039099B" w:rsidRPr="008F55B5">
        <w:rPr>
          <w:rFonts w:eastAsia="SimSun"/>
          <w:b/>
          <w:bCs/>
          <w:lang w:val="en-US"/>
        </w:rPr>
        <w:t>Ta</w:t>
      </w:r>
      <w:r w:rsidR="0039099B" w:rsidRPr="008F55B5">
        <w:rPr>
          <w:rFonts w:eastAsia="SimSun"/>
          <w:b/>
          <w:bCs/>
          <w:lang w:val="en-US"/>
        </w:rPr>
        <w:t>b</w:t>
      </w:r>
      <w:r w:rsidR="0039099B" w:rsidRPr="008F55B5">
        <w:rPr>
          <w:rFonts w:eastAsia="SimSun"/>
          <w:b/>
          <w:bCs/>
          <w:lang w:val="en-US"/>
        </w:rPr>
        <w:t xml:space="preserve">le </w:t>
      </w:r>
      <w:r w:rsidR="0039099B">
        <w:rPr>
          <w:rFonts w:eastAsia="SimSun"/>
          <w:b/>
          <w:bCs/>
          <w:noProof/>
          <w:lang w:val="en-US"/>
        </w:rPr>
        <w:t>37</w:t>
      </w:r>
      <w:r w:rsidR="0039099B">
        <w:rPr>
          <w:lang w:val="en-US"/>
        </w:rPr>
        <w:fldChar w:fldCharType="end"/>
      </w:r>
      <w:r w:rsidR="0039099B">
        <w:rPr>
          <w:lang w:val="en-US"/>
        </w:rPr>
        <w:t>.</w:t>
      </w:r>
    </w:p>
    <w:p w14:paraId="1C77C7E8" w14:textId="048F7904" w:rsidR="009C17E0" w:rsidRDefault="00681879" w:rsidP="0039099B">
      <w:pPr>
        <w:rPr>
          <w:lang w:val="en-US"/>
        </w:rPr>
      </w:pPr>
      <w:r>
        <w:rPr>
          <w:lang w:val="en-US"/>
        </w:rPr>
        <w:t xml:space="preserve"> </w:t>
      </w:r>
      <w:r w:rsidR="00332461">
        <w:rPr>
          <w:lang w:val="en-US"/>
        </w:rPr>
        <w:t xml:space="preserve">We observe that in general, the </w:t>
      </w:r>
      <w:r w:rsidR="00180D69">
        <w:rPr>
          <w:lang w:val="en-US"/>
        </w:rPr>
        <w:t xml:space="preserve">% of satisfied UEs is the same or higher for the case without jitter when compared with the scenario with jitter. Also, the power </w:t>
      </w:r>
      <w:r w:rsidR="00A67AF1">
        <w:rPr>
          <w:lang w:val="en-US"/>
        </w:rPr>
        <w:t>saving gain is also lower or the same without jitter when compared without jitter.</w:t>
      </w:r>
      <w:r w:rsidR="00BA0A63">
        <w:rPr>
          <w:lang w:val="en-US"/>
        </w:rPr>
        <w:t xml:space="preserve"> </w:t>
      </w:r>
    </w:p>
    <w:p w14:paraId="4ADF9D6E" w14:textId="3D3E2F00" w:rsidR="009C17E0" w:rsidRDefault="00B9359F" w:rsidP="009C17E0">
      <w:pPr>
        <w:rPr>
          <w:lang w:val="en-US"/>
        </w:rPr>
      </w:pPr>
      <w:r w:rsidRPr="002B79B1">
        <w:drawing>
          <wp:anchor distT="0" distB="0" distL="114300" distR="114300" simplePos="0" relativeHeight="251658254" behindDoc="0" locked="0" layoutInCell="1" allowOverlap="1" wp14:anchorId="232A1918" wp14:editId="51841177">
            <wp:simplePos x="0" y="0"/>
            <wp:positionH relativeFrom="page">
              <wp:posOffset>4037428</wp:posOffset>
            </wp:positionH>
            <wp:positionV relativeFrom="paragraph">
              <wp:posOffset>8988</wp:posOffset>
            </wp:positionV>
            <wp:extent cx="3292279" cy="2614663"/>
            <wp:effectExtent l="0" t="0" r="0" b="0"/>
            <wp:wrapNone/>
            <wp:docPr id="168" name="Picture 10">
              <a:extLst xmlns:a="http://schemas.openxmlformats.org/drawingml/2006/main">
                <a:ext uri="{FF2B5EF4-FFF2-40B4-BE49-F238E27FC236}">
                  <a16:creationId xmlns:a16="http://schemas.microsoft.com/office/drawing/2014/main" id="{59239F65-F83E-4761-93A7-C1DB72EBCF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59239F65-F83E-4761-93A7-C1DB72EBCF0E}"/>
                        </a:ext>
                      </a:extLst>
                    </pic:cNvPr>
                    <pic:cNvPicPr>
                      <a:picLocks noChangeAspect="1"/>
                    </pic:cNvPicPr>
                  </pic:nvPicPr>
                  <pic:blipFill>
                    <a:blip r:embed="rId155"/>
                    <a:stretch>
                      <a:fillRect/>
                    </a:stretch>
                  </pic:blipFill>
                  <pic:spPr>
                    <a:xfrm>
                      <a:off x="0" y="0"/>
                      <a:ext cx="3296120" cy="2617713"/>
                    </a:xfrm>
                    <a:prstGeom prst="rect">
                      <a:avLst/>
                    </a:prstGeom>
                  </pic:spPr>
                </pic:pic>
              </a:graphicData>
            </a:graphic>
            <wp14:sizeRelH relativeFrom="margin">
              <wp14:pctWidth>0</wp14:pctWidth>
            </wp14:sizeRelH>
            <wp14:sizeRelV relativeFrom="margin">
              <wp14:pctHeight>0</wp14:pctHeight>
            </wp14:sizeRelV>
          </wp:anchor>
        </w:drawing>
      </w:r>
      <w:r w:rsidR="00F7428A">
        <w:rPr>
          <w:noProof/>
        </w:rPr>
        <w:drawing>
          <wp:inline distT="0" distB="0" distL="0" distR="0" wp14:anchorId="1BC847E1" wp14:editId="6D68EA37">
            <wp:extent cx="3583937" cy="2686929"/>
            <wp:effectExtent l="0" t="0" r="0" b="0"/>
            <wp:docPr id="290" name="Picture 9" descr="Chart, line chart&#10;&#10;Description automatically generated">
              <a:extLst xmlns:a="http://schemas.openxmlformats.org/drawingml/2006/main">
                <a:ext uri="{FF2B5EF4-FFF2-40B4-BE49-F238E27FC236}">
                  <a16:creationId xmlns:a16="http://schemas.microsoft.com/office/drawing/2014/main" id="{970DA4E3-EA24-4D88-88A2-239ECB27CF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Chart, line chart&#10;&#10;Description automatically generated">
                      <a:extLst>
                        <a:ext uri="{FF2B5EF4-FFF2-40B4-BE49-F238E27FC236}">
                          <a16:creationId xmlns:a16="http://schemas.microsoft.com/office/drawing/2014/main" id="{970DA4E3-EA24-4D88-88A2-239ECB27CF50}"/>
                        </a:ext>
                      </a:extLst>
                    </pic:cNvPr>
                    <pic:cNvPicPr>
                      <a:picLocks noChangeAspect="1"/>
                    </pic:cNvPicPr>
                  </pic:nvPicPr>
                  <pic:blipFill>
                    <a:blip r:embed="rId156"/>
                    <a:stretch>
                      <a:fillRect/>
                    </a:stretch>
                  </pic:blipFill>
                  <pic:spPr>
                    <a:xfrm>
                      <a:off x="0" y="0"/>
                      <a:ext cx="3590216" cy="2691637"/>
                    </a:xfrm>
                    <a:prstGeom prst="rect">
                      <a:avLst/>
                    </a:prstGeom>
                  </pic:spPr>
                </pic:pic>
              </a:graphicData>
            </a:graphic>
          </wp:inline>
        </w:drawing>
      </w:r>
    </w:p>
    <w:p w14:paraId="5519CD79" w14:textId="70FD12E2" w:rsidR="00EE137E" w:rsidRDefault="00D851FC" w:rsidP="001D553A">
      <w:pPr>
        <w:jc w:val="center"/>
        <w:rPr>
          <w:rFonts w:eastAsia="SimSun"/>
          <w:b/>
          <w:bCs/>
          <w:lang w:val="en-US"/>
        </w:rPr>
      </w:pPr>
      <w:bookmarkStart w:id="191" w:name="_Ref83985399"/>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620AFE">
        <w:rPr>
          <w:b/>
          <w:bCs/>
          <w:noProof/>
        </w:rPr>
        <w:t>96</w:t>
      </w:r>
      <w:r w:rsidRPr="000770C0">
        <w:rPr>
          <w:b/>
          <w:bCs/>
        </w:rPr>
        <w:fldChar w:fldCharType="end"/>
      </w:r>
      <w:bookmarkStart w:id="192" w:name="_Ref83985410"/>
      <w:bookmarkEnd w:id="191"/>
      <w:r w:rsidR="001D553A" w:rsidRPr="001D553A">
        <w:rPr>
          <w:b/>
          <w:bCs/>
        </w:rPr>
        <w:t xml:space="preserve"> </w:t>
      </w:r>
      <w:proofErr w:type="spellStart"/>
      <w:r w:rsidR="001D553A">
        <w:rPr>
          <w:b/>
          <w:bCs/>
        </w:rPr>
        <w:t>InH</w:t>
      </w:r>
      <w:proofErr w:type="spellEnd"/>
      <w:r w:rsidR="001D553A">
        <w:rPr>
          <w:b/>
          <w:bCs/>
        </w:rPr>
        <w:t xml:space="preserve"> Capacity and UE Power Consumption for </w:t>
      </w:r>
      <w:r w:rsidR="001D553A" w:rsidRPr="00404119">
        <w:rPr>
          <w:b/>
        </w:rPr>
        <w:t>5UE per Cell</w:t>
      </w:r>
      <w:r w:rsidR="001D553A">
        <w:rPr>
          <w:b/>
          <w:bCs/>
        </w:rPr>
        <w:t>, VR (30Mbps), P</w:t>
      </w:r>
      <w:r w:rsidR="00F06307">
        <w:rPr>
          <w:b/>
          <w:bCs/>
        </w:rPr>
        <w:t>D</w:t>
      </w:r>
      <w:r w:rsidR="001D553A">
        <w:rPr>
          <w:b/>
          <w:bCs/>
        </w:rPr>
        <w:t>B =10ms with</w:t>
      </w:r>
      <w:r w:rsidR="00EE137E">
        <w:rPr>
          <w:b/>
          <w:bCs/>
        </w:rPr>
        <w:t>/without</w:t>
      </w:r>
      <w:r w:rsidR="001D553A">
        <w:rPr>
          <w:b/>
          <w:bCs/>
        </w:rPr>
        <w:t xml:space="preserve"> Jitter</w:t>
      </w:r>
      <w:r w:rsidR="001D553A" w:rsidRPr="008F55B5">
        <w:rPr>
          <w:rFonts w:eastAsia="SimSun"/>
          <w:b/>
          <w:bCs/>
          <w:lang w:val="en-US"/>
        </w:rPr>
        <w:t xml:space="preserve"> </w:t>
      </w:r>
    </w:p>
    <w:p w14:paraId="576E53C4" w14:textId="58134CBB" w:rsidR="00D851FC" w:rsidRPr="008F55B5" w:rsidRDefault="00D851FC" w:rsidP="001D553A">
      <w:pPr>
        <w:jc w:val="center"/>
        <w:rPr>
          <w:b/>
          <w:bCs/>
        </w:rPr>
      </w:pPr>
      <w:bookmarkStart w:id="193" w:name="_Ref83986063"/>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821BEF">
        <w:rPr>
          <w:rFonts w:eastAsia="SimSun"/>
          <w:b/>
          <w:bCs/>
          <w:noProof/>
          <w:lang w:val="en-US"/>
        </w:rPr>
        <w:t>37</w:t>
      </w:r>
      <w:r w:rsidRPr="008F55B5">
        <w:rPr>
          <w:rFonts w:eastAsia="SimSun"/>
          <w:b/>
          <w:bCs/>
          <w:noProof/>
          <w:lang w:val="en-US"/>
        </w:rPr>
        <w:fldChar w:fldCharType="end"/>
      </w:r>
      <w:bookmarkEnd w:id="192"/>
      <w:bookmarkEnd w:id="193"/>
      <w:r w:rsidRPr="008F55B5">
        <w:t xml:space="preserve">:  </w:t>
      </w:r>
      <w:r w:rsidR="00EE137E" w:rsidRPr="00B900FD">
        <w:rPr>
          <w:b/>
          <w:bCs/>
        </w:rPr>
        <w:t xml:space="preserve">Summary of </w:t>
      </w:r>
      <w:proofErr w:type="spellStart"/>
      <w:r w:rsidR="00F06307">
        <w:rPr>
          <w:b/>
          <w:bCs/>
        </w:rPr>
        <w:t>InH</w:t>
      </w:r>
      <w:proofErr w:type="spellEnd"/>
      <w:r w:rsidR="00EE137E" w:rsidRPr="00B900FD">
        <w:rPr>
          <w:b/>
          <w:bCs/>
        </w:rPr>
        <w:t xml:space="preserve"> Capacity and Power Consumption Results for</w:t>
      </w:r>
      <w:r w:rsidR="00EE137E">
        <w:rPr>
          <w:b/>
          <w:bCs/>
        </w:rPr>
        <w:t xml:space="preserve"> </w:t>
      </w:r>
      <w:r w:rsidR="00EE137E" w:rsidRPr="00404119">
        <w:rPr>
          <w:b/>
        </w:rPr>
        <w:t>5UE per Cell</w:t>
      </w:r>
      <w:r w:rsidR="00EE137E">
        <w:rPr>
          <w:b/>
          <w:bCs/>
        </w:rPr>
        <w:t>, VR (30Mbps), PDB =10ms with</w:t>
      </w:r>
      <w:r w:rsidR="00F06307">
        <w:rPr>
          <w:b/>
          <w:bCs/>
        </w:rPr>
        <w:t>/without</w:t>
      </w:r>
      <w:r w:rsidR="00EE137E">
        <w:rPr>
          <w:b/>
          <w:bCs/>
        </w:rPr>
        <w:t xml:space="preserve"> Jitter</w:t>
      </w:r>
    </w:p>
    <w:tbl>
      <w:tblPr>
        <w:tblW w:w="7615" w:type="dxa"/>
        <w:jc w:val="center"/>
        <w:tblCellMar>
          <w:left w:w="0" w:type="dxa"/>
          <w:right w:w="0" w:type="dxa"/>
        </w:tblCellMar>
        <w:tblLook w:val="04A0" w:firstRow="1" w:lastRow="0" w:firstColumn="1" w:lastColumn="0" w:noHBand="0" w:noVBand="1"/>
      </w:tblPr>
      <w:tblGrid>
        <w:gridCol w:w="2994"/>
        <w:gridCol w:w="2002"/>
        <w:gridCol w:w="2619"/>
      </w:tblGrid>
      <w:tr w:rsidR="006D5B67" w:rsidRPr="00F264C8" w14:paraId="5411DE79" w14:textId="77777777" w:rsidTr="00C94869">
        <w:trPr>
          <w:trHeight w:val="1400"/>
          <w:jc w:val="center"/>
        </w:trPr>
        <w:tc>
          <w:tcPr>
            <w:tcW w:w="2994" w:type="dxa"/>
            <w:vMerge w:val="restart"/>
            <w:tcBorders>
              <w:top w:val="single" w:sz="8" w:space="0" w:color="auto"/>
              <w:left w:val="single" w:sz="8" w:space="0" w:color="auto"/>
              <w:right w:val="single" w:sz="8" w:space="0" w:color="auto"/>
            </w:tcBorders>
            <w:tcMar>
              <w:top w:w="0" w:type="dxa"/>
              <w:left w:w="108" w:type="dxa"/>
              <w:bottom w:w="0" w:type="dxa"/>
              <w:right w:w="108" w:type="dxa"/>
            </w:tcMar>
            <w:vAlign w:val="center"/>
            <w:hideMark/>
          </w:tcPr>
          <w:p w14:paraId="0FC53E84" w14:textId="77777777" w:rsidR="006D5B67" w:rsidRPr="00F264C8" w:rsidRDefault="006D5B67" w:rsidP="00C94869">
            <w:pPr>
              <w:spacing w:after="0"/>
              <w:rPr>
                <w:rFonts w:eastAsia="Calibri"/>
                <w:lang w:val="en-US"/>
              </w:rPr>
            </w:pPr>
            <w:r w:rsidRPr="00F264C8">
              <w:rPr>
                <w:rFonts w:eastAsia="Calibri"/>
                <w:lang w:val="en-US"/>
              </w:rPr>
              <w:t>Power Saving Scheme</w:t>
            </w:r>
          </w:p>
        </w:tc>
        <w:tc>
          <w:tcPr>
            <w:tcW w:w="2002" w:type="dxa"/>
            <w:tcBorders>
              <w:top w:val="single" w:sz="8" w:space="0" w:color="auto"/>
              <w:left w:val="nil"/>
              <w:right w:val="single" w:sz="8" w:space="0" w:color="auto"/>
            </w:tcBorders>
            <w:tcMar>
              <w:top w:w="0" w:type="dxa"/>
              <w:left w:w="108" w:type="dxa"/>
              <w:bottom w:w="0" w:type="dxa"/>
              <w:right w:w="108" w:type="dxa"/>
            </w:tcMar>
            <w:hideMark/>
          </w:tcPr>
          <w:p w14:paraId="1CFBF9F0" w14:textId="77777777" w:rsidR="006D5B67" w:rsidRPr="00F264C8" w:rsidRDefault="006D5B67" w:rsidP="00C94869">
            <w:pPr>
              <w:spacing w:after="0"/>
              <w:jc w:val="center"/>
              <w:rPr>
                <w:rFonts w:eastAsia="Calibri"/>
                <w:lang w:val="en-US"/>
              </w:rPr>
            </w:pPr>
            <w:r w:rsidRPr="00F264C8">
              <w:rPr>
                <w:rFonts w:eastAsia="Calibri"/>
                <w:lang w:val="en-US"/>
              </w:rPr>
              <w:t>Power Saving Gain (PSG) compared to Case 1</w:t>
            </w:r>
          </w:p>
          <w:p w14:paraId="09B03792" w14:textId="77777777" w:rsidR="006D5B67" w:rsidRPr="00F264C8" w:rsidRDefault="006D5B67" w:rsidP="00C94869">
            <w:pPr>
              <w:spacing w:after="0"/>
              <w:jc w:val="center"/>
              <w:rPr>
                <w:rFonts w:eastAsia="Calibri"/>
                <w:lang w:val="en-US"/>
              </w:rPr>
            </w:pPr>
            <w:r w:rsidRPr="00F264C8">
              <w:rPr>
                <w:rFonts w:eastAsia="Calibri"/>
                <w:lang w:val="en-US"/>
              </w:rPr>
              <w:t>Baseline</w:t>
            </w:r>
          </w:p>
        </w:tc>
        <w:tc>
          <w:tcPr>
            <w:tcW w:w="2619" w:type="dxa"/>
            <w:vMerge w:val="restart"/>
            <w:tcBorders>
              <w:top w:val="single" w:sz="8" w:space="0" w:color="auto"/>
              <w:left w:val="nil"/>
              <w:right w:val="single" w:sz="4" w:space="0" w:color="auto"/>
            </w:tcBorders>
          </w:tcPr>
          <w:p w14:paraId="4850852D" w14:textId="77777777" w:rsidR="006D5B67" w:rsidRPr="00F264C8" w:rsidRDefault="006D5B67" w:rsidP="00C94869">
            <w:pPr>
              <w:spacing w:after="0"/>
              <w:rPr>
                <w:rFonts w:eastAsia="Calibri"/>
                <w:lang w:val="en-US"/>
              </w:rPr>
            </w:pPr>
            <w:r>
              <w:rPr>
                <w:rFonts w:eastAsia="Calibri"/>
                <w:lang w:val="en-US"/>
              </w:rPr>
              <w:t xml:space="preserve"> % </w:t>
            </w:r>
            <w:proofErr w:type="gramStart"/>
            <w:r>
              <w:rPr>
                <w:rFonts w:eastAsia="Calibri"/>
                <w:lang w:val="en-US"/>
              </w:rPr>
              <w:t>of</w:t>
            </w:r>
            <w:proofErr w:type="gramEnd"/>
            <w:r>
              <w:rPr>
                <w:rFonts w:eastAsia="Calibri"/>
                <w:lang w:val="en-US"/>
              </w:rPr>
              <w:t xml:space="preserve"> Satisfied UEs in 5UE/Cell</w:t>
            </w:r>
          </w:p>
        </w:tc>
      </w:tr>
      <w:tr w:rsidR="006D5B67" w:rsidRPr="00F264C8" w14:paraId="01EDB120" w14:textId="77777777" w:rsidTr="00C94869">
        <w:trPr>
          <w:trHeight w:val="64"/>
          <w:jc w:val="center"/>
        </w:trPr>
        <w:tc>
          <w:tcPr>
            <w:tcW w:w="2994" w:type="dxa"/>
            <w:vMerge/>
            <w:tcBorders>
              <w:left w:val="single" w:sz="8" w:space="0" w:color="auto"/>
              <w:right w:val="single" w:sz="8" w:space="0" w:color="auto"/>
            </w:tcBorders>
            <w:vAlign w:val="center"/>
            <w:hideMark/>
          </w:tcPr>
          <w:p w14:paraId="4C909A9A" w14:textId="77777777" w:rsidR="006D5B67" w:rsidRPr="00F264C8" w:rsidRDefault="006D5B67" w:rsidP="00C94869">
            <w:pPr>
              <w:rPr>
                <w:rFonts w:eastAsia="SimSun"/>
              </w:rPr>
            </w:pPr>
          </w:p>
        </w:tc>
        <w:tc>
          <w:tcPr>
            <w:tcW w:w="2002" w:type="dxa"/>
            <w:tcBorders>
              <w:top w:val="nil"/>
              <w:left w:val="nil"/>
              <w:bottom w:val="single" w:sz="8" w:space="0" w:color="auto"/>
              <w:right w:val="single" w:sz="8" w:space="0" w:color="auto"/>
            </w:tcBorders>
            <w:tcMar>
              <w:top w:w="0" w:type="dxa"/>
              <w:left w:w="108" w:type="dxa"/>
              <w:bottom w:w="0" w:type="dxa"/>
              <w:right w:w="108" w:type="dxa"/>
            </w:tcMar>
            <w:hideMark/>
          </w:tcPr>
          <w:p w14:paraId="6287ED32" w14:textId="77777777" w:rsidR="006D5B67" w:rsidRPr="00F264C8" w:rsidRDefault="006D5B67" w:rsidP="00C94869">
            <w:pPr>
              <w:spacing w:after="0"/>
              <w:rPr>
                <w:rFonts w:eastAsia="Calibri"/>
                <w:lang w:val="en-US"/>
              </w:rPr>
            </w:pPr>
          </w:p>
        </w:tc>
        <w:tc>
          <w:tcPr>
            <w:tcW w:w="2619" w:type="dxa"/>
            <w:vMerge/>
            <w:tcBorders>
              <w:left w:val="nil"/>
              <w:right w:val="single" w:sz="4" w:space="0" w:color="auto"/>
            </w:tcBorders>
          </w:tcPr>
          <w:p w14:paraId="13A37C8C" w14:textId="77777777" w:rsidR="006D5B67" w:rsidRPr="00F264C8" w:rsidRDefault="006D5B67" w:rsidP="00C94869">
            <w:pPr>
              <w:rPr>
                <w:rFonts w:eastAsia="SimSun"/>
              </w:rPr>
            </w:pPr>
          </w:p>
        </w:tc>
      </w:tr>
      <w:tr w:rsidR="006D5B67" w:rsidRPr="00F264C8" w14:paraId="334D06D2" w14:textId="77777777" w:rsidTr="00C94869">
        <w:trPr>
          <w:trHeight w:val="255"/>
          <w:jc w:val="center"/>
        </w:trPr>
        <w:tc>
          <w:tcPr>
            <w:tcW w:w="2994" w:type="dxa"/>
            <w:vMerge/>
            <w:tcBorders>
              <w:left w:val="single" w:sz="8" w:space="0" w:color="auto"/>
              <w:bottom w:val="single" w:sz="8" w:space="0" w:color="auto"/>
              <w:right w:val="single" w:sz="8" w:space="0" w:color="auto"/>
            </w:tcBorders>
            <w:vAlign w:val="center"/>
          </w:tcPr>
          <w:p w14:paraId="16B0B6D3" w14:textId="77777777" w:rsidR="006D5B67" w:rsidRPr="00F264C8" w:rsidRDefault="006D5B67" w:rsidP="00C94869">
            <w:pPr>
              <w:rPr>
                <w:rFonts w:eastAsia="SimSun"/>
              </w:rPr>
            </w:pP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146277DA" w14:textId="77777777" w:rsidR="006D5B67" w:rsidRPr="00F264C8" w:rsidRDefault="006D5B67" w:rsidP="00C94869">
            <w:pPr>
              <w:spacing w:after="0"/>
              <w:rPr>
                <w:rFonts w:eastAsia="Calibri"/>
                <w:lang w:val="en-US"/>
              </w:rPr>
            </w:pPr>
            <w:r w:rsidRPr="00F264C8">
              <w:rPr>
                <w:rFonts w:eastAsia="Calibri"/>
                <w:lang w:val="en-US"/>
              </w:rPr>
              <w:t>Mean PS gain</w:t>
            </w:r>
          </w:p>
        </w:tc>
        <w:tc>
          <w:tcPr>
            <w:tcW w:w="2619" w:type="dxa"/>
            <w:vMerge/>
            <w:tcBorders>
              <w:left w:val="nil"/>
              <w:bottom w:val="single" w:sz="8" w:space="0" w:color="auto"/>
              <w:right w:val="single" w:sz="4" w:space="0" w:color="auto"/>
            </w:tcBorders>
          </w:tcPr>
          <w:p w14:paraId="209C9D58" w14:textId="77777777" w:rsidR="006D5B67" w:rsidRPr="00F264C8" w:rsidRDefault="006D5B67" w:rsidP="00C94869">
            <w:pPr>
              <w:rPr>
                <w:rFonts w:eastAsia="SimSun"/>
              </w:rPr>
            </w:pPr>
          </w:p>
        </w:tc>
      </w:tr>
      <w:tr w:rsidR="006D5B67" w:rsidRPr="00F264C8" w14:paraId="09AB57A9" w14:textId="77777777" w:rsidTr="00C94869">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0B7591" w14:textId="1C164747" w:rsidR="006D5B67" w:rsidRPr="00F264C8" w:rsidRDefault="006D5B67" w:rsidP="00760628">
            <w:pPr>
              <w:spacing w:after="0" w:line="252" w:lineRule="auto"/>
              <w:rPr>
                <w:rFonts w:eastAsia="Calibri"/>
                <w:lang w:val="en-US"/>
              </w:rPr>
            </w:pPr>
            <w:bookmarkStart w:id="194" w:name="_Hlk83961977"/>
            <w:r>
              <w:rPr>
                <w:rFonts w:eastAsia="Calibri"/>
                <w:lang w:val="en-US"/>
              </w:rPr>
              <w:t>ALWAYS ON</w:t>
            </w:r>
            <w:r w:rsidR="00295FE1">
              <w:rPr>
                <w:rFonts w:eastAsia="Calibri"/>
                <w:lang w:val="en-US"/>
              </w:rPr>
              <w:t xml:space="preserve"> (with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2BA9F5E6" w14:textId="77777777" w:rsidR="006D5B67" w:rsidRPr="00F264C8" w:rsidRDefault="006D5B67" w:rsidP="004E08BF">
            <w:pPr>
              <w:spacing w:after="0" w:line="252" w:lineRule="auto"/>
              <w:jc w:val="center"/>
              <w:rPr>
                <w:rFonts w:eastAsia="Calibri"/>
                <w:lang w:val="en-US"/>
              </w:rPr>
            </w:pPr>
            <w:r>
              <w:rPr>
                <w:rFonts w:eastAsia="Calibri"/>
                <w:lang w:val="en-US"/>
              </w:rPr>
              <w:t>0%</w:t>
            </w:r>
          </w:p>
        </w:tc>
        <w:tc>
          <w:tcPr>
            <w:tcW w:w="2619" w:type="dxa"/>
            <w:tcBorders>
              <w:top w:val="single" w:sz="8" w:space="0" w:color="auto"/>
              <w:left w:val="nil"/>
              <w:bottom w:val="single" w:sz="8" w:space="0" w:color="auto"/>
              <w:right w:val="single" w:sz="4" w:space="0" w:color="auto"/>
            </w:tcBorders>
          </w:tcPr>
          <w:p w14:paraId="324B3134" w14:textId="77777777" w:rsidR="006D5B67" w:rsidRPr="00F264C8" w:rsidRDefault="006D5B67" w:rsidP="004E08BF">
            <w:pPr>
              <w:spacing w:after="0" w:line="252" w:lineRule="auto"/>
              <w:jc w:val="center"/>
              <w:rPr>
                <w:rFonts w:eastAsia="Calibri"/>
                <w:lang w:val="en-US"/>
              </w:rPr>
            </w:pPr>
            <w:r>
              <w:rPr>
                <w:rFonts w:eastAsia="Calibri"/>
                <w:lang w:val="en-US"/>
              </w:rPr>
              <w:t>100%</w:t>
            </w:r>
          </w:p>
        </w:tc>
      </w:tr>
      <w:tr w:rsidR="006D5B67" w:rsidRPr="00F264C8" w14:paraId="1A49A0F5" w14:textId="77777777" w:rsidTr="00C94869">
        <w:trPr>
          <w:trHeight w:val="244"/>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4E919D" w14:textId="79DC07EB" w:rsidR="006D5B67" w:rsidRPr="00F264C8" w:rsidRDefault="006D5B67" w:rsidP="00760628">
            <w:pPr>
              <w:spacing w:after="0" w:line="252" w:lineRule="auto"/>
              <w:rPr>
                <w:rFonts w:eastAsia="Calibri"/>
                <w:lang w:val="en-US"/>
              </w:rPr>
            </w:pPr>
            <w:proofErr w:type="gramStart"/>
            <w:r>
              <w:rPr>
                <w:rFonts w:eastAsia="Calibri"/>
                <w:lang w:val="en-US"/>
              </w:rPr>
              <w:t>CDRX(</w:t>
            </w:r>
            <w:proofErr w:type="gramEnd"/>
            <w:r>
              <w:rPr>
                <w:rFonts w:eastAsia="Calibri"/>
                <w:lang w:val="en-US"/>
              </w:rPr>
              <w:t>16,4,4)</w:t>
            </w:r>
            <w:r w:rsidR="00295FE1">
              <w:rPr>
                <w:rFonts w:eastAsia="Calibri"/>
                <w:lang w:val="en-US"/>
              </w:rPr>
              <w:t xml:space="preserve"> (with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1A34F5C0" w14:textId="77777777" w:rsidR="006D5B67" w:rsidRPr="00F264C8" w:rsidRDefault="006D5B67" w:rsidP="004E08BF">
            <w:pPr>
              <w:spacing w:after="0" w:line="252" w:lineRule="auto"/>
              <w:jc w:val="center"/>
              <w:rPr>
                <w:rFonts w:eastAsia="Calibri"/>
                <w:lang w:val="en-US"/>
              </w:rPr>
            </w:pPr>
            <w:r>
              <w:rPr>
                <w:rFonts w:eastAsia="Calibri"/>
                <w:lang w:val="en-US"/>
              </w:rPr>
              <w:t>21.99%</w:t>
            </w:r>
          </w:p>
        </w:tc>
        <w:tc>
          <w:tcPr>
            <w:tcW w:w="2619" w:type="dxa"/>
            <w:tcBorders>
              <w:top w:val="single" w:sz="8" w:space="0" w:color="auto"/>
              <w:left w:val="nil"/>
              <w:bottom w:val="single" w:sz="8" w:space="0" w:color="auto"/>
              <w:right w:val="single" w:sz="4" w:space="0" w:color="auto"/>
            </w:tcBorders>
          </w:tcPr>
          <w:p w14:paraId="7CC485B0" w14:textId="77777777" w:rsidR="006D5B67" w:rsidRPr="00F264C8" w:rsidRDefault="006D5B67" w:rsidP="004E08BF">
            <w:pPr>
              <w:spacing w:after="0" w:line="252" w:lineRule="auto"/>
              <w:jc w:val="center"/>
              <w:rPr>
                <w:rFonts w:eastAsia="Calibri"/>
                <w:lang w:val="en-US"/>
              </w:rPr>
            </w:pPr>
            <w:r>
              <w:rPr>
                <w:rFonts w:eastAsia="Calibri"/>
                <w:lang w:val="en-US"/>
              </w:rPr>
              <w:t>0</w:t>
            </w:r>
          </w:p>
        </w:tc>
      </w:tr>
      <w:tr w:rsidR="006D5B67" w:rsidRPr="00F264C8" w14:paraId="3EDA0197" w14:textId="77777777" w:rsidTr="00C94869">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B09FC3" w14:textId="1D325691" w:rsidR="006D5B67" w:rsidRPr="00F264C8" w:rsidRDefault="006D5B67" w:rsidP="00760628">
            <w:pPr>
              <w:spacing w:after="0" w:line="252" w:lineRule="auto"/>
              <w:rPr>
                <w:rFonts w:eastAsia="Calibri"/>
                <w:lang w:val="en-US"/>
              </w:rPr>
            </w:pPr>
            <w:proofErr w:type="gramStart"/>
            <w:r>
              <w:rPr>
                <w:rFonts w:eastAsia="Calibri"/>
                <w:lang w:val="en-US"/>
              </w:rPr>
              <w:t>CDRX(</w:t>
            </w:r>
            <w:proofErr w:type="gramEnd"/>
            <w:r>
              <w:rPr>
                <w:rFonts w:eastAsia="Calibri"/>
                <w:lang w:val="en-US"/>
              </w:rPr>
              <w:t>16,8,8)</w:t>
            </w:r>
            <w:r w:rsidR="00295FE1">
              <w:rPr>
                <w:rFonts w:eastAsia="Calibri"/>
                <w:lang w:val="en-US"/>
              </w:rPr>
              <w:t xml:space="preserve"> (with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33EDBDA1" w14:textId="77777777" w:rsidR="006D5B67" w:rsidRPr="00F264C8" w:rsidRDefault="006D5B67" w:rsidP="004E08BF">
            <w:pPr>
              <w:spacing w:after="0" w:line="252" w:lineRule="auto"/>
              <w:jc w:val="center"/>
              <w:rPr>
                <w:rFonts w:eastAsia="Calibri"/>
                <w:lang w:val="en-US"/>
              </w:rPr>
            </w:pPr>
            <w:r>
              <w:rPr>
                <w:rFonts w:eastAsia="Calibri"/>
                <w:lang w:val="en-US"/>
              </w:rPr>
              <w:t>9.20%</w:t>
            </w:r>
          </w:p>
        </w:tc>
        <w:tc>
          <w:tcPr>
            <w:tcW w:w="2619" w:type="dxa"/>
            <w:tcBorders>
              <w:top w:val="single" w:sz="8" w:space="0" w:color="auto"/>
              <w:left w:val="nil"/>
              <w:bottom w:val="single" w:sz="8" w:space="0" w:color="auto"/>
              <w:right w:val="single" w:sz="4" w:space="0" w:color="auto"/>
            </w:tcBorders>
          </w:tcPr>
          <w:p w14:paraId="42908F66" w14:textId="77777777" w:rsidR="006D5B67" w:rsidRPr="00F264C8" w:rsidRDefault="006D5B67" w:rsidP="004E08BF">
            <w:pPr>
              <w:spacing w:after="0" w:line="252" w:lineRule="auto"/>
              <w:jc w:val="center"/>
              <w:rPr>
                <w:rFonts w:eastAsia="Calibri"/>
                <w:lang w:val="en-US"/>
              </w:rPr>
            </w:pPr>
            <w:r>
              <w:rPr>
                <w:rFonts w:eastAsia="Calibri"/>
                <w:lang w:val="en-US"/>
              </w:rPr>
              <w:t>40%</w:t>
            </w:r>
          </w:p>
        </w:tc>
      </w:tr>
      <w:tr w:rsidR="006D5B67" w:rsidRPr="00F264C8" w14:paraId="520B54A8" w14:textId="77777777" w:rsidTr="00C94869">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7BC6E9" w14:textId="3B4B36ED" w:rsidR="006D5B67" w:rsidRPr="00F264C8" w:rsidRDefault="006D5B67" w:rsidP="00760628">
            <w:pPr>
              <w:spacing w:after="0"/>
              <w:rPr>
                <w:rFonts w:eastAsia="Calibri"/>
                <w:lang w:val="en-US"/>
              </w:rPr>
            </w:pPr>
            <w:proofErr w:type="gramStart"/>
            <w:r>
              <w:rPr>
                <w:rFonts w:eastAsia="Calibri"/>
                <w:lang w:val="en-US"/>
              </w:rPr>
              <w:t>CDRX(</w:t>
            </w:r>
            <w:proofErr w:type="gramEnd"/>
            <w:r>
              <w:rPr>
                <w:rFonts w:eastAsia="Calibri"/>
                <w:lang w:val="en-US"/>
              </w:rPr>
              <w:t>16,8,16)</w:t>
            </w:r>
            <w:r w:rsidR="00295FE1">
              <w:rPr>
                <w:rFonts w:eastAsia="Calibri"/>
                <w:lang w:val="en-US"/>
              </w:rPr>
              <w:t xml:space="preserve"> (with jitter </w:t>
            </w:r>
          </w:p>
        </w:tc>
        <w:tc>
          <w:tcPr>
            <w:tcW w:w="2002" w:type="dxa"/>
            <w:tcBorders>
              <w:top w:val="nil"/>
              <w:left w:val="nil"/>
              <w:bottom w:val="single" w:sz="8" w:space="0" w:color="auto"/>
              <w:right w:val="single" w:sz="8" w:space="0" w:color="auto"/>
            </w:tcBorders>
            <w:tcMar>
              <w:top w:w="0" w:type="dxa"/>
              <w:left w:w="108" w:type="dxa"/>
              <w:bottom w:w="0" w:type="dxa"/>
              <w:right w:w="108" w:type="dxa"/>
            </w:tcMar>
            <w:hideMark/>
          </w:tcPr>
          <w:p w14:paraId="438AB64E" w14:textId="23539412" w:rsidR="006D5B67" w:rsidRPr="00F264C8" w:rsidRDefault="006D5B67" w:rsidP="004E08BF">
            <w:pPr>
              <w:spacing w:after="0"/>
              <w:jc w:val="center"/>
              <w:rPr>
                <w:rFonts w:eastAsia="Calibri"/>
                <w:lang w:val="en-US"/>
              </w:rPr>
            </w:pPr>
            <w:r>
              <w:rPr>
                <w:rFonts w:eastAsia="Calibri"/>
                <w:lang w:val="en-US"/>
              </w:rPr>
              <w:t>1.47%</w:t>
            </w:r>
          </w:p>
        </w:tc>
        <w:tc>
          <w:tcPr>
            <w:tcW w:w="2619" w:type="dxa"/>
            <w:tcBorders>
              <w:top w:val="single" w:sz="8" w:space="0" w:color="auto"/>
              <w:left w:val="nil"/>
              <w:bottom w:val="single" w:sz="8" w:space="0" w:color="auto"/>
              <w:right w:val="single" w:sz="4" w:space="0" w:color="auto"/>
            </w:tcBorders>
          </w:tcPr>
          <w:p w14:paraId="3B80AA20" w14:textId="3D7823C1" w:rsidR="006D5B67" w:rsidRPr="00F264C8" w:rsidRDefault="006D5B67" w:rsidP="004E08BF">
            <w:pPr>
              <w:spacing w:after="0"/>
              <w:jc w:val="center"/>
              <w:rPr>
                <w:rFonts w:eastAsia="Calibri"/>
                <w:lang w:val="en-US"/>
              </w:rPr>
            </w:pPr>
            <w:r>
              <w:rPr>
                <w:rFonts w:eastAsia="Calibri"/>
                <w:lang w:val="en-US"/>
              </w:rPr>
              <w:t>60%</w:t>
            </w:r>
          </w:p>
        </w:tc>
      </w:tr>
      <w:bookmarkEnd w:id="194"/>
      <w:tr w:rsidR="00295FE1" w:rsidRPr="00F264C8" w14:paraId="2ADC94BD" w14:textId="77777777" w:rsidTr="00C94869">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6E47CA" w14:textId="3D6C13D7" w:rsidR="00295FE1" w:rsidRPr="00F264C8" w:rsidRDefault="00295FE1" w:rsidP="00760628">
            <w:pPr>
              <w:spacing w:after="0" w:line="252" w:lineRule="auto"/>
              <w:rPr>
                <w:rFonts w:eastAsia="Calibri"/>
                <w:lang w:val="en-US"/>
              </w:rPr>
            </w:pPr>
            <w:r>
              <w:rPr>
                <w:rFonts w:eastAsia="Calibri"/>
                <w:lang w:val="en-US"/>
              </w:rPr>
              <w:t>ALWAYS ON (no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74C4FA8E" w14:textId="6CB158C0" w:rsidR="00295FE1" w:rsidRPr="00F264C8" w:rsidRDefault="003078D5" w:rsidP="004E08BF">
            <w:pPr>
              <w:spacing w:after="0" w:line="252" w:lineRule="auto"/>
              <w:jc w:val="center"/>
              <w:rPr>
                <w:rFonts w:eastAsia="Calibri"/>
                <w:lang w:val="en-US"/>
              </w:rPr>
            </w:pPr>
            <w:r>
              <w:rPr>
                <w:rFonts w:eastAsia="Calibri"/>
                <w:lang w:val="en-US"/>
              </w:rPr>
              <w:t>0%</w:t>
            </w:r>
          </w:p>
        </w:tc>
        <w:tc>
          <w:tcPr>
            <w:tcW w:w="2619" w:type="dxa"/>
            <w:tcBorders>
              <w:top w:val="single" w:sz="8" w:space="0" w:color="auto"/>
              <w:left w:val="nil"/>
              <w:bottom w:val="single" w:sz="8" w:space="0" w:color="auto"/>
              <w:right w:val="single" w:sz="4" w:space="0" w:color="auto"/>
            </w:tcBorders>
          </w:tcPr>
          <w:p w14:paraId="43CD0243" w14:textId="020ADB6F" w:rsidR="00295FE1" w:rsidRPr="00F264C8" w:rsidRDefault="003515BE" w:rsidP="004E08BF">
            <w:pPr>
              <w:spacing w:after="0" w:line="252" w:lineRule="auto"/>
              <w:jc w:val="center"/>
              <w:rPr>
                <w:rFonts w:eastAsia="Calibri"/>
                <w:lang w:val="en-US"/>
              </w:rPr>
            </w:pPr>
            <w:r>
              <w:rPr>
                <w:rFonts w:eastAsia="Calibri"/>
                <w:lang w:val="en-US"/>
              </w:rPr>
              <w:t>100%</w:t>
            </w:r>
          </w:p>
        </w:tc>
      </w:tr>
      <w:tr w:rsidR="00295FE1" w:rsidRPr="00F264C8" w14:paraId="4BAED3A1" w14:textId="77777777" w:rsidTr="00C94869">
        <w:trPr>
          <w:trHeight w:val="244"/>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B42ECAD" w14:textId="57893C26" w:rsidR="00295FE1" w:rsidRPr="00F264C8" w:rsidRDefault="00295FE1" w:rsidP="00760628">
            <w:pPr>
              <w:spacing w:after="0" w:line="252" w:lineRule="auto"/>
              <w:rPr>
                <w:rFonts w:eastAsia="Calibri"/>
                <w:lang w:val="en-US"/>
              </w:rPr>
            </w:pPr>
            <w:proofErr w:type="gramStart"/>
            <w:r>
              <w:rPr>
                <w:rFonts w:eastAsia="Calibri"/>
                <w:lang w:val="en-US"/>
              </w:rPr>
              <w:t>CDRX(</w:t>
            </w:r>
            <w:proofErr w:type="gramEnd"/>
            <w:r>
              <w:rPr>
                <w:rFonts w:eastAsia="Calibri"/>
                <w:lang w:val="en-US"/>
              </w:rPr>
              <w:t>16,4,4) (no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017E96C6" w14:textId="08FB7761" w:rsidR="00295FE1" w:rsidRPr="00F264C8" w:rsidRDefault="00AD5F42" w:rsidP="004E08BF">
            <w:pPr>
              <w:spacing w:after="0" w:line="252" w:lineRule="auto"/>
              <w:jc w:val="center"/>
              <w:rPr>
                <w:rFonts w:eastAsia="Calibri"/>
                <w:lang w:val="en-US"/>
              </w:rPr>
            </w:pPr>
            <w:r>
              <w:rPr>
                <w:rFonts w:eastAsia="Calibri"/>
                <w:lang w:val="en-US"/>
              </w:rPr>
              <w:t>28.6</w:t>
            </w:r>
            <w:r w:rsidR="005933F2">
              <w:rPr>
                <w:rFonts w:eastAsia="Calibri"/>
                <w:lang w:val="en-US"/>
              </w:rPr>
              <w:t>0</w:t>
            </w:r>
            <w:r>
              <w:rPr>
                <w:rFonts w:eastAsia="Calibri"/>
                <w:lang w:val="en-US"/>
              </w:rPr>
              <w:t>%</w:t>
            </w:r>
          </w:p>
        </w:tc>
        <w:tc>
          <w:tcPr>
            <w:tcW w:w="2619" w:type="dxa"/>
            <w:tcBorders>
              <w:top w:val="single" w:sz="8" w:space="0" w:color="auto"/>
              <w:left w:val="nil"/>
              <w:bottom w:val="single" w:sz="8" w:space="0" w:color="auto"/>
              <w:right w:val="single" w:sz="4" w:space="0" w:color="auto"/>
            </w:tcBorders>
          </w:tcPr>
          <w:p w14:paraId="706AC906" w14:textId="4A791173" w:rsidR="00295FE1" w:rsidRPr="00F264C8" w:rsidRDefault="003515BE" w:rsidP="004E08BF">
            <w:pPr>
              <w:spacing w:after="0" w:line="252" w:lineRule="auto"/>
              <w:jc w:val="center"/>
              <w:rPr>
                <w:rFonts w:eastAsia="Calibri"/>
                <w:lang w:val="en-US"/>
              </w:rPr>
            </w:pPr>
            <w:r>
              <w:rPr>
                <w:rFonts w:eastAsia="Calibri"/>
                <w:lang w:val="en-US"/>
              </w:rPr>
              <w:t>0%</w:t>
            </w:r>
          </w:p>
        </w:tc>
      </w:tr>
      <w:tr w:rsidR="00295FE1" w:rsidRPr="00F264C8" w14:paraId="5ED476F5" w14:textId="77777777" w:rsidTr="00C94869">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CF9B4D0" w14:textId="675A110C" w:rsidR="00295FE1" w:rsidRPr="00F264C8" w:rsidRDefault="00295FE1" w:rsidP="00760628">
            <w:pPr>
              <w:spacing w:after="0" w:line="252" w:lineRule="auto"/>
              <w:rPr>
                <w:rFonts w:eastAsia="Calibri"/>
                <w:lang w:val="en-US"/>
              </w:rPr>
            </w:pPr>
            <w:proofErr w:type="gramStart"/>
            <w:r>
              <w:rPr>
                <w:rFonts w:eastAsia="Calibri"/>
                <w:lang w:val="en-US"/>
              </w:rPr>
              <w:t>CDRX(</w:t>
            </w:r>
            <w:proofErr w:type="gramEnd"/>
            <w:r>
              <w:rPr>
                <w:rFonts w:eastAsia="Calibri"/>
                <w:lang w:val="en-US"/>
              </w:rPr>
              <w:t>16,8,8) (no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629A4390" w14:textId="438EE5AC" w:rsidR="00295FE1" w:rsidRPr="00F264C8" w:rsidRDefault="00725B5A" w:rsidP="004E08BF">
            <w:pPr>
              <w:spacing w:after="0" w:line="252" w:lineRule="auto"/>
              <w:jc w:val="center"/>
              <w:rPr>
                <w:rFonts w:eastAsia="Calibri"/>
                <w:lang w:val="en-US"/>
              </w:rPr>
            </w:pPr>
            <w:r>
              <w:rPr>
                <w:rFonts w:eastAsia="Calibri"/>
                <w:lang w:val="en-US"/>
              </w:rPr>
              <w:t>8.32%</w:t>
            </w:r>
          </w:p>
        </w:tc>
        <w:tc>
          <w:tcPr>
            <w:tcW w:w="2619" w:type="dxa"/>
            <w:tcBorders>
              <w:top w:val="single" w:sz="8" w:space="0" w:color="auto"/>
              <w:left w:val="nil"/>
              <w:bottom w:val="single" w:sz="8" w:space="0" w:color="auto"/>
              <w:right w:val="single" w:sz="4" w:space="0" w:color="auto"/>
            </w:tcBorders>
          </w:tcPr>
          <w:p w14:paraId="531EC766" w14:textId="2F1A1D45" w:rsidR="00295FE1" w:rsidRPr="00F264C8" w:rsidRDefault="003515BE" w:rsidP="004E08BF">
            <w:pPr>
              <w:spacing w:after="0" w:line="252" w:lineRule="auto"/>
              <w:jc w:val="center"/>
              <w:rPr>
                <w:rFonts w:eastAsia="Calibri"/>
                <w:lang w:val="en-US"/>
              </w:rPr>
            </w:pPr>
            <w:r>
              <w:rPr>
                <w:rFonts w:eastAsia="Calibri"/>
                <w:lang w:val="en-US"/>
              </w:rPr>
              <w:t>40%</w:t>
            </w:r>
          </w:p>
        </w:tc>
      </w:tr>
      <w:tr w:rsidR="00295FE1" w:rsidRPr="00F264C8" w14:paraId="4D1EF54E" w14:textId="77777777" w:rsidTr="00295FE1">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7E48C38" w14:textId="379AD5FC" w:rsidR="00295FE1" w:rsidRPr="00F264C8" w:rsidRDefault="00295FE1" w:rsidP="00760628">
            <w:pPr>
              <w:spacing w:after="0"/>
              <w:rPr>
                <w:rFonts w:eastAsia="Calibri"/>
                <w:lang w:val="en-US"/>
              </w:rPr>
            </w:pPr>
            <w:proofErr w:type="gramStart"/>
            <w:r>
              <w:rPr>
                <w:rFonts w:eastAsia="Calibri"/>
                <w:lang w:val="en-US"/>
              </w:rPr>
              <w:t>CDRX(</w:t>
            </w:r>
            <w:proofErr w:type="gramEnd"/>
            <w:r>
              <w:rPr>
                <w:rFonts w:eastAsia="Calibri"/>
                <w:lang w:val="en-US"/>
              </w:rPr>
              <w:t xml:space="preserve">16,8,16) (no jitter) </w:t>
            </w: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35E3F372" w14:textId="1F4B9102" w:rsidR="00295FE1" w:rsidRPr="00F264C8" w:rsidRDefault="006202BE" w:rsidP="004E08BF">
            <w:pPr>
              <w:spacing w:after="0"/>
              <w:jc w:val="center"/>
              <w:rPr>
                <w:rFonts w:eastAsia="Calibri"/>
                <w:lang w:val="en-US"/>
              </w:rPr>
            </w:pPr>
            <w:r>
              <w:rPr>
                <w:rFonts w:eastAsia="Calibri"/>
                <w:lang w:val="en-US"/>
              </w:rPr>
              <w:t>0%</w:t>
            </w:r>
          </w:p>
        </w:tc>
        <w:tc>
          <w:tcPr>
            <w:tcW w:w="2619" w:type="dxa"/>
            <w:tcBorders>
              <w:top w:val="single" w:sz="8" w:space="0" w:color="auto"/>
              <w:left w:val="nil"/>
              <w:bottom w:val="single" w:sz="8" w:space="0" w:color="auto"/>
              <w:right w:val="single" w:sz="4" w:space="0" w:color="auto"/>
            </w:tcBorders>
          </w:tcPr>
          <w:p w14:paraId="04FF319D" w14:textId="43DBC74A" w:rsidR="00295FE1" w:rsidRPr="00F264C8" w:rsidRDefault="00760628" w:rsidP="004E08BF">
            <w:pPr>
              <w:spacing w:after="0"/>
              <w:jc w:val="center"/>
              <w:rPr>
                <w:rFonts w:eastAsia="Calibri"/>
                <w:lang w:val="en-US"/>
              </w:rPr>
            </w:pPr>
            <w:r>
              <w:rPr>
                <w:rFonts w:eastAsia="Calibri"/>
                <w:lang w:val="en-US"/>
              </w:rPr>
              <w:t>95%</w:t>
            </w:r>
          </w:p>
        </w:tc>
      </w:tr>
    </w:tbl>
    <w:p w14:paraId="507098E0" w14:textId="77777777" w:rsidR="00303662" w:rsidRDefault="00303662" w:rsidP="006D7A1A">
      <w:pPr>
        <w:rPr>
          <w:noProof/>
        </w:rPr>
      </w:pPr>
    </w:p>
    <w:p w14:paraId="10509CB3" w14:textId="7A2DCCC6" w:rsidR="00303662" w:rsidRDefault="00E553FE" w:rsidP="006D7A1A">
      <w:pPr>
        <w:rPr>
          <w:noProof/>
        </w:rPr>
      </w:pPr>
      <w:r>
        <w:rPr>
          <w:lang w:val="en-US"/>
        </w:rPr>
        <w:t xml:space="preserve">As shown in </w:t>
      </w:r>
      <w:r w:rsidR="00252AC9">
        <w:rPr>
          <w:lang w:val="en-US"/>
        </w:rPr>
        <w:fldChar w:fldCharType="begin"/>
      </w:r>
      <w:r w:rsidR="00252AC9">
        <w:rPr>
          <w:lang w:val="en-US"/>
        </w:rPr>
        <w:instrText xml:space="preserve"> REF _Ref83986063 \h </w:instrText>
      </w:r>
      <w:r w:rsidR="00252AC9">
        <w:rPr>
          <w:lang w:val="en-US"/>
        </w:rPr>
      </w:r>
      <w:r w:rsidR="00252AC9">
        <w:rPr>
          <w:lang w:val="en-US"/>
        </w:rPr>
        <w:fldChar w:fldCharType="separate"/>
      </w:r>
      <w:r w:rsidR="00821BEF" w:rsidRPr="008F55B5">
        <w:rPr>
          <w:rFonts w:eastAsia="SimSun"/>
          <w:b/>
          <w:bCs/>
          <w:lang w:val="en-US"/>
        </w:rPr>
        <w:t xml:space="preserve">Table </w:t>
      </w:r>
      <w:r w:rsidR="00821BEF">
        <w:rPr>
          <w:rFonts w:eastAsia="SimSun"/>
          <w:b/>
          <w:bCs/>
          <w:noProof/>
          <w:lang w:val="en-US"/>
        </w:rPr>
        <w:t>37</w:t>
      </w:r>
      <w:r w:rsidR="00252AC9">
        <w:rPr>
          <w:lang w:val="en-US"/>
        </w:rPr>
        <w:fldChar w:fldCharType="end"/>
      </w:r>
      <w:r w:rsidR="00252AC9">
        <w:rPr>
          <w:lang w:val="en-US"/>
        </w:rPr>
        <w:t>, w</w:t>
      </w:r>
      <w:r>
        <w:rPr>
          <w:lang w:val="en-US"/>
        </w:rPr>
        <w:t>hile the impact of jitter was &lt; 7% power saving gain loss,</w:t>
      </w:r>
      <w:r w:rsidR="00252AC9">
        <w:rPr>
          <w:lang w:val="en-US"/>
        </w:rPr>
        <w:t xml:space="preserve"> however, the capacity loss</w:t>
      </w:r>
      <w:r>
        <w:rPr>
          <w:lang w:val="en-US"/>
        </w:rPr>
        <w:t xml:space="preserve"> in terms </w:t>
      </w:r>
      <w:r w:rsidR="006B198A">
        <w:rPr>
          <w:lang w:val="en-US"/>
        </w:rPr>
        <w:t xml:space="preserve">could be </w:t>
      </w:r>
      <w:r>
        <w:rPr>
          <w:lang w:val="en-US"/>
        </w:rPr>
        <w:t>more severe</w:t>
      </w:r>
      <w:r w:rsidR="00252AC9">
        <w:rPr>
          <w:lang w:val="en-US"/>
        </w:rPr>
        <w:t xml:space="preserve"> as we observed </w:t>
      </w:r>
      <w:r w:rsidR="00C03694">
        <w:rPr>
          <w:lang w:val="en-US"/>
        </w:rPr>
        <w:t>up to</w:t>
      </w:r>
      <w:r w:rsidR="00E37044">
        <w:rPr>
          <w:lang w:val="en-US"/>
        </w:rPr>
        <w:t xml:space="preserve"> </w:t>
      </w:r>
      <w:r w:rsidR="00BF0C2E">
        <w:rPr>
          <w:lang w:val="en-US"/>
        </w:rPr>
        <w:t>a loss of ~</w:t>
      </w:r>
      <w:r w:rsidR="00E37044">
        <w:rPr>
          <w:lang w:val="en-US"/>
        </w:rPr>
        <w:t xml:space="preserve">35% </w:t>
      </w:r>
      <w:r w:rsidR="00C25855">
        <w:rPr>
          <w:lang w:val="en-US"/>
        </w:rPr>
        <w:t xml:space="preserve">UE satisfied for the </w:t>
      </w:r>
      <w:r w:rsidR="00DE239C">
        <w:rPr>
          <w:lang w:val="en-US"/>
        </w:rPr>
        <w:t>CDRX (16,8,16) configuration.</w:t>
      </w:r>
    </w:p>
    <w:p w14:paraId="14CE71FC" w14:textId="5C5BFD18" w:rsidR="00303662" w:rsidRDefault="00303662" w:rsidP="00303662">
      <w:pPr>
        <w:pStyle w:val="Heading5"/>
      </w:pPr>
      <w:r>
        <w:t xml:space="preserve">Impact </w:t>
      </w:r>
      <w:proofErr w:type="gramStart"/>
      <w:r>
        <w:t xml:space="preserve">of  </w:t>
      </w:r>
      <w:r w:rsidR="00350DAE">
        <w:t>PDB</w:t>
      </w:r>
      <w:proofErr w:type="gramEnd"/>
      <w:r w:rsidR="00350DAE">
        <w:t xml:space="preserve"> </w:t>
      </w:r>
    </w:p>
    <w:p w14:paraId="585D38C2" w14:textId="3A28976F" w:rsidR="00DE239C" w:rsidRPr="00DE239C" w:rsidRDefault="006B198A" w:rsidP="00DE239C">
      <w:pPr>
        <w:rPr>
          <w:lang w:val="en-US"/>
        </w:rPr>
      </w:pPr>
      <w:r>
        <w:rPr>
          <w:lang w:val="en-US"/>
        </w:rPr>
        <w:t xml:space="preserve">The </w:t>
      </w:r>
      <w:r w:rsidR="000C4D36">
        <w:rPr>
          <w:lang w:val="en-US"/>
        </w:rPr>
        <w:t>bas</w:t>
      </w:r>
      <w:r w:rsidR="00E179FB">
        <w:rPr>
          <w:lang w:val="en-US"/>
        </w:rPr>
        <w:t>e</w:t>
      </w:r>
      <w:r w:rsidR="000C4D36">
        <w:rPr>
          <w:lang w:val="en-US"/>
        </w:rPr>
        <w:t>line PDB</w:t>
      </w:r>
      <w:r w:rsidR="00B17A5E">
        <w:rPr>
          <w:lang w:val="en-US"/>
        </w:rPr>
        <w:t xml:space="preserve"> =10ms so we investigate the impact of PDB increase to 15ms on the power</w:t>
      </w:r>
      <w:r w:rsidR="000C4D36">
        <w:rPr>
          <w:lang w:val="en-US"/>
        </w:rPr>
        <w:t xml:space="preserve"> </w:t>
      </w:r>
      <w:r w:rsidR="00B17A5E">
        <w:rPr>
          <w:lang w:val="en-US"/>
        </w:rPr>
        <w:t xml:space="preserve">consumption </w:t>
      </w:r>
      <w:r w:rsidR="00E179FB">
        <w:rPr>
          <w:lang w:val="en-US"/>
        </w:rPr>
        <w:t xml:space="preserve">and % </w:t>
      </w:r>
      <w:r w:rsidR="00C03694">
        <w:rPr>
          <w:lang w:val="en-US"/>
        </w:rPr>
        <w:t>satisfied</w:t>
      </w:r>
      <w:r w:rsidR="00E179FB">
        <w:rPr>
          <w:lang w:val="en-US"/>
        </w:rPr>
        <w:t xml:space="preserve"> UEs. The results are presented in </w:t>
      </w:r>
      <w:r w:rsidR="00F2718C">
        <w:rPr>
          <w:lang w:val="en-US"/>
        </w:rPr>
        <w:fldChar w:fldCharType="begin"/>
      </w:r>
      <w:r w:rsidR="00F2718C">
        <w:rPr>
          <w:lang w:val="en-US"/>
        </w:rPr>
        <w:instrText xml:space="preserve"> REF _Ref83986617 \h </w:instrText>
      </w:r>
      <w:r w:rsidR="00F2718C">
        <w:rPr>
          <w:lang w:val="en-US"/>
        </w:rPr>
      </w:r>
      <w:r w:rsidR="00F2718C">
        <w:rPr>
          <w:lang w:val="en-US"/>
        </w:rPr>
        <w:fldChar w:fldCharType="separate"/>
      </w:r>
      <w:r w:rsidR="00821BEF" w:rsidRPr="000770C0">
        <w:rPr>
          <w:b/>
          <w:bCs/>
        </w:rPr>
        <w:t xml:space="preserve">Figure </w:t>
      </w:r>
      <w:r w:rsidR="00821BEF">
        <w:rPr>
          <w:b/>
          <w:bCs/>
          <w:noProof/>
        </w:rPr>
        <w:t>97</w:t>
      </w:r>
      <w:r w:rsidR="00F2718C">
        <w:rPr>
          <w:lang w:val="en-US"/>
        </w:rPr>
        <w:fldChar w:fldCharType="end"/>
      </w:r>
      <w:r w:rsidR="00F2718C">
        <w:rPr>
          <w:lang w:val="en-US"/>
        </w:rPr>
        <w:t xml:space="preserve"> and </w:t>
      </w:r>
      <w:r w:rsidR="00F2718C">
        <w:rPr>
          <w:lang w:val="en-US"/>
        </w:rPr>
        <w:fldChar w:fldCharType="begin"/>
      </w:r>
      <w:r w:rsidR="00F2718C">
        <w:rPr>
          <w:lang w:val="en-US"/>
        </w:rPr>
        <w:instrText xml:space="preserve"> REF _Ref83986593 \h </w:instrText>
      </w:r>
      <w:r w:rsidR="00F2718C">
        <w:rPr>
          <w:lang w:val="en-US"/>
        </w:rPr>
      </w:r>
      <w:r w:rsidR="00F2718C">
        <w:rPr>
          <w:lang w:val="en-US"/>
        </w:rPr>
        <w:fldChar w:fldCharType="separate"/>
      </w:r>
      <w:r w:rsidR="00821BEF" w:rsidRPr="008F55B5">
        <w:rPr>
          <w:rFonts w:eastAsia="SimSun"/>
          <w:b/>
          <w:bCs/>
          <w:lang w:val="en-US"/>
        </w:rPr>
        <w:t xml:space="preserve">Table </w:t>
      </w:r>
      <w:r w:rsidR="00821BEF">
        <w:rPr>
          <w:rFonts w:eastAsia="SimSun"/>
          <w:b/>
          <w:bCs/>
          <w:noProof/>
          <w:lang w:val="en-US"/>
        </w:rPr>
        <w:t>38</w:t>
      </w:r>
      <w:r w:rsidR="00F2718C">
        <w:rPr>
          <w:lang w:val="en-US"/>
        </w:rPr>
        <w:fldChar w:fldCharType="end"/>
      </w:r>
      <w:r w:rsidR="004D35B8">
        <w:rPr>
          <w:lang w:val="en-US"/>
        </w:rPr>
        <w:t>.</w:t>
      </w:r>
    </w:p>
    <w:p w14:paraId="09B77298" w14:textId="5C300588" w:rsidR="00303662" w:rsidRDefault="00350DAE" w:rsidP="006D7A1A">
      <w:pPr>
        <w:rPr>
          <w:noProof/>
        </w:rPr>
      </w:pPr>
      <w:r>
        <w:rPr>
          <w:noProof/>
        </w:rPr>
        <w:drawing>
          <wp:inline distT="0" distB="0" distL="0" distR="0" wp14:anchorId="254AE76E" wp14:editId="69E06003">
            <wp:extent cx="2964723" cy="2222695"/>
            <wp:effectExtent l="0" t="0" r="7620" b="6350"/>
            <wp:docPr id="91" name="Picture 3" descr="Chart&#10;&#10;Description automatically generated">
              <a:extLst xmlns:a="http://schemas.openxmlformats.org/drawingml/2006/main">
                <a:ext uri="{FF2B5EF4-FFF2-40B4-BE49-F238E27FC236}">
                  <a16:creationId xmlns:a16="http://schemas.microsoft.com/office/drawing/2014/main" id="{F2EAB308-193D-4D28-B451-9B7C8A69F39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10;&#10;Description automatically generated">
                      <a:extLst>
                        <a:ext uri="{FF2B5EF4-FFF2-40B4-BE49-F238E27FC236}">
                          <a16:creationId xmlns:a16="http://schemas.microsoft.com/office/drawing/2014/main" id="{F2EAB308-193D-4D28-B451-9B7C8A69F394}"/>
                        </a:ext>
                      </a:extLst>
                    </pic:cNvPr>
                    <pic:cNvPicPr>
                      <a:picLocks noChangeAspect="1"/>
                    </pic:cNvPicPr>
                  </pic:nvPicPr>
                  <pic:blipFill>
                    <a:blip r:embed="rId157"/>
                    <a:stretch>
                      <a:fillRect/>
                    </a:stretch>
                  </pic:blipFill>
                  <pic:spPr>
                    <a:xfrm>
                      <a:off x="0" y="0"/>
                      <a:ext cx="2977364" cy="2232172"/>
                    </a:xfrm>
                    <a:prstGeom prst="rect">
                      <a:avLst/>
                    </a:prstGeom>
                  </pic:spPr>
                </pic:pic>
              </a:graphicData>
            </a:graphic>
          </wp:inline>
        </w:drawing>
      </w:r>
      <w:r w:rsidR="00B7208C">
        <w:rPr>
          <w:noProof/>
        </w:rPr>
        <w:drawing>
          <wp:inline distT="0" distB="0" distL="0" distR="0" wp14:anchorId="39512054" wp14:editId="66E202F9">
            <wp:extent cx="3045656" cy="2122180"/>
            <wp:effectExtent l="0" t="0" r="0" b="5715"/>
            <wp:docPr id="292" name="Picture 6">
              <a:extLst xmlns:a="http://schemas.openxmlformats.org/drawingml/2006/main">
                <a:ext uri="{FF2B5EF4-FFF2-40B4-BE49-F238E27FC236}">
                  <a16:creationId xmlns:a16="http://schemas.microsoft.com/office/drawing/2014/main" id="{8BF8B7C7-AE63-4D90-A053-3EC560CB49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8BF8B7C7-AE63-4D90-A053-3EC560CB4944}"/>
                        </a:ext>
                      </a:extLst>
                    </pic:cNvPr>
                    <pic:cNvPicPr>
                      <a:picLocks noChangeAspect="1"/>
                    </pic:cNvPicPr>
                  </pic:nvPicPr>
                  <pic:blipFill>
                    <a:blip r:embed="rId158"/>
                    <a:stretch>
                      <a:fillRect/>
                    </a:stretch>
                  </pic:blipFill>
                  <pic:spPr>
                    <a:xfrm>
                      <a:off x="0" y="0"/>
                      <a:ext cx="3045656" cy="2122180"/>
                    </a:xfrm>
                    <a:prstGeom prst="rect">
                      <a:avLst/>
                    </a:prstGeom>
                  </pic:spPr>
                </pic:pic>
              </a:graphicData>
            </a:graphic>
          </wp:inline>
        </w:drawing>
      </w:r>
    </w:p>
    <w:p w14:paraId="7208C155" w14:textId="7E0FA973" w:rsidR="003E471A" w:rsidRDefault="003E471A" w:rsidP="003E471A">
      <w:pPr>
        <w:jc w:val="center"/>
        <w:rPr>
          <w:b/>
        </w:rPr>
      </w:pPr>
      <w:bookmarkStart w:id="195" w:name="_Ref83986617"/>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620AFE">
        <w:rPr>
          <w:b/>
          <w:bCs/>
          <w:noProof/>
        </w:rPr>
        <w:t>97</w:t>
      </w:r>
      <w:r w:rsidRPr="000770C0">
        <w:rPr>
          <w:b/>
          <w:bCs/>
        </w:rPr>
        <w:fldChar w:fldCharType="end"/>
      </w:r>
      <w:bookmarkEnd w:id="195"/>
      <w:r>
        <w:rPr>
          <w:b/>
          <w:bCs/>
        </w:rPr>
        <w:t xml:space="preserve">:   </w:t>
      </w:r>
      <w:proofErr w:type="spellStart"/>
      <w:r w:rsidR="00DE239C">
        <w:rPr>
          <w:b/>
          <w:bCs/>
        </w:rPr>
        <w:t>InH</w:t>
      </w:r>
      <w:proofErr w:type="spellEnd"/>
      <w:r w:rsidR="00DE239C">
        <w:rPr>
          <w:b/>
          <w:bCs/>
        </w:rPr>
        <w:t xml:space="preserve"> Capacity and UE Power Consumption for </w:t>
      </w:r>
      <w:r w:rsidR="00DE239C" w:rsidRPr="00404119">
        <w:rPr>
          <w:b/>
        </w:rPr>
        <w:t>5UE per Cell</w:t>
      </w:r>
      <w:r w:rsidR="00DE239C">
        <w:rPr>
          <w:b/>
          <w:bCs/>
        </w:rPr>
        <w:t>, VR (30Mbps), with Jitter PDB =10ms and PDB=15ms</w:t>
      </w:r>
    </w:p>
    <w:p w14:paraId="51498DBD" w14:textId="4565B9FF" w:rsidR="00DE239C" w:rsidRDefault="003E471A" w:rsidP="00DE239C">
      <w:pPr>
        <w:jc w:val="center"/>
        <w:rPr>
          <w:b/>
        </w:rPr>
      </w:pPr>
      <w:bookmarkStart w:id="196" w:name="_Ref83986593"/>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821BEF">
        <w:rPr>
          <w:rFonts w:eastAsia="SimSun"/>
          <w:b/>
          <w:bCs/>
          <w:noProof/>
          <w:lang w:val="en-US"/>
        </w:rPr>
        <w:t>38</w:t>
      </w:r>
      <w:r w:rsidRPr="008F55B5">
        <w:rPr>
          <w:rFonts w:eastAsia="SimSun"/>
          <w:b/>
          <w:bCs/>
          <w:noProof/>
          <w:lang w:val="en-US"/>
        </w:rPr>
        <w:fldChar w:fldCharType="end"/>
      </w:r>
      <w:bookmarkEnd w:id="196"/>
      <w:r w:rsidRPr="008F55B5">
        <w:t xml:space="preserve">:  </w:t>
      </w:r>
      <w:r w:rsidR="00DE239C" w:rsidRPr="00B900FD">
        <w:rPr>
          <w:b/>
          <w:bCs/>
        </w:rPr>
        <w:t xml:space="preserve">Summary of </w:t>
      </w:r>
      <w:proofErr w:type="spellStart"/>
      <w:r w:rsidR="00DE239C">
        <w:rPr>
          <w:b/>
          <w:bCs/>
        </w:rPr>
        <w:t>InH</w:t>
      </w:r>
      <w:proofErr w:type="spellEnd"/>
      <w:r w:rsidR="00DE239C" w:rsidRPr="00B900FD">
        <w:rPr>
          <w:b/>
          <w:bCs/>
        </w:rPr>
        <w:t xml:space="preserve"> Capacity and Power Consumption Results for</w:t>
      </w:r>
      <w:r w:rsidR="00DE239C">
        <w:rPr>
          <w:b/>
          <w:bCs/>
        </w:rPr>
        <w:t xml:space="preserve"> </w:t>
      </w:r>
      <w:r w:rsidR="00DE239C" w:rsidRPr="00404119">
        <w:rPr>
          <w:b/>
        </w:rPr>
        <w:t>5UE per Cell</w:t>
      </w:r>
      <w:r w:rsidR="00DE239C">
        <w:rPr>
          <w:b/>
          <w:bCs/>
        </w:rPr>
        <w:t>, VR (30Mbps)</w:t>
      </w:r>
      <w:r w:rsidR="00DC64A8">
        <w:rPr>
          <w:b/>
          <w:bCs/>
        </w:rPr>
        <w:t xml:space="preserve"> </w:t>
      </w:r>
      <w:r w:rsidR="00DE239C">
        <w:rPr>
          <w:b/>
          <w:bCs/>
        </w:rPr>
        <w:t>with Jitter PDB =10ms and PDB=15ms</w:t>
      </w:r>
    </w:p>
    <w:tbl>
      <w:tblPr>
        <w:tblW w:w="8615" w:type="dxa"/>
        <w:jc w:val="center"/>
        <w:tblCellMar>
          <w:left w:w="0" w:type="dxa"/>
          <w:right w:w="0" w:type="dxa"/>
        </w:tblCellMar>
        <w:tblLook w:val="04A0" w:firstRow="1" w:lastRow="0" w:firstColumn="1" w:lastColumn="0" w:noHBand="0" w:noVBand="1"/>
      </w:tblPr>
      <w:tblGrid>
        <w:gridCol w:w="3994"/>
        <w:gridCol w:w="2002"/>
        <w:gridCol w:w="2619"/>
      </w:tblGrid>
      <w:tr w:rsidR="00350DAE" w:rsidRPr="00F264C8" w14:paraId="5DF7906C" w14:textId="77777777" w:rsidTr="00350DAE">
        <w:trPr>
          <w:trHeight w:val="1400"/>
          <w:jc w:val="center"/>
        </w:trPr>
        <w:tc>
          <w:tcPr>
            <w:tcW w:w="3994" w:type="dxa"/>
            <w:vMerge w:val="restart"/>
            <w:tcBorders>
              <w:top w:val="single" w:sz="8" w:space="0" w:color="auto"/>
              <w:left w:val="single" w:sz="8" w:space="0" w:color="auto"/>
              <w:right w:val="single" w:sz="8" w:space="0" w:color="auto"/>
            </w:tcBorders>
            <w:tcMar>
              <w:top w:w="0" w:type="dxa"/>
              <w:left w:w="108" w:type="dxa"/>
              <w:bottom w:w="0" w:type="dxa"/>
              <w:right w:w="108" w:type="dxa"/>
            </w:tcMar>
            <w:vAlign w:val="center"/>
            <w:hideMark/>
          </w:tcPr>
          <w:p w14:paraId="3A0AB264" w14:textId="77777777" w:rsidR="00350DAE" w:rsidRPr="00F264C8" w:rsidRDefault="00350DAE" w:rsidP="00C94869">
            <w:pPr>
              <w:spacing w:after="0"/>
              <w:rPr>
                <w:rFonts w:eastAsia="Calibri"/>
                <w:lang w:val="en-US"/>
              </w:rPr>
            </w:pPr>
            <w:r w:rsidRPr="00F264C8">
              <w:rPr>
                <w:rFonts w:eastAsia="Calibri"/>
                <w:lang w:val="en-US"/>
              </w:rPr>
              <w:t>Power Saving Scheme</w:t>
            </w:r>
          </w:p>
        </w:tc>
        <w:tc>
          <w:tcPr>
            <w:tcW w:w="2002" w:type="dxa"/>
            <w:tcBorders>
              <w:top w:val="single" w:sz="8" w:space="0" w:color="auto"/>
              <w:left w:val="nil"/>
              <w:right w:val="single" w:sz="8" w:space="0" w:color="auto"/>
            </w:tcBorders>
            <w:tcMar>
              <w:top w:w="0" w:type="dxa"/>
              <w:left w:w="108" w:type="dxa"/>
              <w:bottom w:w="0" w:type="dxa"/>
              <w:right w:w="108" w:type="dxa"/>
            </w:tcMar>
            <w:hideMark/>
          </w:tcPr>
          <w:p w14:paraId="476A8A82" w14:textId="77777777" w:rsidR="00350DAE" w:rsidRPr="00F264C8" w:rsidRDefault="00350DAE" w:rsidP="00C94869">
            <w:pPr>
              <w:spacing w:after="0"/>
              <w:jc w:val="center"/>
              <w:rPr>
                <w:rFonts w:eastAsia="Calibri"/>
                <w:lang w:val="en-US"/>
              </w:rPr>
            </w:pPr>
            <w:r w:rsidRPr="00F264C8">
              <w:rPr>
                <w:rFonts w:eastAsia="Calibri"/>
                <w:lang w:val="en-US"/>
              </w:rPr>
              <w:t>Power Saving Gain (PSG) compared to Case 1</w:t>
            </w:r>
          </w:p>
          <w:p w14:paraId="5D507172" w14:textId="77777777" w:rsidR="00350DAE" w:rsidRPr="00F264C8" w:rsidRDefault="00350DAE" w:rsidP="00C94869">
            <w:pPr>
              <w:spacing w:after="0"/>
              <w:jc w:val="center"/>
              <w:rPr>
                <w:rFonts w:eastAsia="Calibri"/>
                <w:lang w:val="en-US"/>
              </w:rPr>
            </w:pPr>
            <w:r w:rsidRPr="00F264C8">
              <w:rPr>
                <w:rFonts w:eastAsia="Calibri"/>
                <w:lang w:val="en-US"/>
              </w:rPr>
              <w:t>Baseline</w:t>
            </w:r>
          </w:p>
        </w:tc>
        <w:tc>
          <w:tcPr>
            <w:tcW w:w="2619" w:type="dxa"/>
            <w:vMerge w:val="restart"/>
            <w:tcBorders>
              <w:top w:val="single" w:sz="8" w:space="0" w:color="auto"/>
              <w:left w:val="nil"/>
              <w:right w:val="single" w:sz="4" w:space="0" w:color="auto"/>
            </w:tcBorders>
          </w:tcPr>
          <w:p w14:paraId="721D028B" w14:textId="77777777" w:rsidR="00350DAE" w:rsidRPr="00F264C8" w:rsidRDefault="00350DAE" w:rsidP="00C94869">
            <w:pPr>
              <w:spacing w:after="0"/>
              <w:rPr>
                <w:rFonts w:eastAsia="Calibri"/>
                <w:lang w:val="en-US"/>
              </w:rPr>
            </w:pPr>
            <w:r>
              <w:rPr>
                <w:rFonts w:eastAsia="Calibri"/>
                <w:lang w:val="en-US"/>
              </w:rPr>
              <w:t xml:space="preserve"> % </w:t>
            </w:r>
            <w:proofErr w:type="gramStart"/>
            <w:r>
              <w:rPr>
                <w:rFonts w:eastAsia="Calibri"/>
                <w:lang w:val="en-US"/>
              </w:rPr>
              <w:t>of</w:t>
            </w:r>
            <w:proofErr w:type="gramEnd"/>
            <w:r>
              <w:rPr>
                <w:rFonts w:eastAsia="Calibri"/>
                <w:lang w:val="en-US"/>
              </w:rPr>
              <w:t xml:space="preserve"> Satisfied UEs in 5UE/Cell</w:t>
            </w:r>
          </w:p>
        </w:tc>
      </w:tr>
      <w:tr w:rsidR="00350DAE" w:rsidRPr="00F264C8" w14:paraId="08CB8D79" w14:textId="77777777" w:rsidTr="00350DAE">
        <w:trPr>
          <w:trHeight w:val="64"/>
          <w:jc w:val="center"/>
        </w:trPr>
        <w:tc>
          <w:tcPr>
            <w:tcW w:w="3994" w:type="dxa"/>
            <w:vMerge/>
            <w:tcBorders>
              <w:left w:val="single" w:sz="8" w:space="0" w:color="auto"/>
              <w:right w:val="single" w:sz="8" w:space="0" w:color="auto"/>
            </w:tcBorders>
            <w:vAlign w:val="center"/>
            <w:hideMark/>
          </w:tcPr>
          <w:p w14:paraId="7D6C57DF" w14:textId="77777777" w:rsidR="00350DAE" w:rsidRPr="00F264C8" w:rsidRDefault="00350DAE" w:rsidP="00C94869">
            <w:pPr>
              <w:rPr>
                <w:rFonts w:eastAsia="SimSun"/>
              </w:rPr>
            </w:pPr>
          </w:p>
        </w:tc>
        <w:tc>
          <w:tcPr>
            <w:tcW w:w="2002" w:type="dxa"/>
            <w:tcBorders>
              <w:top w:val="nil"/>
              <w:left w:val="nil"/>
              <w:bottom w:val="single" w:sz="8" w:space="0" w:color="auto"/>
              <w:right w:val="single" w:sz="8" w:space="0" w:color="auto"/>
            </w:tcBorders>
            <w:tcMar>
              <w:top w:w="0" w:type="dxa"/>
              <w:left w:w="108" w:type="dxa"/>
              <w:bottom w:w="0" w:type="dxa"/>
              <w:right w:w="108" w:type="dxa"/>
            </w:tcMar>
            <w:hideMark/>
          </w:tcPr>
          <w:p w14:paraId="407401A5" w14:textId="77777777" w:rsidR="00350DAE" w:rsidRPr="00F264C8" w:rsidRDefault="00350DAE" w:rsidP="00C94869">
            <w:pPr>
              <w:spacing w:after="0"/>
              <w:rPr>
                <w:rFonts w:eastAsia="Calibri"/>
                <w:lang w:val="en-US"/>
              </w:rPr>
            </w:pPr>
          </w:p>
        </w:tc>
        <w:tc>
          <w:tcPr>
            <w:tcW w:w="2619" w:type="dxa"/>
            <w:vMerge/>
            <w:tcBorders>
              <w:left w:val="nil"/>
              <w:right w:val="single" w:sz="4" w:space="0" w:color="auto"/>
            </w:tcBorders>
          </w:tcPr>
          <w:p w14:paraId="3D6FE5B1" w14:textId="77777777" w:rsidR="00350DAE" w:rsidRPr="00F264C8" w:rsidRDefault="00350DAE" w:rsidP="00C94869">
            <w:pPr>
              <w:rPr>
                <w:rFonts w:eastAsia="SimSun"/>
              </w:rPr>
            </w:pPr>
          </w:p>
        </w:tc>
      </w:tr>
      <w:tr w:rsidR="00350DAE" w:rsidRPr="00F264C8" w14:paraId="07A21003" w14:textId="77777777" w:rsidTr="00350DAE">
        <w:trPr>
          <w:trHeight w:val="255"/>
          <w:jc w:val="center"/>
        </w:trPr>
        <w:tc>
          <w:tcPr>
            <w:tcW w:w="3994" w:type="dxa"/>
            <w:vMerge/>
            <w:tcBorders>
              <w:left w:val="single" w:sz="8" w:space="0" w:color="auto"/>
              <w:bottom w:val="single" w:sz="8" w:space="0" w:color="auto"/>
              <w:right w:val="single" w:sz="8" w:space="0" w:color="auto"/>
            </w:tcBorders>
            <w:vAlign w:val="center"/>
          </w:tcPr>
          <w:p w14:paraId="03FF0A17" w14:textId="77777777" w:rsidR="00350DAE" w:rsidRPr="00F264C8" w:rsidRDefault="00350DAE" w:rsidP="00C94869">
            <w:pPr>
              <w:rPr>
                <w:rFonts w:eastAsia="SimSun"/>
              </w:rPr>
            </w:pP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6A32D17F" w14:textId="77777777" w:rsidR="00350DAE" w:rsidRPr="00F264C8" w:rsidRDefault="00350DAE" w:rsidP="00C94869">
            <w:pPr>
              <w:spacing w:after="0"/>
              <w:rPr>
                <w:rFonts w:eastAsia="Calibri"/>
                <w:lang w:val="en-US"/>
              </w:rPr>
            </w:pPr>
            <w:r w:rsidRPr="00F264C8">
              <w:rPr>
                <w:rFonts w:eastAsia="Calibri"/>
                <w:lang w:val="en-US"/>
              </w:rPr>
              <w:t>Mean PS gain</w:t>
            </w:r>
          </w:p>
        </w:tc>
        <w:tc>
          <w:tcPr>
            <w:tcW w:w="2619" w:type="dxa"/>
            <w:vMerge/>
            <w:tcBorders>
              <w:left w:val="nil"/>
              <w:bottom w:val="single" w:sz="8" w:space="0" w:color="auto"/>
              <w:right w:val="single" w:sz="4" w:space="0" w:color="auto"/>
            </w:tcBorders>
          </w:tcPr>
          <w:p w14:paraId="3A9BD75E" w14:textId="77777777" w:rsidR="00350DAE" w:rsidRPr="00F264C8" w:rsidRDefault="00350DAE" w:rsidP="00C94869">
            <w:pPr>
              <w:rPr>
                <w:rFonts w:eastAsia="SimSun"/>
              </w:rPr>
            </w:pPr>
          </w:p>
        </w:tc>
      </w:tr>
      <w:tr w:rsidR="00350DAE" w:rsidRPr="00F264C8" w14:paraId="6043700B" w14:textId="77777777" w:rsidTr="00350DAE">
        <w:trPr>
          <w:trHeight w:val="233"/>
          <w:jc w:val="center"/>
        </w:trPr>
        <w:tc>
          <w:tcPr>
            <w:tcW w:w="3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4CF4EA" w14:textId="55E8D2A7" w:rsidR="00350DAE" w:rsidRPr="00F264C8" w:rsidRDefault="00350DAE" w:rsidP="00C94869">
            <w:pPr>
              <w:spacing w:after="0" w:line="252" w:lineRule="auto"/>
              <w:rPr>
                <w:rFonts w:eastAsia="Calibri"/>
                <w:lang w:val="en-US"/>
              </w:rPr>
            </w:pPr>
            <w:r>
              <w:rPr>
                <w:rFonts w:eastAsia="Calibri"/>
                <w:lang w:val="en-US"/>
              </w:rPr>
              <w:t>ALWAYS ON (with PDB =10ms)</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765CAD31" w14:textId="77777777" w:rsidR="00350DAE" w:rsidRPr="00F264C8" w:rsidRDefault="00350DAE" w:rsidP="004E08BF">
            <w:pPr>
              <w:spacing w:after="0" w:line="252" w:lineRule="auto"/>
              <w:jc w:val="center"/>
              <w:rPr>
                <w:rFonts w:eastAsia="Calibri"/>
                <w:lang w:val="en-US"/>
              </w:rPr>
            </w:pPr>
            <w:r>
              <w:rPr>
                <w:rFonts w:eastAsia="Calibri"/>
                <w:lang w:val="en-US"/>
              </w:rPr>
              <w:t>0%</w:t>
            </w:r>
          </w:p>
        </w:tc>
        <w:tc>
          <w:tcPr>
            <w:tcW w:w="2619" w:type="dxa"/>
            <w:tcBorders>
              <w:top w:val="single" w:sz="8" w:space="0" w:color="auto"/>
              <w:left w:val="nil"/>
              <w:bottom w:val="single" w:sz="8" w:space="0" w:color="auto"/>
              <w:right w:val="single" w:sz="4" w:space="0" w:color="auto"/>
            </w:tcBorders>
          </w:tcPr>
          <w:p w14:paraId="5C6D1820" w14:textId="77777777" w:rsidR="00350DAE" w:rsidRPr="00F264C8" w:rsidRDefault="00350DAE" w:rsidP="004E08BF">
            <w:pPr>
              <w:spacing w:after="0" w:line="252" w:lineRule="auto"/>
              <w:jc w:val="center"/>
              <w:rPr>
                <w:rFonts w:eastAsia="Calibri"/>
                <w:lang w:val="en-US"/>
              </w:rPr>
            </w:pPr>
            <w:r>
              <w:rPr>
                <w:rFonts w:eastAsia="Calibri"/>
                <w:lang w:val="en-US"/>
              </w:rPr>
              <w:t>100%</w:t>
            </w:r>
          </w:p>
        </w:tc>
      </w:tr>
      <w:tr w:rsidR="00350DAE" w:rsidRPr="00F264C8" w14:paraId="501F215C" w14:textId="77777777" w:rsidTr="00350DAE">
        <w:trPr>
          <w:trHeight w:val="244"/>
          <w:jc w:val="center"/>
        </w:trPr>
        <w:tc>
          <w:tcPr>
            <w:tcW w:w="3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62E4FD5" w14:textId="1D573EF6" w:rsidR="00350DAE" w:rsidRPr="00F264C8" w:rsidRDefault="00350DAE" w:rsidP="00C94869">
            <w:pPr>
              <w:spacing w:after="0" w:line="252" w:lineRule="auto"/>
              <w:rPr>
                <w:rFonts w:eastAsia="Calibri"/>
                <w:lang w:val="en-US"/>
              </w:rPr>
            </w:pPr>
            <w:proofErr w:type="gramStart"/>
            <w:r>
              <w:rPr>
                <w:rFonts w:eastAsia="Calibri"/>
                <w:lang w:val="en-US"/>
              </w:rPr>
              <w:t>CDRX(</w:t>
            </w:r>
            <w:proofErr w:type="gramEnd"/>
            <w:r>
              <w:rPr>
                <w:rFonts w:eastAsia="Calibri"/>
                <w:lang w:val="en-US"/>
              </w:rPr>
              <w:t>16,4,4) (with PDB =10ms)</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09B95F32" w14:textId="77777777" w:rsidR="00350DAE" w:rsidRPr="00F264C8" w:rsidRDefault="00350DAE" w:rsidP="004E08BF">
            <w:pPr>
              <w:spacing w:after="0" w:line="252" w:lineRule="auto"/>
              <w:jc w:val="center"/>
              <w:rPr>
                <w:rFonts w:eastAsia="Calibri"/>
                <w:lang w:val="en-US"/>
              </w:rPr>
            </w:pPr>
            <w:r>
              <w:rPr>
                <w:rFonts w:eastAsia="Calibri"/>
                <w:lang w:val="en-US"/>
              </w:rPr>
              <w:t>21.99%</w:t>
            </w:r>
          </w:p>
        </w:tc>
        <w:tc>
          <w:tcPr>
            <w:tcW w:w="2619" w:type="dxa"/>
            <w:tcBorders>
              <w:top w:val="single" w:sz="8" w:space="0" w:color="auto"/>
              <w:left w:val="nil"/>
              <w:bottom w:val="single" w:sz="8" w:space="0" w:color="auto"/>
              <w:right w:val="single" w:sz="4" w:space="0" w:color="auto"/>
            </w:tcBorders>
          </w:tcPr>
          <w:p w14:paraId="2785B936" w14:textId="1976E057" w:rsidR="00350DAE" w:rsidRPr="00F264C8" w:rsidRDefault="00350DAE" w:rsidP="004E08BF">
            <w:pPr>
              <w:spacing w:after="0" w:line="252" w:lineRule="auto"/>
              <w:jc w:val="center"/>
              <w:rPr>
                <w:rFonts w:eastAsia="Calibri"/>
                <w:lang w:val="en-US"/>
              </w:rPr>
            </w:pPr>
            <w:r>
              <w:rPr>
                <w:rFonts w:eastAsia="Calibri"/>
                <w:lang w:val="en-US"/>
              </w:rPr>
              <w:t>0</w:t>
            </w:r>
            <w:r w:rsidR="009613B4">
              <w:rPr>
                <w:rFonts w:eastAsia="Calibri"/>
                <w:lang w:val="en-US"/>
              </w:rPr>
              <w:t>%</w:t>
            </w:r>
          </w:p>
        </w:tc>
      </w:tr>
      <w:tr w:rsidR="00350DAE" w:rsidRPr="00F264C8" w14:paraId="50A29220" w14:textId="77777777" w:rsidTr="00350DAE">
        <w:trPr>
          <w:trHeight w:val="233"/>
          <w:jc w:val="center"/>
        </w:trPr>
        <w:tc>
          <w:tcPr>
            <w:tcW w:w="3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54FB0F8" w14:textId="0FBC8123" w:rsidR="00350DAE" w:rsidRPr="00F264C8" w:rsidRDefault="00350DAE" w:rsidP="00C94869">
            <w:pPr>
              <w:spacing w:after="0" w:line="252" w:lineRule="auto"/>
              <w:rPr>
                <w:rFonts w:eastAsia="Calibri"/>
                <w:lang w:val="en-US"/>
              </w:rPr>
            </w:pPr>
            <w:proofErr w:type="gramStart"/>
            <w:r>
              <w:rPr>
                <w:rFonts w:eastAsia="Calibri"/>
                <w:lang w:val="en-US"/>
              </w:rPr>
              <w:t>CDRX(</w:t>
            </w:r>
            <w:proofErr w:type="gramEnd"/>
            <w:r>
              <w:rPr>
                <w:rFonts w:eastAsia="Calibri"/>
                <w:lang w:val="en-US"/>
              </w:rPr>
              <w:t>16,8,8) (with PDB =10ms)</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6D44FF2B" w14:textId="77777777" w:rsidR="00350DAE" w:rsidRPr="00F264C8" w:rsidRDefault="00350DAE" w:rsidP="004E08BF">
            <w:pPr>
              <w:spacing w:after="0" w:line="252" w:lineRule="auto"/>
              <w:jc w:val="center"/>
              <w:rPr>
                <w:rFonts w:eastAsia="Calibri"/>
                <w:lang w:val="en-US"/>
              </w:rPr>
            </w:pPr>
            <w:r>
              <w:rPr>
                <w:rFonts w:eastAsia="Calibri"/>
                <w:lang w:val="en-US"/>
              </w:rPr>
              <w:t>9.20%</w:t>
            </w:r>
          </w:p>
        </w:tc>
        <w:tc>
          <w:tcPr>
            <w:tcW w:w="2619" w:type="dxa"/>
            <w:tcBorders>
              <w:top w:val="single" w:sz="8" w:space="0" w:color="auto"/>
              <w:left w:val="nil"/>
              <w:bottom w:val="single" w:sz="8" w:space="0" w:color="auto"/>
              <w:right w:val="single" w:sz="4" w:space="0" w:color="auto"/>
            </w:tcBorders>
          </w:tcPr>
          <w:p w14:paraId="0AFE161A" w14:textId="77777777" w:rsidR="00350DAE" w:rsidRPr="00F264C8" w:rsidRDefault="00350DAE" w:rsidP="004E08BF">
            <w:pPr>
              <w:spacing w:after="0" w:line="252" w:lineRule="auto"/>
              <w:jc w:val="center"/>
              <w:rPr>
                <w:rFonts w:eastAsia="Calibri"/>
                <w:lang w:val="en-US"/>
              </w:rPr>
            </w:pPr>
            <w:r>
              <w:rPr>
                <w:rFonts w:eastAsia="Calibri"/>
                <w:lang w:val="en-US"/>
              </w:rPr>
              <w:t>40%</w:t>
            </w:r>
          </w:p>
        </w:tc>
      </w:tr>
      <w:tr w:rsidR="00350DAE" w:rsidRPr="00F264C8" w14:paraId="2B14A1C1" w14:textId="77777777" w:rsidTr="00350DAE">
        <w:trPr>
          <w:trHeight w:val="233"/>
          <w:jc w:val="center"/>
        </w:trPr>
        <w:tc>
          <w:tcPr>
            <w:tcW w:w="39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CCB5B0" w14:textId="633E7461" w:rsidR="00350DAE" w:rsidRPr="00F264C8" w:rsidRDefault="00350DAE" w:rsidP="00C94869">
            <w:pPr>
              <w:spacing w:after="0"/>
              <w:rPr>
                <w:rFonts w:eastAsia="Calibri"/>
                <w:lang w:val="en-US"/>
              </w:rPr>
            </w:pPr>
            <w:proofErr w:type="gramStart"/>
            <w:r>
              <w:rPr>
                <w:rFonts w:eastAsia="Calibri"/>
                <w:lang w:val="en-US"/>
              </w:rPr>
              <w:t>CDRX(</w:t>
            </w:r>
            <w:proofErr w:type="gramEnd"/>
            <w:r>
              <w:rPr>
                <w:rFonts w:eastAsia="Calibri"/>
                <w:lang w:val="en-US"/>
              </w:rPr>
              <w:t>16,8,16) (with PDB =10ms)</w:t>
            </w:r>
          </w:p>
        </w:tc>
        <w:tc>
          <w:tcPr>
            <w:tcW w:w="2002" w:type="dxa"/>
            <w:tcBorders>
              <w:top w:val="nil"/>
              <w:left w:val="nil"/>
              <w:bottom w:val="single" w:sz="8" w:space="0" w:color="auto"/>
              <w:right w:val="single" w:sz="8" w:space="0" w:color="auto"/>
            </w:tcBorders>
            <w:tcMar>
              <w:top w:w="0" w:type="dxa"/>
              <w:left w:w="108" w:type="dxa"/>
              <w:bottom w:w="0" w:type="dxa"/>
              <w:right w:w="108" w:type="dxa"/>
            </w:tcMar>
            <w:hideMark/>
          </w:tcPr>
          <w:p w14:paraId="5362CF2B" w14:textId="77777777" w:rsidR="00350DAE" w:rsidRPr="00F264C8" w:rsidRDefault="00350DAE" w:rsidP="004E08BF">
            <w:pPr>
              <w:spacing w:after="0"/>
              <w:jc w:val="center"/>
              <w:rPr>
                <w:rFonts w:eastAsia="Calibri"/>
                <w:lang w:val="en-US"/>
              </w:rPr>
            </w:pPr>
            <w:r>
              <w:rPr>
                <w:rFonts w:eastAsia="Calibri"/>
                <w:lang w:val="en-US"/>
              </w:rPr>
              <w:t>1.47%</w:t>
            </w:r>
          </w:p>
        </w:tc>
        <w:tc>
          <w:tcPr>
            <w:tcW w:w="2619" w:type="dxa"/>
            <w:tcBorders>
              <w:top w:val="single" w:sz="8" w:space="0" w:color="auto"/>
              <w:left w:val="nil"/>
              <w:bottom w:val="single" w:sz="8" w:space="0" w:color="auto"/>
              <w:right w:val="single" w:sz="4" w:space="0" w:color="auto"/>
            </w:tcBorders>
          </w:tcPr>
          <w:p w14:paraId="10B2813C" w14:textId="77777777" w:rsidR="00350DAE" w:rsidRPr="00F264C8" w:rsidRDefault="00350DAE" w:rsidP="004E08BF">
            <w:pPr>
              <w:spacing w:after="0"/>
              <w:jc w:val="center"/>
              <w:rPr>
                <w:rFonts w:eastAsia="Calibri"/>
                <w:lang w:val="en-US"/>
              </w:rPr>
            </w:pPr>
            <w:r>
              <w:rPr>
                <w:rFonts w:eastAsia="Calibri"/>
                <w:lang w:val="en-US"/>
              </w:rPr>
              <w:t>60%</w:t>
            </w:r>
          </w:p>
        </w:tc>
      </w:tr>
      <w:tr w:rsidR="00350DAE" w:rsidRPr="00F264C8" w14:paraId="0CB2B1E3" w14:textId="77777777" w:rsidTr="00350DAE">
        <w:trPr>
          <w:trHeight w:val="233"/>
          <w:jc w:val="center"/>
        </w:trPr>
        <w:tc>
          <w:tcPr>
            <w:tcW w:w="3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94F077C" w14:textId="014E8BEC" w:rsidR="00350DAE" w:rsidRPr="00F264C8" w:rsidRDefault="00350DAE" w:rsidP="00350DAE">
            <w:pPr>
              <w:spacing w:after="0" w:line="252" w:lineRule="auto"/>
              <w:rPr>
                <w:rFonts w:eastAsia="Calibri"/>
                <w:lang w:val="en-US"/>
              </w:rPr>
            </w:pPr>
            <w:r>
              <w:rPr>
                <w:rFonts w:eastAsia="Calibri"/>
                <w:lang w:val="en-US"/>
              </w:rPr>
              <w:t>ALWAYS ON (with PDB =15ms)</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47DEF53D" w14:textId="445F9299" w:rsidR="00350DAE" w:rsidRPr="00F264C8" w:rsidRDefault="00DA2B71" w:rsidP="004E08BF">
            <w:pPr>
              <w:spacing w:after="0" w:line="252" w:lineRule="auto"/>
              <w:jc w:val="center"/>
              <w:rPr>
                <w:rFonts w:eastAsia="Calibri"/>
                <w:lang w:val="en-US"/>
              </w:rPr>
            </w:pPr>
            <w:r>
              <w:rPr>
                <w:rFonts w:eastAsia="Calibri"/>
                <w:lang w:val="en-US"/>
              </w:rPr>
              <w:t>0%</w:t>
            </w:r>
          </w:p>
        </w:tc>
        <w:tc>
          <w:tcPr>
            <w:tcW w:w="2619" w:type="dxa"/>
            <w:tcBorders>
              <w:top w:val="single" w:sz="8" w:space="0" w:color="auto"/>
              <w:left w:val="nil"/>
              <w:bottom w:val="single" w:sz="8" w:space="0" w:color="auto"/>
              <w:right w:val="single" w:sz="4" w:space="0" w:color="auto"/>
            </w:tcBorders>
          </w:tcPr>
          <w:p w14:paraId="4F731327" w14:textId="77777777" w:rsidR="00350DAE" w:rsidRPr="00F264C8" w:rsidRDefault="00350DAE" w:rsidP="004E08BF">
            <w:pPr>
              <w:spacing w:after="0" w:line="252" w:lineRule="auto"/>
              <w:jc w:val="center"/>
              <w:rPr>
                <w:rFonts w:eastAsia="Calibri"/>
                <w:lang w:val="en-US"/>
              </w:rPr>
            </w:pPr>
            <w:r>
              <w:rPr>
                <w:rFonts w:eastAsia="Calibri"/>
                <w:lang w:val="en-US"/>
              </w:rPr>
              <w:t>100%</w:t>
            </w:r>
          </w:p>
        </w:tc>
      </w:tr>
      <w:tr w:rsidR="00350DAE" w:rsidRPr="00F264C8" w14:paraId="438A55D6" w14:textId="77777777" w:rsidTr="00350DAE">
        <w:trPr>
          <w:trHeight w:val="244"/>
          <w:jc w:val="center"/>
        </w:trPr>
        <w:tc>
          <w:tcPr>
            <w:tcW w:w="3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5F0876" w14:textId="531F5E89" w:rsidR="00350DAE" w:rsidRPr="00F264C8" w:rsidRDefault="00350DAE" w:rsidP="00350DAE">
            <w:pPr>
              <w:spacing w:after="0" w:line="252" w:lineRule="auto"/>
              <w:rPr>
                <w:rFonts w:eastAsia="Calibri"/>
                <w:lang w:val="en-US"/>
              </w:rPr>
            </w:pPr>
            <w:proofErr w:type="gramStart"/>
            <w:r>
              <w:rPr>
                <w:rFonts w:eastAsia="Calibri"/>
                <w:lang w:val="en-US"/>
              </w:rPr>
              <w:t>CDRX(</w:t>
            </w:r>
            <w:proofErr w:type="gramEnd"/>
            <w:r>
              <w:rPr>
                <w:rFonts w:eastAsia="Calibri"/>
                <w:lang w:val="en-US"/>
              </w:rPr>
              <w:t>16,4,4) (with PDB =15ms)</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5ED47D25" w14:textId="7ADAA230" w:rsidR="00350DAE" w:rsidRPr="00F264C8" w:rsidRDefault="005C6D48" w:rsidP="004E08BF">
            <w:pPr>
              <w:spacing w:after="0" w:line="252" w:lineRule="auto"/>
              <w:jc w:val="center"/>
              <w:rPr>
                <w:rFonts w:eastAsia="Calibri"/>
                <w:lang w:val="en-US"/>
              </w:rPr>
            </w:pPr>
            <w:r>
              <w:rPr>
                <w:rFonts w:eastAsia="Calibri"/>
                <w:lang w:val="en-US"/>
              </w:rPr>
              <w:t>22.5%</w:t>
            </w:r>
          </w:p>
        </w:tc>
        <w:tc>
          <w:tcPr>
            <w:tcW w:w="2619" w:type="dxa"/>
            <w:tcBorders>
              <w:top w:val="single" w:sz="8" w:space="0" w:color="auto"/>
              <w:left w:val="nil"/>
              <w:bottom w:val="single" w:sz="8" w:space="0" w:color="auto"/>
              <w:right w:val="single" w:sz="4" w:space="0" w:color="auto"/>
            </w:tcBorders>
          </w:tcPr>
          <w:p w14:paraId="18D1CBF6" w14:textId="48653913" w:rsidR="00350DAE" w:rsidRPr="00F264C8" w:rsidRDefault="005939E2" w:rsidP="004E08BF">
            <w:pPr>
              <w:spacing w:after="0" w:line="252" w:lineRule="auto"/>
              <w:jc w:val="center"/>
              <w:rPr>
                <w:rFonts w:eastAsia="Calibri"/>
                <w:lang w:val="en-US"/>
              </w:rPr>
            </w:pPr>
            <w:r>
              <w:rPr>
                <w:rFonts w:eastAsia="Calibri"/>
                <w:lang w:val="en-US"/>
              </w:rPr>
              <w:t>75%</w:t>
            </w:r>
          </w:p>
        </w:tc>
      </w:tr>
      <w:tr w:rsidR="00350DAE" w:rsidRPr="00F264C8" w14:paraId="23A2B390" w14:textId="77777777" w:rsidTr="00350DAE">
        <w:trPr>
          <w:trHeight w:val="233"/>
          <w:jc w:val="center"/>
        </w:trPr>
        <w:tc>
          <w:tcPr>
            <w:tcW w:w="3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0BD8CC" w14:textId="79FBCE78" w:rsidR="00350DAE" w:rsidRPr="00F264C8" w:rsidRDefault="00350DAE" w:rsidP="00350DAE">
            <w:pPr>
              <w:spacing w:after="0" w:line="252" w:lineRule="auto"/>
              <w:rPr>
                <w:rFonts w:eastAsia="Calibri"/>
                <w:lang w:val="en-US"/>
              </w:rPr>
            </w:pPr>
            <w:proofErr w:type="gramStart"/>
            <w:r>
              <w:rPr>
                <w:rFonts w:eastAsia="Calibri"/>
                <w:lang w:val="en-US"/>
              </w:rPr>
              <w:t>CDRX(</w:t>
            </w:r>
            <w:proofErr w:type="gramEnd"/>
            <w:r>
              <w:rPr>
                <w:rFonts w:eastAsia="Calibri"/>
                <w:lang w:val="en-US"/>
              </w:rPr>
              <w:t>16,8,8) (with PDB =15ms)</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3A88CCB9" w14:textId="70B055F1" w:rsidR="00350DAE" w:rsidRPr="00F264C8" w:rsidRDefault="00645E8A" w:rsidP="004E08BF">
            <w:pPr>
              <w:spacing w:after="0" w:line="252" w:lineRule="auto"/>
              <w:jc w:val="center"/>
              <w:rPr>
                <w:rFonts w:eastAsia="Calibri"/>
                <w:lang w:val="en-US"/>
              </w:rPr>
            </w:pPr>
            <w:r>
              <w:rPr>
                <w:rFonts w:eastAsia="Calibri"/>
                <w:lang w:val="en-US"/>
              </w:rPr>
              <w:t>9.60%</w:t>
            </w:r>
          </w:p>
        </w:tc>
        <w:tc>
          <w:tcPr>
            <w:tcW w:w="2619" w:type="dxa"/>
            <w:tcBorders>
              <w:top w:val="single" w:sz="8" w:space="0" w:color="auto"/>
              <w:left w:val="nil"/>
              <w:bottom w:val="single" w:sz="8" w:space="0" w:color="auto"/>
              <w:right w:val="single" w:sz="4" w:space="0" w:color="auto"/>
            </w:tcBorders>
          </w:tcPr>
          <w:p w14:paraId="2D229B0B" w14:textId="44F3047C" w:rsidR="00350DAE" w:rsidRPr="00F264C8" w:rsidRDefault="005939E2" w:rsidP="004E08BF">
            <w:pPr>
              <w:spacing w:after="0" w:line="252" w:lineRule="auto"/>
              <w:jc w:val="center"/>
              <w:rPr>
                <w:rFonts w:eastAsia="Calibri"/>
                <w:lang w:val="en-US"/>
              </w:rPr>
            </w:pPr>
            <w:r>
              <w:rPr>
                <w:rFonts w:eastAsia="Calibri"/>
                <w:lang w:val="en-US"/>
              </w:rPr>
              <w:t>98%</w:t>
            </w:r>
          </w:p>
        </w:tc>
      </w:tr>
      <w:tr w:rsidR="00350DAE" w:rsidRPr="00F264C8" w14:paraId="22850B19" w14:textId="77777777" w:rsidTr="00350DAE">
        <w:trPr>
          <w:trHeight w:val="233"/>
          <w:jc w:val="center"/>
        </w:trPr>
        <w:tc>
          <w:tcPr>
            <w:tcW w:w="39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3CF687D" w14:textId="6C62A8E9" w:rsidR="00350DAE" w:rsidRPr="00F264C8" w:rsidRDefault="00350DAE" w:rsidP="00350DAE">
            <w:pPr>
              <w:spacing w:after="0"/>
              <w:rPr>
                <w:rFonts w:eastAsia="Calibri"/>
                <w:lang w:val="en-US"/>
              </w:rPr>
            </w:pPr>
            <w:proofErr w:type="gramStart"/>
            <w:r>
              <w:rPr>
                <w:rFonts w:eastAsia="Calibri"/>
                <w:lang w:val="en-US"/>
              </w:rPr>
              <w:t>CDRX(</w:t>
            </w:r>
            <w:proofErr w:type="gramEnd"/>
            <w:r>
              <w:rPr>
                <w:rFonts w:eastAsia="Calibri"/>
                <w:lang w:val="en-US"/>
              </w:rPr>
              <w:t>16,8,16) (with PDB =15ms)</w:t>
            </w: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36E860B2" w14:textId="54BB92BA" w:rsidR="00350DAE" w:rsidRPr="00F264C8" w:rsidRDefault="00645E8A" w:rsidP="004E08BF">
            <w:pPr>
              <w:spacing w:after="0"/>
              <w:jc w:val="center"/>
              <w:rPr>
                <w:rFonts w:eastAsia="Calibri"/>
                <w:lang w:val="en-US"/>
              </w:rPr>
            </w:pPr>
            <w:r>
              <w:rPr>
                <w:rFonts w:eastAsia="Calibri"/>
                <w:lang w:val="en-US"/>
              </w:rPr>
              <w:t>3.60%</w:t>
            </w:r>
          </w:p>
        </w:tc>
        <w:tc>
          <w:tcPr>
            <w:tcW w:w="2619" w:type="dxa"/>
            <w:tcBorders>
              <w:top w:val="single" w:sz="8" w:space="0" w:color="auto"/>
              <w:left w:val="nil"/>
              <w:bottom w:val="single" w:sz="8" w:space="0" w:color="auto"/>
              <w:right w:val="single" w:sz="4" w:space="0" w:color="auto"/>
            </w:tcBorders>
          </w:tcPr>
          <w:p w14:paraId="0BD26BFA" w14:textId="3DEA3010" w:rsidR="00350DAE" w:rsidRPr="00F264C8" w:rsidRDefault="005939E2" w:rsidP="004E08BF">
            <w:pPr>
              <w:spacing w:after="0"/>
              <w:jc w:val="center"/>
              <w:rPr>
                <w:rFonts w:eastAsia="Calibri"/>
                <w:lang w:val="en-US"/>
              </w:rPr>
            </w:pPr>
            <w:r>
              <w:rPr>
                <w:rFonts w:eastAsia="Calibri"/>
                <w:lang w:val="en-US"/>
              </w:rPr>
              <w:t>100%</w:t>
            </w:r>
          </w:p>
        </w:tc>
      </w:tr>
    </w:tbl>
    <w:p w14:paraId="10DF2274" w14:textId="7BE479ED" w:rsidR="00303662" w:rsidRDefault="00303662" w:rsidP="006D7A1A">
      <w:pPr>
        <w:rPr>
          <w:noProof/>
        </w:rPr>
      </w:pPr>
    </w:p>
    <w:p w14:paraId="6FBBC416" w14:textId="092DD383" w:rsidR="002B79B1" w:rsidRDefault="00F2718C" w:rsidP="006D7A1A">
      <w:pPr>
        <w:rPr>
          <w:lang w:val="en-US"/>
        </w:rPr>
      </w:pPr>
      <w:r>
        <w:rPr>
          <w:lang w:val="en-US"/>
        </w:rPr>
        <w:t xml:space="preserve">As expected, when the PDB is increased from 10 ms to 15ms, </w:t>
      </w:r>
      <w:r w:rsidR="004D35B8">
        <w:rPr>
          <w:lang w:val="en-US"/>
        </w:rPr>
        <w:t xml:space="preserve">more packets would be served before the PDB </w:t>
      </w:r>
      <w:proofErr w:type="gramStart"/>
      <w:r w:rsidR="004D35B8">
        <w:rPr>
          <w:lang w:val="en-US"/>
        </w:rPr>
        <w:t>expiry</w:t>
      </w:r>
      <w:proofErr w:type="gramEnd"/>
      <w:r w:rsidR="004D35B8">
        <w:rPr>
          <w:lang w:val="en-US"/>
        </w:rPr>
        <w:t xml:space="preserve"> so we expect an increase in the % of satisfied UEs. For the % of </w:t>
      </w:r>
      <w:proofErr w:type="spellStart"/>
      <w:r w:rsidR="004D35B8">
        <w:rPr>
          <w:lang w:val="en-US"/>
        </w:rPr>
        <w:t>satistied</w:t>
      </w:r>
      <w:proofErr w:type="spellEnd"/>
      <w:r w:rsidR="004D35B8">
        <w:rPr>
          <w:lang w:val="en-US"/>
        </w:rPr>
        <w:t xml:space="preserve"> UE with the CDRX (16,4,4) configuration was 0% with PDB =10ms with PDB = 15ms, the % of </w:t>
      </w:r>
      <w:r w:rsidR="001A4F94">
        <w:rPr>
          <w:lang w:val="en-US"/>
        </w:rPr>
        <w:t xml:space="preserve">satisfied UEs have increased to 75%. The power cost for this increase in power was not as significant </w:t>
      </w:r>
      <w:r w:rsidR="002A3452">
        <w:rPr>
          <w:lang w:val="en-US"/>
        </w:rPr>
        <w:t xml:space="preserve">as the loss in power saving gain </w:t>
      </w:r>
      <w:r w:rsidR="008A23F0">
        <w:rPr>
          <w:lang w:val="en-US"/>
        </w:rPr>
        <w:t xml:space="preserve">was only 0.5%.  </w:t>
      </w:r>
    </w:p>
    <w:p w14:paraId="2EDF7792" w14:textId="41D14B80" w:rsidR="008A23F0" w:rsidRPr="00E82C34" w:rsidRDefault="008A23F0" w:rsidP="006D7A1A">
      <w:pPr>
        <w:rPr>
          <w:b/>
          <w:bCs/>
          <w:i/>
          <w:iCs/>
          <w:lang w:val="en-US"/>
        </w:rPr>
      </w:pPr>
      <w:r w:rsidRPr="00E82C34">
        <w:rPr>
          <w:b/>
          <w:bCs/>
          <w:i/>
          <w:iCs/>
          <w:lang w:val="en-US"/>
        </w:rPr>
        <w:t>Observation</w:t>
      </w:r>
      <w:r w:rsidR="00C9476D">
        <w:rPr>
          <w:b/>
          <w:bCs/>
          <w:i/>
          <w:iCs/>
          <w:lang w:val="en-US"/>
        </w:rPr>
        <w:t xml:space="preserve"> 28</w:t>
      </w:r>
      <w:r w:rsidRPr="00E82C34">
        <w:rPr>
          <w:b/>
          <w:bCs/>
          <w:i/>
          <w:iCs/>
          <w:lang w:val="en-US"/>
        </w:rPr>
        <w:t xml:space="preserve">: </w:t>
      </w:r>
      <w:r w:rsidR="0041030F" w:rsidRPr="00E82C34">
        <w:rPr>
          <w:b/>
          <w:bCs/>
          <w:i/>
          <w:iCs/>
          <w:lang w:val="en-US"/>
        </w:rPr>
        <w:t xml:space="preserve">Increase in PDB could be effective way of </w:t>
      </w:r>
      <w:r w:rsidR="00840C4B" w:rsidRPr="00E82C34">
        <w:rPr>
          <w:b/>
          <w:bCs/>
          <w:i/>
          <w:iCs/>
          <w:lang w:val="en-US"/>
        </w:rPr>
        <w:t>achieving significant capacity gains with minimal power cost.</w:t>
      </w:r>
    </w:p>
    <w:p w14:paraId="785BB315" w14:textId="64A0562F" w:rsidR="00337AD4" w:rsidRDefault="00337AD4" w:rsidP="00337AD4">
      <w:pPr>
        <w:pStyle w:val="Heading4"/>
        <w:rPr>
          <w:lang w:val="en-US"/>
        </w:rPr>
      </w:pPr>
      <w:proofErr w:type="spellStart"/>
      <w:r>
        <w:rPr>
          <w:lang w:val="en-US"/>
        </w:rPr>
        <w:t>eCDRX</w:t>
      </w:r>
      <w:proofErr w:type="spellEnd"/>
      <w:r>
        <w:rPr>
          <w:lang w:val="en-US"/>
        </w:rPr>
        <w:t xml:space="preserve"> Configuration</w:t>
      </w:r>
      <w:r w:rsidR="003A2610">
        <w:rPr>
          <w:lang w:val="en-US"/>
        </w:rPr>
        <w:t xml:space="preserve"> (Potential </w:t>
      </w:r>
      <w:r w:rsidR="00C9476D">
        <w:rPr>
          <w:lang w:val="en-US"/>
        </w:rPr>
        <w:t>Enhancements</w:t>
      </w:r>
      <w:r w:rsidR="003A2610">
        <w:rPr>
          <w:lang w:val="en-US"/>
        </w:rPr>
        <w:t>)</w:t>
      </w:r>
    </w:p>
    <w:p w14:paraId="6E4FC17D" w14:textId="0B1F8878" w:rsidR="003A2610" w:rsidRPr="003A2610" w:rsidRDefault="003A2610" w:rsidP="003A2610">
      <w:pPr>
        <w:rPr>
          <w:lang w:val="en-US"/>
        </w:rPr>
      </w:pPr>
      <w:r>
        <w:rPr>
          <w:lang w:val="en-US"/>
        </w:rPr>
        <w:t xml:space="preserve">In this section, we evaluate the power consumption in the using the </w:t>
      </w:r>
      <w:proofErr w:type="spellStart"/>
      <w:r>
        <w:rPr>
          <w:lang w:val="en-US"/>
        </w:rPr>
        <w:t>eCDRX</w:t>
      </w:r>
      <w:proofErr w:type="spellEnd"/>
      <w:r>
        <w:rPr>
          <w:lang w:val="en-US"/>
        </w:rPr>
        <w:t xml:space="preserve"> discussed in </w:t>
      </w:r>
      <w:r w:rsidR="00517D3D">
        <w:rPr>
          <w:lang w:val="en-US"/>
        </w:rPr>
        <w:fldChar w:fldCharType="begin"/>
      </w:r>
      <w:r w:rsidR="00517D3D">
        <w:rPr>
          <w:lang w:val="en-US"/>
        </w:rPr>
        <w:instrText xml:space="preserve"> REF _Ref84001581 \r \h </w:instrText>
      </w:r>
      <w:r w:rsidR="00517D3D">
        <w:rPr>
          <w:lang w:val="en-US"/>
        </w:rPr>
      </w:r>
      <w:r w:rsidR="00517D3D">
        <w:rPr>
          <w:lang w:val="en-US"/>
        </w:rPr>
        <w:fldChar w:fldCharType="separate"/>
      </w:r>
      <w:r w:rsidR="00517D3D">
        <w:rPr>
          <w:lang w:val="en-US"/>
        </w:rPr>
        <w:t>2.2.3.1</w:t>
      </w:r>
      <w:r w:rsidR="00517D3D">
        <w:rPr>
          <w:lang w:val="en-US"/>
        </w:rPr>
        <w:fldChar w:fldCharType="end"/>
      </w:r>
      <w:r w:rsidR="00517D3D">
        <w:rPr>
          <w:lang w:val="en-US"/>
        </w:rPr>
        <w:t>.  We show in pre</w:t>
      </w:r>
      <w:r w:rsidR="00A44492">
        <w:rPr>
          <w:lang w:val="en-US"/>
        </w:rPr>
        <w:t>sence of the mismatch between the XR perio</w:t>
      </w:r>
      <w:r w:rsidR="00193900">
        <w:rPr>
          <w:lang w:val="en-US"/>
        </w:rPr>
        <w:t xml:space="preserve">dicity and CDRX cycle that </w:t>
      </w:r>
      <w:proofErr w:type="spellStart"/>
      <w:r w:rsidR="00B52769">
        <w:rPr>
          <w:lang w:val="en-US"/>
        </w:rPr>
        <w:t>eCDRX</w:t>
      </w:r>
      <w:proofErr w:type="spellEnd"/>
      <w:r w:rsidR="00B52769">
        <w:rPr>
          <w:lang w:val="en-US"/>
        </w:rPr>
        <w:t xml:space="preserve"> performance well when there is no jitter</w:t>
      </w:r>
      <w:r w:rsidR="0051764B">
        <w:rPr>
          <w:lang w:val="en-US"/>
        </w:rPr>
        <w:t xml:space="preserve">. This illustrated in </w:t>
      </w:r>
      <w:r w:rsidR="0051764B">
        <w:rPr>
          <w:lang w:val="en-US"/>
        </w:rPr>
        <w:fldChar w:fldCharType="begin"/>
      </w:r>
      <w:r w:rsidR="0051764B">
        <w:rPr>
          <w:lang w:val="en-US"/>
        </w:rPr>
        <w:instrText xml:space="preserve"> REF _Ref84001730 \h </w:instrText>
      </w:r>
      <w:r w:rsidR="0051764B">
        <w:rPr>
          <w:lang w:val="en-US"/>
        </w:rPr>
      </w:r>
      <w:r w:rsidR="0051764B">
        <w:rPr>
          <w:lang w:val="en-US"/>
        </w:rPr>
        <w:fldChar w:fldCharType="separate"/>
      </w:r>
      <w:r w:rsidR="0051764B" w:rsidRPr="000770C0">
        <w:rPr>
          <w:b/>
          <w:bCs/>
        </w:rPr>
        <w:t xml:space="preserve">Figure </w:t>
      </w:r>
      <w:r w:rsidR="0051764B">
        <w:rPr>
          <w:b/>
          <w:bCs/>
          <w:noProof/>
        </w:rPr>
        <w:t>98</w:t>
      </w:r>
      <w:r w:rsidR="0051764B">
        <w:rPr>
          <w:lang w:val="en-US"/>
        </w:rPr>
        <w:fldChar w:fldCharType="end"/>
      </w:r>
      <w:r w:rsidR="00B52769">
        <w:rPr>
          <w:lang w:val="en-US"/>
        </w:rPr>
        <w:t xml:space="preserve"> </w:t>
      </w:r>
      <w:r w:rsidR="0051764B">
        <w:rPr>
          <w:lang w:val="en-US"/>
        </w:rPr>
        <w:t>below. We observed with the % of satisfied UE is 100% for all the CDRX configuration</w:t>
      </w:r>
      <w:r w:rsidR="000617B2">
        <w:rPr>
          <w:lang w:val="en-US"/>
        </w:rPr>
        <w:t xml:space="preserve">s. </w:t>
      </w:r>
      <w:proofErr w:type="spellStart"/>
      <w:r w:rsidR="000617B2">
        <w:rPr>
          <w:lang w:val="en-US"/>
        </w:rPr>
        <w:t>Thi</w:t>
      </w:r>
      <w:proofErr w:type="spellEnd"/>
      <w:r w:rsidR="000617B2">
        <w:rPr>
          <w:lang w:val="en-US"/>
        </w:rPr>
        <w:t xml:space="preserve"> is significant improvem</w:t>
      </w:r>
      <w:r w:rsidR="00F008C7">
        <w:rPr>
          <w:lang w:val="en-US"/>
        </w:rPr>
        <w:t xml:space="preserve">ent when compared to the </w:t>
      </w:r>
      <w:r w:rsidR="00F67A41">
        <w:rPr>
          <w:lang w:val="en-US"/>
        </w:rPr>
        <w:t xml:space="preserve">scenario with Release 15/16/17 CDRX in </w:t>
      </w:r>
      <w:r w:rsidR="009B566D">
        <w:rPr>
          <w:lang w:val="en-US"/>
        </w:rPr>
        <w:fldChar w:fldCharType="begin"/>
      </w:r>
      <w:r w:rsidR="009B566D">
        <w:rPr>
          <w:lang w:val="en-US"/>
        </w:rPr>
        <w:instrText xml:space="preserve"> REF _Ref83985399 \h </w:instrText>
      </w:r>
      <w:r w:rsidR="009B566D">
        <w:rPr>
          <w:lang w:val="en-US"/>
        </w:rPr>
      </w:r>
      <w:r w:rsidR="009B566D">
        <w:rPr>
          <w:lang w:val="en-US"/>
        </w:rPr>
        <w:fldChar w:fldCharType="separate"/>
      </w:r>
      <w:r w:rsidR="009B566D" w:rsidRPr="000770C0">
        <w:rPr>
          <w:b/>
          <w:bCs/>
        </w:rPr>
        <w:t xml:space="preserve">Figure </w:t>
      </w:r>
      <w:r w:rsidR="009B566D">
        <w:rPr>
          <w:b/>
          <w:bCs/>
          <w:noProof/>
        </w:rPr>
        <w:t>96</w:t>
      </w:r>
      <w:r w:rsidR="009B566D">
        <w:rPr>
          <w:lang w:val="en-US"/>
        </w:rPr>
        <w:fldChar w:fldCharType="end"/>
      </w:r>
      <w:r w:rsidR="009B566D">
        <w:rPr>
          <w:lang w:val="en-US"/>
        </w:rPr>
        <w:t>.</w:t>
      </w:r>
    </w:p>
    <w:p w14:paraId="13AF5DCC" w14:textId="62CB8C35" w:rsidR="00BC25D1" w:rsidRDefault="0084714A" w:rsidP="00153556">
      <w:pPr>
        <w:jc w:val="center"/>
        <w:rPr>
          <w:noProof/>
        </w:rPr>
      </w:pPr>
      <w:r>
        <w:rPr>
          <w:noProof/>
        </w:rPr>
        <w:drawing>
          <wp:inline distT="0" distB="0" distL="0" distR="0" wp14:anchorId="0E7EF6F2" wp14:editId="37D44A60">
            <wp:extent cx="2959855" cy="2219045"/>
            <wp:effectExtent l="0" t="0" r="0" b="0"/>
            <wp:docPr id="85" name="Picture 8" descr="Chart, line chart&#10;&#10;Description automatically generated">
              <a:extLst xmlns:a="http://schemas.openxmlformats.org/drawingml/2006/main">
                <a:ext uri="{FF2B5EF4-FFF2-40B4-BE49-F238E27FC236}">
                  <a16:creationId xmlns:a16="http://schemas.microsoft.com/office/drawing/2014/main" id="{042D7A2D-1084-46C7-8DA1-2EFA929F98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Chart, line chart&#10;&#10;Description automatically generated">
                      <a:extLst>
                        <a:ext uri="{FF2B5EF4-FFF2-40B4-BE49-F238E27FC236}">
                          <a16:creationId xmlns:a16="http://schemas.microsoft.com/office/drawing/2014/main" id="{042D7A2D-1084-46C7-8DA1-2EFA929F98F0}"/>
                        </a:ext>
                      </a:extLst>
                    </pic:cNvPr>
                    <pic:cNvPicPr>
                      <a:picLocks noChangeAspect="1"/>
                    </pic:cNvPicPr>
                  </pic:nvPicPr>
                  <pic:blipFill>
                    <a:blip r:embed="rId159"/>
                    <a:stretch>
                      <a:fillRect/>
                    </a:stretch>
                  </pic:blipFill>
                  <pic:spPr>
                    <a:xfrm>
                      <a:off x="0" y="0"/>
                      <a:ext cx="2959855" cy="2219045"/>
                    </a:xfrm>
                    <a:prstGeom prst="rect">
                      <a:avLst/>
                    </a:prstGeom>
                  </pic:spPr>
                </pic:pic>
              </a:graphicData>
            </a:graphic>
          </wp:inline>
        </w:drawing>
      </w:r>
    </w:p>
    <w:p w14:paraId="1D1839EA" w14:textId="7E1C197C" w:rsidR="00EB5059" w:rsidRDefault="0059376F" w:rsidP="00EB5059">
      <w:pPr>
        <w:jc w:val="center"/>
        <w:rPr>
          <w:b/>
          <w:bCs/>
        </w:rPr>
      </w:pPr>
      <w:bookmarkStart w:id="197" w:name="_Ref84001730"/>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620AFE">
        <w:rPr>
          <w:b/>
          <w:bCs/>
          <w:noProof/>
        </w:rPr>
        <w:t>98</w:t>
      </w:r>
      <w:r w:rsidRPr="000770C0">
        <w:rPr>
          <w:b/>
          <w:bCs/>
        </w:rPr>
        <w:fldChar w:fldCharType="end"/>
      </w:r>
      <w:bookmarkEnd w:id="197"/>
      <w:r>
        <w:rPr>
          <w:b/>
          <w:bCs/>
        </w:rPr>
        <w:t xml:space="preserve">:  </w:t>
      </w:r>
      <w:proofErr w:type="spellStart"/>
      <w:r w:rsidR="00EB5059">
        <w:rPr>
          <w:b/>
          <w:bCs/>
        </w:rPr>
        <w:t>ecdrx</w:t>
      </w:r>
      <w:proofErr w:type="spellEnd"/>
      <w:r w:rsidR="00EB5059">
        <w:rPr>
          <w:b/>
          <w:bCs/>
        </w:rPr>
        <w:t xml:space="preserve"> </w:t>
      </w:r>
      <w:r>
        <w:rPr>
          <w:b/>
          <w:bCs/>
        </w:rPr>
        <w:t xml:space="preserve"> </w:t>
      </w:r>
      <w:proofErr w:type="spellStart"/>
      <w:r w:rsidR="00EB5059">
        <w:rPr>
          <w:b/>
          <w:bCs/>
        </w:rPr>
        <w:t>InH</w:t>
      </w:r>
      <w:proofErr w:type="spellEnd"/>
      <w:r w:rsidR="00EB5059">
        <w:rPr>
          <w:b/>
          <w:bCs/>
        </w:rPr>
        <w:t xml:space="preserve"> Capacity and UE Power Consumption for </w:t>
      </w:r>
      <w:r w:rsidR="00EB5059" w:rsidRPr="00404119">
        <w:rPr>
          <w:b/>
        </w:rPr>
        <w:t>5UE per Cell</w:t>
      </w:r>
      <w:r w:rsidR="00EB5059">
        <w:rPr>
          <w:b/>
          <w:bCs/>
        </w:rPr>
        <w:t xml:space="preserve">, VR (30Mbps), without Jitter, PDB =10ms </w:t>
      </w:r>
    </w:p>
    <w:p w14:paraId="3E2828F9" w14:textId="77777777" w:rsidR="009B566D" w:rsidRDefault="009B566D" w:rsidP="009B566D">
      <w:pPr>
        <w:rPr>
          <w:b/>
        </w:rPr>
      </w:pPr>
    </w:p>
    <w:p w14:paraId="38666D40" w14:textId="0E96BE3F" w:rsidR="009B566D" w:rsidRPr="00C6521F" w:rsidRDefault="009B566D" w:rsidP="009B566D">
      <w:pPr>
        <w:rPr>
          <w:bCs/>
        </w:rPr>
      </w:pPr>
      <w:r w:rsidRPr="00C6521F">
        <w:rPr>
          <w:bCs/>
        </w:rPr>
        <w:t xml:space="preserve">In the presence of </w:t>
      </w:r>
      <w:proofErr w:type="gramStart"/>
      <w:r w:rsidRPr="00C6521F">
        <w:rPr>
          <w:bCs/>
        </w:rPr>
        <w:t>jitter</w:t>
      </w:r>
      <w:proofErr w:type="gramEnd"/>
      <w:r w:rsidRPr="00C6521F">
        <w:rPr>
          <w:bCs/>
        </w:rPr>
        <w:t xml:space="preserve"> the </w:t>
      </w:r>
      <w:proofErr w:type="spellStart"/>
      <w:r w:rsidRPr="00C6521F">
        <w:rPr>
          <w:bCs/>
        </w:rPr>
        <w:t>eCDRX</w:t>
      </w:r>
      <w:proofErr w:type="spellEnd"/>
      <w:r w:rsidRPr="00C6521F">
        <w:rPr>
          <w:bCs/>
        </w:rPr>
        <w:t xml:space="preserve"> % of </w:t>
      </w:r>
      <w:r w:rsidR="00581BC6" w:rsidRPr="00C6521F">
        <w:rPr>
          <w:bCs/>
        </w:rPr>
        <w:t>satisfied UEs degrad</w:t>
      </w:r>
      <w:r w:rsidR="00C6521F" w:rsidRPr="00C6521F">
        <w:rPr>
          <w:bCs/>
        </w:rPr>
        <w:t xml:space="preserve">es as shown in the </w:t>
      </w:r>
      <w:r w:rsidR="00C6521F" w:rsidRPr="00C6521F">
        <w:rPr>
          <w:bCs/>
        </w:rPr>
        <w:fldChar w:fldCharType="begin"/>
      </w:r>
      <w:r w:rsidR="00C6521F" w:rsidRPr="00C6521F">
        <w:rPr>
          <w:bCs/>
        </w:rPr>
        <w:instrText xml:space="preserve"> REF _Ref84002065 \h </w:instrText>
      </w:r>
      <w:r w:rsidR="00C6521F" w:rsidRPr="00C6521F">
        <w:rPr>
          <w:bCs/>
        </w:rPr>
      </w:r>
      <w:r w:rsidR="00C6521F">
        <w:rPr>
          <w:bCs/>
        </w:rPr>
        <w:instrText xml:space="preserve"> \* MERGEFORMAT </w:instrText>
      </w:r>
      <w:r w:rsidR="00C6521F" w:rsidRPr="00C6521F">
        <w:rPr>
          <w:bCs/>
        </w:rPr>
        <w:fldChar w:fldCharType="separate"/>
      </w:r>
      <w:r w:rsidR="00C6521F" w:rsidRPr="00C6521F">
        <w:rPr>
          <w:bCs/>
        </w:rPr>
        <w:t xml:space="preserve">Figure </w:t>
      </w:r>
      <w:r w:rsidR="00C6521F" w:rsidRPr="00C6521F">
        <w:rPr>
          <w:bCs/>
          <w:noProof/>
        </w:rPr>
        <w:t>99</w:t>
      </w:r>
      <w:r w:rsidR="00C6521F" w:rsidRPr="00C6521F">
        <w:rPr>
          <w:bCs/>
        </w:rPr>
        <w:fldChar w:fldCharType="end"/>
      </w:r>
      <w:r w:rsidR="00C6521F" w:rsidRPr="00C6521F">
        <w:rPr>
          <w:bCs/>
        </w:rPr>
        <w:t xml:space="preserve"> and </w:t>
      </w:r>
      <w:r w:rsidR="00C6521F" w:rsidRPr="00C6521F">
        <w:rPr>
          <w:bCs/>
        </w:rPr>
        <w:fldChar w:fldCharType="begin"/>
      </w:r>
      <w:r w:rsidR="00C6521F" w:rsidRPr="00C6521F">
        <w:rPr>
          <w:bCs/>
        </w:rPr>
        <w:instrText xml:space="preserve"> REF _Ref84002077 \h </w:instrText>
      </w:r>
      <w:r w:rsidR="00C6521F" w:rsidRPr="00C6521F">
        <w:rPr>
          <w:bCs/>
        </w:rPr>
      </w:r>
      <w:r w:rsidR="00C6521F">
        <w:rPr>
          <w:bCs/>
        </w:rPr>
        <w:instrText xml:space="preserve"> \* MERGEFORMAT </w:instrText>
      </w:r>
      <w:r w:rsidR="00C6521F" w:rsidRPr="00C6521F">
        <w:rPr>
          <w:bCs/>
        </w:rPr>
        <w:fldChar w:fldCharType="separate"/>
      </w:r>
      <w:r w:rsidR="00C6521F" w:rsidRPr="00C6521F">
        <w:rPr>
          <w:rFonts w:eastAsia="SimSun"/>
          <w:bCs/>
          <w:lang w:val="en-US"/>
        </w:rPr>
        <w:t xml:space="preserve">Table </w:t>
      </w:r>
      <w:r w:rsidR="00C6521F" w:rsidRPr="00C6521F">
        <w:rPr>
          <w:rFonts w:eastAsia="SimSun"/>
          <w:bCs/>
          <w:noProof/>
          <w:lang w:val="en-US"/>
        </w:rPr>
        <w:t>39</w:t>
      </w:r>
      <w:r w:rsidR="00C6521F" w:rsidRPr="00C6521F">
        <w:rPr>
          <w:bCs/>
        </w:rPr>
        <w:fldChar w:fldCharType="end"/>
      </w:r>
      <w:r w:rsidR="00C6521F" w:rsidRPr="00C6521F">
        <w:rPr>
          <w:bCs/>
        </w:rPr>
        <w:t>.</w:t>
      </w:r>
      <w:r w:rsidR="00C6521F">
        <w:rPr>
          <w:bCs/>
        </w:rPr>
        <w:t xml:space="preserve"> Therefore, </w:t>
      </w:r>
      <w:proofErr w:type="spellStart"/>
      <w:r w:rsidR="00C6521F">
        <w:rPr>
          <w:bCs/>
        </w:rPr>
        <w:t>eCDRX</w:t>
      </w:r>
      <w:proofErr w:type="spellEnd"/>
      <w:r w:rsidR="00C6521F">
        <w:rPr>
          <w:bCs/>
        </w:rPr>
        <w:t xml:space="preserve"> should be paired with </w:t>
      </w:r>
      <w:r w:rsidR="00FA30A0">
        <w:rPr>
          <w:bCs/>
        </w:rPr>
        <w:t xml:space="preserve">other schemes that </w:t>
      </w:r>
      <w:proofErr w:type="spellStart"/>
      <w:r w:rsidR="00FA30A0">
        <w:rPr>
          <w:bCs/>
        </w:rPr>
        <w:t>migitate</w:t>
      </w:r>
      <w:proofErr w:type="spellEnd"/>
      <w:r w:rsidR="00FA30A0">
        <w:rPr>
          <w:bCs/>
        </w:rPr>
        <w:t xml:space="preserve"> the impact of jitter </w:t>
      </w:r>
      <w:r w:rsidR="000F1A07">
        <w:rPr>
          <w:bCs/>
        </w:rPr>
        <w:t xml:space="preserve">or adapt the parameters </w:t>
      </w:r>
      <w:r w:rsidR="006A02F5">
        <w:rPr>
          <w:bCs/>
        </w:rPr>
        <w:t xml:space="preserve">of the </w:t>
      </w:r>
      <w:proofErr w:type="spellStart"/>
      <w:r w:rsidR="006A02F5">
        <w:rPr>
          <w:bCs/>
        </w:rPr>
        <w:t>ecdrx</w:t>
      </w:r>
      <w:proofErr w:type="spellEnd"/>
      <w:r w:rsidR="006A02F5">
        <w:rPr>
          <w:bCs/>
        </w:rPr>
        <w:t xml:space="preserve"> to the experi</w:t>
      </w:r>
      <w:r w:rsidR="00620AFE">
        <w:rPr>
          <w:bCs/>
        </w:rPr>
        <w:t>ence jitter.</w:t>
      </w:r>
    </w:p>
    <w:p w14:paraId="26DD8D84" w14:textId="0E011FE2" w:rsidR="0059376F" w:rsidRDefault="0059376F">
      <w:pPr>
        <w:rPr>
          <w:noProof/>
        </w:rPr>
      </w:pPr>
      <w:r>
        <w:rPr>
          <w:noProof/>
        </w:rPr>
        <w:drawing>
          <wp:inline distT="0" distB="0" distL="0" distR="0" wp14:anchorId="16010F08" wp14:editId="41AA72EF">
            <wp:extent cx="2959855" cy="2219045"/>
            <wp:effectExtent l="0" t="0" r="0" b="0"/>
            <wp:docPr id="76" name="Picture 6" descr="Chart, line chart&#10;&#10;Description automatically generated">
              <a:extLst xmlns:a="http://schemas.openxmlformats.org/drawingml/2006/main">
                <a:ext uri="{FF2B5EF4-FFF2-40B4-BE49-F238E27FC236}">
                  <a16:creationId xmlns:a16="http://schemas.microsoft.com/office/drawing/2014/main" id="{05398366-6211-4B0A-A207-772EA793A6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05398366-6211-4B0A-A207-772EA793A63A}"/>
                        </a:ext>
                      </a:extLst>
                    </pic:cNvPr>
                    <pic:cNvPicPr>
                      <a:picLocks noChangeAspect="1"/>
                    </pic:cNvPicPr>
                  </pic:nvPicPr>
                  <pic:blipFill>
                    <a:blip r:embed="rId160"/>
                    <a:stretch>
                      <a:fillRect/>
                    </a:stretch>
                  </pic:blipFill>
                  <pic:spPr>
                    <a:xfrm>
                      <a:off x="0" y="0"/>
                      <a:ext cx="2959855" cy="2219045"/>
                    </a:xfrm>
                    <a:prstGeom prst="rect">
                      <a:avLst/>
                    </a:prstGeom>
                  </pic:spPr>
                </pic:pic>
              </a:graphicData>
            </a:graphic>
          </wp:inline>
        </w:drawing>
      </w:r>
      <w:r w:rsidR="00F75A9D">
        <w:rPr>
          <w:noProof/>
        </w:rPr>
        <w:drawing>
          <wp:inline distT="0" distB="0" distL="0" distR="0" wp14:anchorId="5C30CB5C" wp14:editId="494A2F37">
            <wp:extent cx="2855741" cy="2141807"/>
            <wp:effectExtent l="0" t="0" r="0" b="0"/>
            <wp:docPr id="310" name="Picture 5">
              <a:extLst xmlns:a="http://schemas.openxmlformats.org/drawingml/2006/main">
                <a:ext uri="{FF2B5EF4-FFF2-40B4-BE49-F238E27FC236}">
                  <a16:creationId xmlns:a16="http://schemas.microsoft.com/office/drawing/2014/main" id="{09A79406-B7FE-487B-A1BC-0473751C2F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09A79406-B7FE-487B-A1BC-0473751C2FFA}"/>
                        </a:ext>
                      </a:extLst>
                    </pic:cNvPr>
                    <pic:cNvPicPr>
                      <a:picLocks noChangeAspect="1"/>
                    </pic:cNvPicPr>
                  </pic:nvPicPr>
                  <pic:blipFill>
                    <a:blip r:embed="rId161"/>
                    <a:stretch>
                      <a:fillRect/>
                    </a:stretch>
                  </pic:blipFill>
                  <pic:spPr>
                    <a:xfrm>
                      <a:off x="0" y="0"/>
                      <a:ext cx="2867132" cy="2150350"/>
                    </a:xfrm>
                    <a:prstGeom prst="rect">
                      <a:avLst/>
                    </a:prstGeom>
                  </pic:spPr>
                </pic:pic>
              </a:graphicData>
            </a:graphic>
          </wp:inline>
        </w:drawing>
      </w:r>
    </w:p>
    <w:p w14:paraId="6AE7FF84" w14:textId="29C89858" w:rsidR="00EB5059" w:rsidRDefault="00EB5059" w:rsidP="00EB5059">
      <w:pPr>
        <w:jc w:val="center"/>
        <w:rPr>
          <w:b/>
        </w:rPr>
      </w:pPr>
      <w:bookmarkStart w:id="198" w:name="_Ref84002065"/>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620AFE">
        <w:rPr>
          <w:b/>
          <w:bCs/>
          <w:noProof/>
        </w:rPr>
        <w:t>99</w:t>
      </w:r>
      <w:r w:rsidRPr="000770C0">
        <w:rPr>
          <w:b/>
          <w:bCs/>
        </w:rPr>
        <w:fldChar w:fldCharType="end"/>
      </w:r>
      <w:bookmarkEnd w:id="198"/>
      <w:r>
        <w:rPr>
          <w:b/>
          <w:bCs/>
        </w:rPr>
        <w:t xml:space="preserve">:  </w:t>
      </w:r>
      <w:proofErr w:type="spellStart"/>
      <w:r>
        <w:rPr>
          <w:b/>
          <w:bCs/>
        </w:rPr>
        <w:t>ecdrx</w:t>
      </w:r>
      <w:proofErr w:type="spellEnd"/>
      <w:r>
        <w:rPr>
          <w:b/>
          <w:bCs/>
        </w:rPr>
        <w:t xml:space="preserve">  </w:t>
      </w:r>
      <w:proofErr w:type="spellStart"/>
      <w:r>
        <w:rPr>
          <w:b/>
          <w:bCs/>
        </w:rPr>
        <w:t>InH</w:t>
      </w:r>
      <w:proofErr w:type="spellEnd"/>
      <w:r>
        <w:rPr>
          <w:b/>
          <w:bCs/>
        </w:rPr>
        <w:t xml:space="preserve"> Capacity and UE Power Consumption for </w:t>
      </w:r>
      <w:r w:rsidRPr="00404119">
        <w:rPr>
          <w:b/>
        </w:rPr>
        <w:t>5UE per Cell</w:t>
      </w:r>
      <w:r>
        <w:rPr>
          <w:b/>
          <w:bCs/>
        </w:rPr>
        <w:t xml:space="preserve">, VR (30Mbps), with Jitter, PDB =10ms </w:t>
      </w:r>
    </w:p>
    <w:p w14:paraId="53AAD2CE" w14:textId="77777777" w:rsidR="00EA256D" w:rsidRDefault="00EA256D" w:rsidP="00EA256D">
      <w:pPr>
        <w:jc w:val="center"/>
        <w:rPr>
          <w:b/>
        </w:rPr>
      </w:pPr>
      <w:bookmarkStart w:id="199" w:name="_Ref84002077"/>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Pr>
          <w:rFonts w:eastAsia="SimSun"/>
          <w:b/>
          <w:bCs/>
          <w:noProof/>
          <w:lang w:val="en-US"/>
        </w:rPr>
        <w:t>39</w:t>
      </w:r>
      <w:r w:rsidRPr="008F55B5">
        <w:rPr>
          <w:rFonts w:eastAsia="SimSun"/>
          <w:b/>
          <w:bCs/>
          <w:noProof/>
          <w:lang w:val="en-US"/>
        </w:rPr>
        <w:fldChar w:fldCharType="end"/>
      </w:r>
      <w:bookmarkEnd w:id="199"/>
      <w:r w:rsidRPr="008F55B5">
        <w:t xml:space="preserve">:  </w:t>
      </w:r>
      <w:r w:rsidRPr="00B900FD">
        <w:rPr>
          <w:b/>
          <w:bCs/>
        </w:rPr>
        <w:t xml:space="preserve">Summary of </w:t>
      </w:r>
      <w:proofErr w:type="spellStart"/>
      <w:r>
        <w:rPr>
          <w:b/>
          <w:bCs/>
        </w:rPr>
        <w:t>InH</w:t>
      </w:r>
      <w:proofErr w:type="spellEnd"/>
      <w:r w:rsidRPr="00B900FD">
        <w:rPr>
          <w:b/>
          <w:bCs/>
        </w:rPr>
        <w:t xml:space="preserve"> Capacity and Power Consumption Results for</w:t>
      </w:r>
      <w:r>
        <w:rPr>
          <w:b/>
          <w:bCs/>
        </w:rPr>
        <w:t xml:space="preserve"> </w:t>
      </w:r>
      <w:r w:rsidRPr="00404119">
        <w:rPr>
          <w:b/>
        </w:rPr>
        <w:t>5UE per Cell</w:t>
      </w:r>
      <w:r>
        <w:rPr>
          <w:b/>
          <w:bCs/>
        </w:rPr>
        <w:t xml:space="preserve">, VR (30Mbps) with Jitter, PDB =10ms </w:t>
      </w:r>
    </w:p>
    <w:tbl>
      <w:tblPr>
        <w:tblW w:w="7615" w:type="dxa"/>
        <w:jc w:val="center"/>
        <w:tblCellMar>
          <w:left w:w="0" w:type="dxa"/>
          <w:right w:w="0" w:type="dxa"/>
        </w:tblCellMar>
        <w:tblLook w:val="04A0" w:firstRow="1" w:lastRow="0" w:firstColumn="1" w:lastColumn="0" w:noHBand="0" w:noVBand="1"/>
      </w:tblPr>
      <w:tblGrid>
        <w:gridCol w:w="2994"/>
        <w:gridCol w:w="2002"/>
        <w:gridCol w:w="2619"/>
      </w:tblGrid>
      <w:tr w:rsidR="003A61C5" w:rsidRPr="00F264C8" w14:paraId="7375B452" w14:textId="77777777" w:rsidTr="00C94869">
        <w:trPr>
          <w:trHeight w:val="1400"/>
          <w:jc w:val="center"/>
        </w:trPr>
        <w:tc>
          <w:tcPr>
            <w:tcW w:w="2994" w:type="dxa"/>
            <w:vMerge w:val="restart"/>
            <w:tcBorders>
              <w:top w:val="single" w:sz="8" w:space="0" w:color="auto"/>
              <w:left w:val="single" w:sz="8" w:space="0" w:color="auto"/>
              <w:right w:val="single" w:sz="8" w:space="0" w:color="auto"/>
            </w:tcBorders>
            <w:tcMar>
              <w:top w:w="0" w:type="dxa"/>
              <w:left w:w="108" w:type="dxa"/>
              <w:bottom w:w="0" w:type="dxa"/>
              <w:right w:w="108" w:type="dxa"/>
            </w:tcMar>
            <w:vAlign w:val="center"/>
            <w:hideMark/>
          </w:tcPr>
          <w:p w14:paraId="0270C130" w14:textId="77777777" w:rsidR="003A61C5" w:rsidRPr="00F264C8" w:rsidRDefault="003A61C5" w:rsidP="00C94869">
            <w:pPr>
              <w:spacing w:after="0"/>
              <w:rPr>
                <w:rFonts w:eastAsia="Calibri"/>
                <w:lang w:val="en-US"/>
              </w:rPr>
            </w:pPr>
            <w:r w:rsidRPr="00F264C8">
              <w:rPr>
                <w:rFonts w:eastAsia="Calibri"/>
                <w:lang w:val="en-US"/>
              </w:rPr>
              <w:t>Power Saving Scheme</w:t>
            </w:r>
          </w:p>
        </w:tc>
        <w:tc>
          <w:tcPr>
            <w:tcW w:w="2002" w:type="dxa"/>
            <w:tcBorders>
              <w:top w:val="single" w:sz="8" w:space="0" w:color="auto"/>
              <w:left w:val="nil"/>
              <w:right w:val="single" w:sz="8" w:space="0" w:color="auto"/>
            </w:tcBorders>
            <w:tcMar>
              <w:top w:w="0" w:type="dxa"/>
              <w:left w:w="108" w:type="dxa"/>
              <w:bottom w:w="0" w:type="dxa"/>
              <w:right w:w="108" w:type="dxa"/>
            </w:tcMar>
            <w:hideMark/>
          </w:tcPr>
          <w:p w14:paraId="3AAFF89F" w14:textId="77777777" w:rsidR="003A61C5" w:rsidRPr="00F264C8" w:rsidRDefault="003A61C5" w:rsidP="00C94869">
            <w:pPr>
              <w:spacing w:after="0"/>
              <w:jc w:val="center"/>
              <w:rPr>
                <w:rFonts w:eastAsia="Calibri"/>
                <w:lang w:val="en-US"/>
              </w:rPr>
            </w:pPr>
            <w:r w:rsidRPr="00F264C8">
              <w:rPr>
                <w:rFonts w:eastAsia="Calibri"/>
                <w:lang w:val="en-US"/>
              </w:rPr>
              <w:t>Power Saving Gain (PSG) compared to Case 1</w:t>
            </w:r>
          </w:p>
          <w:p w14:paraId="0BE1CFB9" w14:textId="77777777" w:rsidR="003A61C5" w:rsidRPr="00F264C8" w:rsidRDefault="003A61C5" w:rsidP="00C94869">
            <w:pPr>
              <w:spacing w:after="0"/>
              <w:jc w:val="center"/>
              <w:rPr>
                <w:rFonts w:eastAsia="Calibri"/>
                <w:lang w:val="en-US"/>
              </w:rPr>
            </w:pPr>
            <w:r w:rsidRPr="00F264C8">
              <w:rPr>
                <w:rFonts w:eastAsia="Calibri"/>
                <w:lang w:val="en-US"/>
              </w:rPr>
              <w:t>Baseline</w:t>
            </w:r>
          </w:p>
        </w:tc>
        <w:tc>
          <w:tcPr>
            <w:tcW w:w="2619" w:type="dxa"/>
            <w:vMerge w:val="restart"/>
            <w:tcBorders>
              <w:top w:val="single" w:sz="8" w:space="0" w:color="auto"/>
              <w:left w:val="nil"/>
              <w:right w:val="single" w:sz="4" w:space="0" w:color="auto"/>
            </w:tcBorders>
          </w:tcPr>
          <w:p w14:paraId="70EA9C29" w14:textId="77777777" w:rsidR="003A61C5" w:rsidRPr="00F264C8" w:rsidRDefault="003A61C5" w:rsidP="00C94869">
            <w:pPr>
              <w:spacing w:after="0"/>
              <w:rPr>
                <w:rFonts w:eastAsia="Calibri"/>
                <w:lang w:val="en-US"/>
              </w:rPr>
            </w:pPr>
            <w:r>
              <w:rPr>
                <w:rFonts w:eastAsia="Calibri"/>
                <w:lang w:val="en-US"/>
              </w:rPr>
              <w:t xml:space="preserve"> % </w:t>
            </w:r>
            <w:proofErr w:type="gramStart"/>
            <w:r>
              <w:rPr>
                <w:rFonts w:eastAsia="Calibri"/>
                <w:lang w:val="en-US"/>
              </w:rPr>
              <w:t>of</w:t>
            </w:r>
            <w:proofErr w:type="gramEnd"/>
            <w:r>
              <w:rPr>
                <w:rFonts w:eastAsia="Calibri"/>
                <w:lang w:val="en-US"/>
              </w:rPr>
              <w:t xml:space="preserve"> Satisfied UEs in 5UE/Cell</w:t>
            </w:r>
          </w:p>
        </w:tc>
      </w:tr>
      <w:tr w:rsidR="003A61C5" w:rsidRPr="00F264C8" w14:paraId="5294BF82" w14:textId="77777777" w:rsidTr="00C94869">
        <w:trPr>
          <w:trHeight w:val="64"/>
          <w:jc w:val="center"/>
        </w:trPr>
        <w:tc>
          <w:tcPr>
            <w:tcW w:w="2994" w:type="dxa"/>
            <w:vMerge/>
            <w:tcBorders>
              <w:left w:val="single" w:sz="8" w:space="0" w:color="auto"/>
              <w:right w:val="single" w:sz="8" w:space="0" w:color="auto"/>
            </w:tcBorders>
            <w:vAlign w:val="center"/>
            <w:hideMark/>
          </w:tcPr>
          <w:p w14:paraId="0593AF7E" w14:textId="77777777" w:rsidR="003A61C5" w:rsidRPr="00F264C8" w:rsidRDefault="003A61C5" w:rsidP="00C94869">
            <w:pPr>
              <w:rPr>
                <w:rFonts w:eastAsia="SimSun"/>
              </w:rPr>
            </w:pPr>
          </w:p>
        </w:tc>
        <w:tc>
          <w:tcPr>
            <w:tcW w:w="2002" w:type="dxa"/>
            <w:tcBorders>
              <w:top w:val="nil"/>
              <w:left w:val="nil"/>
              <w:bottom w:val="single" w:sz="8" w:space="0" w:color="auto"/>
              <w:right w:val="single" w:sz="8" w:space="0" w:color="auto"/>
            </w:tcBorders>
            <w:tcMar>
              <w:top w:w="0" w:type="dxa"/>
              <w:left w:w="108" w:type="dxa"/>
              <w:bottom w:w="0" w:type="dxa"/>
              <w:right w:w="108" w:type="dxa"/>
            </w:tcMar>
            <w:hideMark/>
          </w:tcPr>
          <w:p w14:paraId="0DC03870" w14:textId="77777777" w:rsidR="003A61C5" w:rsidRPr="00F264C8" w:rsidRDefault="003A61C5" w:rsidP="00C94869">
            <w:pPr>
              <w:spacing w:after="0"/>
              <w:rPr>
                <w:rFonts w:eastAsia="Calibri"/>
                <w:lang w:val="en-US"/>
              </w:rPr>
            </w:pPr>
          </w:p>
        </w:tc>
        <w:tc>
          <w:tcPr>
            <w:tcW w:w="2619" w:type="dxa"/>
            <w:vMerge/>
            <w:tcBorders>
              <w:left w:val="nil"/>
              <w:right w:val="single" w:sz="4" w:space="0" w:color="auto"/>
            </w:tcBorders>
          </w:tcPr>
          <w:p w14:paraId="2241D4FD" w14:textId="77777777" w:rsidR="003A61C5" w:rsidRPr="00F264C8" w:rsidRDefault="003A61C5" w:rsidP="00C94869">
            <w:pPr>
              <w:rPr>
                <w:rFonts w:eastAsia="SimSun"/>
              </w:rPr>
            </w:pPr>
          </w:p>
        </w:tc>
      </w:tr>
      <w:tr w:rsidR="003A61C5" w:rsidRPr="00F264C8" w14:paraId="670D17DB" w14:textId="77777777" w:rsidTr="00C94869">
        <w:trPr>
          <w:trHeight w:val="255"/>
          <w:jc w:val="center"/>
        </w:trPr>
        <w:tc>
          <w:tcPr>
            <w:tcW w:w="2994" w:type="dxa"/>
            <w:vMerge/>
            <w:tcBorders>
              <w:left w:val="single" w:sz="8" w:space="0" w:color="auto"/>
              <w:bottom w:val="single" w:sz="8" w:space="0" w:color="auto"/>
              <w:right w:val="single" w:sz="8" w:space="0" w:color="auto"/>
            </w:tcBorders>
            <w:vAlign w:val="center"/>
          </w:tcPr>
          <w:p w14:paraId="2F83B0A6" w14:textId="77777777" w:rsidR="003A61C5" w:rsidRPr="00F264C8" w:rsidRDefault="003A61C5" w:rsidP="00C94869">
            <w:pPr>
              <w:rPr>
                <w:rFonts w:eastAsia="SimSun"/>
              </w:rPr>
            </w:pP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6A1CA2A6" w14:textId="77777777" w:rsidR="003A61C5" w:rsidRPr="00F264C8" w:rsidRDefault="003A61C5" w:rsidP="00C94869">
            <w:pPr>
              <w:spacing w:after="0"/>
              <w:rPr>
                <w:rFonts w:eastAsia="Calibri"/>
                <w:lang w:val="en-US"/>
              </w:rPr>
            </w:pPr>
            <w:r w:rsidRPr="00F264C8">
              <w:rPr>
                <w:rFonts w:eastAsia="Calibri"/>
                <w:lang w:val="en-US"/>
              </w:rPr>
              <w:t>Mean PS gain</w:t>
            </w:r>
          </w:p>
        </w:tc>
        <w:tc>
          <w:tcPr>
            <w:tcW w:w="2619" w:type="dxa"/>
            <w:vMerge/>
            <w:tcBorders>
              <w:left w:val="nil"/>
              <w:bottom w:val="single" w:sz="8" w:space="0" w:color="auto"/>
              <w:right w:val="single" w:sz="4" w:space="0" w:color="auto"/>
            </w:tcBorders>
          </w:tcPr>
          <w:p w14:paraId="6798AC0B" w14:textId="77777777" w:rsidR="003A61C5" w:rsidRPr="00F264C8" w:rsidRDefault="003A61C5" w:rsidP="00C94869">
            <w:pPr>
              <w:rPr>
                <w:rFonts w:eastAsia="SimSun"/>
              </w:rPr>
            </w:pPr>
          </w:p>
        </w:tc>
      </w:tr>
      <w:tr w:rsidR="003A61C5" w:rsidRPr="00F264C8" w14:paraId="1FFE864A" w14:textId="77777777" w:rsidTr="00C94869">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59220B" w14:textId="77777777" w:rsidR="003A61C5" w:rsidRPr="00F264C8" w:rsidRDefault="003A61C5" w:rsidP="00C94869">
            <w:pPr>
              <w:spacing w:after="0" w:line="252" w:lineRule="auto"/>
              <w:rPr>
                <w:rFonts w:eastAsia="Calibri"/>
                <w:lang w:val="en-US"/>
              </w:rPr>
            </w:pPr>
            <w:bookmarkStart w:id="200" w:name="_Hlk83980396"/>
            <w:r>
              <w:rPr>
                <w:rFonts w:eastAsia="Calibri"/>
                <w:lang w:val="en-US"/>
              </w:rPr>
              <w:t>ALWAYS ON (no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027BF902" w14:textId="753EFBA4" w:rsidR="003A61C5" w:rsidRPr="00F264C8" w:rsidRDefault="003B0574" w:rsidP="00C94869">
            <w:pPr>
              <w:spacing w:after="0" w:line="252" w:lineRule="auto"/>
              <w:rPr>
                <w:rFonts w:eastAsia="Calibri"/>
                <w:lang w:val="en-US"/>
              </w:rPr>
            </w:pPr>
            <w:r>
              <w:rPr>
                <w:rFonts w:eastAsia="Calibri"/>
                <w:lang w:val="en-US"/>
              </w:rPr>
              <w:t>0%</w:t>
            </w:r>
          </w:p>
        </w:tc>
        <w:tc>
          <w:tcPr>
            <w:tcW w:w="2619" w:type="dxa"/>
            <w:tcBorders>
              <w:top w:val="single" w:sz="8" w:space="0" w:color="auto"/>
              <w:left w:val="nil"/>
              <w:bottom w:val="single" w:sz="8" w:space="0" w:color="auto"/>
              <w:right w:val="single" w:sz="4" w:space="0" w:color="auto"/>
            </w:tcBorders>
          </w:tcPr>
          <w:p w14:paraId="690C82B0" w14:textId="018750E0" w:rsidR="003A61C5" w:rsidRPr="00F264C8" w:rsidRDefault="006C5869" w:rsidP="00C94869">
            <w:pPr>
              <w:spacing w:after="0" w:line="252" w:lineRule="auto"/>
              <w:rPr>
                <w:rFonts w:eastAsia="Calibri"/>
                <w:lang w:val="en-US"/>
              </w:rPr>
            </w:pPr>
            <w:r>
              <w:rPr>
                <w:rFonts w:eastAsia="Calibri"/>
                <w:lang w:val="en-US"/>
              </w:rPr>
              <w:t>100%</w:t>
            </w:r>
          </w:p>
        </w:tc>
      </w:tr>
      <w:tr w:rsidR="003A61C5" w:rsidRPr="00F264C8" w14:paraId="7DB9F6A1" w14:textId="77777777" w:rsidTr="00C94869">
        <w:trPr>
          <w:trHeight w:val="244"/>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728207" w14:textId="77777777" w:rsidR="003A61C5" w:rsidRPr="00F264C8" w:rsidRDefault="003A61C5" w:rsidP="00C94869">
            <w:pPr>
              <w:spacing w:after="0" w:line="252" w:lineRule="auto"/>
              <w:rPr>
                <w:rFonts w:eastAsia="Calibri"/>
                <w:lang w:val="en-US"/>
              </w:rPr>
            </w:pPr>
            <w:proofErr w:type="spellStart"/>
            <w:proofErr w:type="gramStart"/>
            <w:r>
              <w:rPr>
                <w:rFonts w:eastAsia="Calibri"/>
                <w:lang w:val="en-US"/>
              </w:rPr>
              <w:t>eCDRX</w:t>
            </w:r>
            <w:proofErr w:type="spellEnd"/>
            <w:r>
              <w:rPr>
                <w:rFonts w:eastAsia="Calibri"/>
                <w:lang w:val="en-US"/>
              </w:rPr>
              <w:t>(</w:t>
            </w:r>
            <w:proofErr w:type="gramEnd"/>
            <w:r>
              <w:rPr>
                <w:rFonts w:eastAsia="Calibri"/>
                <w:lang w:val="en-US"/>
              </w:rPr>
              <w:t>16,4,4) (no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7DF30268" w14:textId="465C4F2C" w:rsidR="003A61C5" w:rsidRPr="00F264C8" w:rsidRDefault="003B0574" w:rsidP="00C94869">
            <w:pPr>
              <w:spacing w:after="0" w:line="252" w:lineRule="auto"/>
              <w:rPr>
                <w:rFonts w:eastAsia="Calibri"/>
                <w:lang w:val="en-US"/>
              </w:rPr>
            </w:pPr>
            <w:r>
              <w:rPr>
                <w:rFonts w:eastAsia="Calibri"/>
                <w:lang w:val="en-US"/>
              </w:rPr>
              <w:t>18.44%</w:t>
            </w:r>
          </w:p>
        </w:tc>
        <w:tc>
          <w:tcPr>
            <w:tcW w:w="2619" w:type="dxa"/>
            <w:tcBorders>
              <w:top w:val="single" w:sz="8" w:space="0" w:color="auto"/>
              <w:left w:val="nil"/>
              <w:bottom w:val="single" w:sz="8" w:space="0" w:color="auto"/>
              <w:right w:val="single" w:sz="4" w:space="0" w:color="auto"/>
            </w:tcBorders>
          </w:tcPr>
          <w:p w14:paraId="6EB05501" w14:textId="7953357D" w:rsidR="003A61C5" w:rsidRPr="00F264C8" w:rsidRDefault="006C5869" w:rsidP="00C94869">
            <w:pPr>
              <w:spacing w:after="0" w:line="252" w:lineRule="auto"/>
              <w:rPr>
                <w:rFonts w:eastAsia="Calibri"/>
                <w:lang w:val="en-US"/>
              </w:rPr>
            </w:pPr>
            <w:r>
              <w:rPr>
                <w:rFonts w:eastAsia="Calibri"/>
                <w:lang w:val="en-US"/>
              </w:rPr>
              <w:t>100%</w:t>
            </w:r>
          </w:p>
        </w:tc>
      </w:tr>
      <w:tr w:rsidR="003A61C5" w:rsidRPr="00F264C8" w14:paraId="08746BC8" w14:textId="77777777" w:rsidTr="00C94869">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23774A6" w14:textId="77777777" w:rsidR="003A61C5" w:rsidRPr="00F264C8" w:rsidRDefault="003A61C5" w:rsidP="00C94869">
            <w:pPr>
              <w:spacing w:after="0" w:line="252" w:lineRule="auto"/>
              <w:rPr>
                <w:rFonts w:eastAsia="Calibri"/>
                <w:lang w:val="en-US"/>
              </w:rPr>
            </w:pPr>
            <w:proofErr w:type="spellStart"/>
            <w:proofErr w:type="gramStart"/>
            <w:r>
              <w:rPr>
                <w:rFonts w:eastAsia="Calibri"/>
                <w:lang w:val="en-US"/>
              </w:rPr>
              <w:t>eCDRX</w:t>
            </w:r>
            <w:proofErr w:type="spellEnd"/>
            <w:r>
              <w:rPr>
                <w:rFonts w:eastAsia="Calibri"/>
                <w:lang w:val="en-US"/>
              </w:rPr>
              <w:t>(</w:t>
            </w:r>
            <w:proofErr w:type="gramEnd"/>
            <w:r>
              <w:rPr>
                <w:rFonts w:eastAsia="Calibri"/>
                <w:lang w:val="en-US"/>
              </w:rPr>
              <w:t>16,8,8) (no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vAlign w:val="center"/>
          </w:tcPr>
          <w:p w14:paraId="0482EF62" w14:textId="23388C81" w:rsidR="003A61C5" w:rsidRPr="00F264C8" w:rsidRDefault="003B0574" w:rsidP="00C94869">
            <w:pPr>
              <w:spacing w:after="0" w:line="252" w:lineRule="auto"/>
              <w:rPr>
                <w:rFonts w:eastAsia="Calibri"/>
                <w:lang w:val="en-US"/>
              </w:rPr>
            </w:pPr>
            <w:r>
              <w:rPr>
                <w:rFonts w:eastAsia="Calibri"/>
                <w:lang w:val="en-US"/>
              </w:rPr>
              <w:t>7.44%</w:t>
            </w:r>
          </w:p>
        </w:tc>
        <w:tc>
          <w:tcPr>
            <w:tcW w:w="2619" w:type="dxa"/>
            <w:tcBorders>
              <w:top w:val="single" w:sz="8" w:space="0" w:color="auto"/>
              <w:left w:val="nil"/>
              <w:bottom w:val="single" w:sz="8" w:space="0" w:color="auto"/>
              <w:right w:val="single" w:sz="4" w:space="0" w:color="auto"/>
            </w:tcBorders>
          </w:tcPr>
          <w:p w14:paraId="2E26255F" w14:textId="20377F43" w:rsidR="003A61C5" w:rsidRPr="00F264C8" w:rsidRDefault="006C5869" w:rsidP="00C94869">
            <w:pPr>
              <w:spacing w:after="0" w:line="252" w:lineRule="auto"/>
              <w:rPr>
                <w:rFonts w:eastAsia="Calibri"/>
                <w:lang w:val="en-US"/>
              </w:rPr>
            </w:pPr>
            <w:r>
              <w:rPr>
                <w:rFonts w:eastAsia="Calibri"/>
                <w:lang w:val="en-US"/>
              </w:rPr>
              <w:t>100%</w:t>
            </w:r>
          </w:p>
        </w:tc>
      </w:tr>
      <w:tr w:rsidR="003A61C5" w:rsidRPr="00F264C8" w14:paraId="6AF94D41" w14:textId="77777777" w:rsidTr="00C94869">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5788F5" w14:textId="23FF62F8" w:rsidR="003A61C5" w:rsidRPr="00F264C8" w:rsidRDefault="003A61C5" w:rsidP="00C94869">
            <w:pPr>
              <w:spacing w:after="0"/>
              <w:rPr>
                <w:rFonts w:eastAsia="Calibri"/>
                <w:lang w:val="en-US"/>
              </w:rPr>
            </w:pPr>
            <w:proofErr w:type="spellStart"/>
            <w:proofErr w:type="gramStart"/>
            <w:r>
              <w:rPr>
                <w:rFonts w:eastAsia="Calibri"/>
                <w:lang w:val="en-US"/>
              </w:rPr>
              <w:t>eCDRX</w:t>
            </w:r>
            <w:proofErr w:type="spellEnd"/>
            <w:r>
              <w:rPr>
                <w:rFonts w:eastAsia="Calibri"/>
                <w:lang w:val="en-US"/>
              </w:rPr>
              <w:t>(</w:t>
            </w:r>
            <w:proofErr w:type="gramEnd"/>
            <w:r>
              <w:rPr>
                <w:rFonts w:eastAsia="Calibri"/>
                <w:lang w:val="en-US"/>
              </w:rPr>
              <w:t>16,8,16) (no jitter</w:t>
            </w:r>
            <w:r w:rsidR="003B0574">
              <w:rPr>
                <w:rFonts w:eastAsia="Calibri"/>
                <w:lang w:val="en-US"/>
              </w:rPr>
              <w:t>)</w:t>
            </w:r>
            <w:r>
              <w:rPr>
                <w:rFonts w:eastAsia="Calibri"/>
                <w:lang w:val="en-US"/>
              </w:rPr>
              <w:t xml:space="preserve"> </w:t>
            </w: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3A2E0CC6" w14:textId="17847C71" w:rsidR="003A61C5" w:rsidRPr="00F264C8" w:rsidRDefault="003B0574" w:rsidP="00C94869">
            <w:pPr>
              <w:spacing w:after="0"/>
              <w:rPr>
                <w:rFonts w:eastAsia="Calibri"/>
                <w:lang w:val="en-US"/>
              </w:rPr>
            </w:pPr>
            <w:r>
              <w:rPr>
                <w:rFonts w:eastAsia="Calibri"/>
                <w:lang w:val="en-US"/>
              </w:rPr>
              <w:t>0.40%</w:t>
            </w:r>
          </w:p>
        </w:tc>
        <w:tc>
          <w:tcPr>
            <w:tcW w:w="2619" w:type="dxa"/>
            <w:tcBorders>
              <w:top w:val="single" w:sz="8" w:space="0" w:color="auto"/>
              <w:left w:val="nil"/>
              <w:bottom w:val="single" w:sz="8" w:space="0" w:color="auto"/>
              <w:right w:val="single" w:sz="4" w:space="0" w:color="auto"/>
            </w:tcBorders>
          </w:tcPr>
          <w:p w14:paraId="13ACE5D1" w14:textId="37B4D50C" w:rsidR="003A61C5" w:rsidRPr="00F264C8" w:rsidRDefault="006C5869" w:rsidP="00C94869">
            <w:pPr>
              <w:spacing w:after="0"/>
              <w:rPr>
                <w:rFonts w:eastAsia="Calibri"/>
                <w:lang w:val="en-US"/>
              </w:rPr>
            </w:pPr>
            <w:r>
              <w:rPr>
                <w:rFonts w:eastAsia="Calibri"/>
                <w:lang w:val="en-US"/>
              </w:rPr>
              <w:t>100%</w:t>
            </w:r>
          </w:p>
        </w:tc>
      </w:tr>
      <w:bookmarkEnd w:id="200"/>
      <w:tr w:rsidR="003A61C5" w:rsidRPr="00F264C8" w14:paraId="62153FE3" w14:textId="77777777" w:rsidTr="003A61C5">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F3EE84" w14:textId="103FAA6C" w:rsidR="003A61C5" w:rsidRPr="00F264C8" w:rsidRDefault="003A61C5" w:rsidP="003A61C5">
            <w:pPr>
              <w:spacing w:after="0"/>
              <w:rPr>
                <w:rFonts w:eastAsia="Calibri"/>
                <w:lang w:val="en-US"/>
              </w:rPr>
            </w:pPr>
            <w:r>
              <w:rPr>
                <w:rFonts w:eastAsia="Calibri"/>
                <w:lang w:val="en-US"/>
              </w:rPr>
              <w:t>ALWAYS ON (with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411229C6" w14:textId="3667C254" w:rsidR="003A61C5" w:rsidRPr="00F264C8" w:rsidRDefault="006002FE" w:rsidP="003A61C5">
            <w:pPr>
              <w:spacing w:after="0"/>
              <w:rPr>
                <w:rFonts w:eastAsia="Calibri"/>
                <w:lang w:val="en-US"/>
              </w:rPr>
            </w:pPr>
            <w:r>
              <w:rPr>
                <w:rFonts w:eastAsia="Calibri"/>
                <w:lang w:val="en-US"/>
              </w:rPr>
              <w:t>0%</w:t>
            </w:r>
          </w:p>
        </w:tc>
        <w:tc>
          <w:tcPr>
            <w:tcW w:w="2619" w:type="dxa"/>
            <w:tcBorders>
              <w:top w:val="single" w:sz="8" w:space="0" w:color="auto"/>
              <w:left w:val="nil"/>
              <w:bottom w:val="single" w:sz="8" w:space="0" w:color="auto"/>
              <w:right w:val="single" w:sz="4" w:space="0" w:color="auto"/>
            </w:tcBorders>
          </w:tcPr>
          <w:p w14:paraId="70D97974" w14:textId="444A5115" w:rsidR="003A61C5" w:rsidRPr="00F264C8" w:rsidRDefault="006002FE" w:rsidP="003A61C5">
            <w:pPr>
              <w:spacing w:after="0"/>
              <w:rPr>
                <w:rFonts w:eastAsia="Calibri"/>
                <w:lang w:val="en-US"/>
              </w:rPr>
            </w:pPr>
            <w:r>
              <w:rPr>
                <w:rFonts w:eastAsia="Calibri"/>
                <w:lang w:val="en-US"/>
              </w:rPr>
              <w:t>100%</w:t>
            </w:r>
          </w:p>
        </w:tc>
      </w:tr>
      <w:tr w:rsidR="003A61C5" w:rsidRPr="00F264C8" w14:paraId="0CD65374" w14:textId="77777777" w:rsidTr="003A61C5">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440E544" w14:textId="71010DF1" w:rsidR="003A61C5" w:rsidRPr="00F264C8" w:rsidRDefault="003A61C5" w:rsidP="003A61C5">
            <w:pPr>
              <w:spacing w:after="0"/>
              <w:rPr>
                <w:rFonts w:eastAsia="Calibri"/>
                <w:lang w:val="en-US"/>
              </w:rPr>
            </w:pPr>
            <w:proofErr w:type="spellStart"/>
            <w:proofErr w:type="gramStart"/>
            <w:r>
              <w:rPr>
                <w:rFonts w:eastAsia="Calibri"/>
                <w:lang w:val="en-US"/>
              </w:rPr>
              <w:t>eCDRX</w:t>
            </w:r>
            <w:proofErr w:type="spellEnd"/>
            <w:r>
              <w:rPr>
                <w:rFonts w:eastAsia="Calibri"/>
                <w:lang w:val="en-US"/>
              </w:rPr>
              <w:t>(</w:t>
            </w:r>
            <w:proofErr w:type="gramEnd"/>
            <w:r>
              <w:rPr>
                <w:rFonts w:eastAsia="Calibri"/>
                <w:lang w:val="en-US"/>
              </w:rPr>
              <w:t>16,4,4) (with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28A860EF" w14:textId="2D637C92" w:rsidR="003A61C5" w:rsidRPr="00F264C8" w:rsidRDefault="006002FE" w:rsidP="003A61C5">
            <w:pPr>
              <w:spacing w:after="0"/>
              <w:rPr>
                <w:rFonts w:eastAsia="Calibri"/>
                <w:lang w:val="en-US"/>
              </w:rPr>
            </w:pPr>
            <w:r>
              <w:rPr>
                <w:rFonts w:eastAsia="Calibri"/>
                <w:lang w:val="en-US"/>
              </w:rPr>
              <w:t>25%</w:t>
            </w:r>
          </w:p>
        </w:tc>
        <w:tc>
          <w:tcPr>
            <w:tcW w:w="2619" w:type="dxa"/>
            <w:tcBorders>
              <w:top w:val="single" w:sz="8" w:space="0" w:color="auto"/>
              <w:left w:val="nil"/>
              <w:bottom w:val="single" w:sz="8" w:space="0" w:color="auto"/>
              <w:right w:val="single" w:sz="4" w:space="0" w:color="auto"/>
            </w:tcBorders>
          </w:tcPr>
          <w:p w14:paraId="5E9B74A2" w14:textId="09CC2EF0" w:rsidR="003A61C5" w:rsidRPr="00F264C8" w:rsidRDefault="006002FE" w:rsidP="003A61C5">
            <w:pPr>
              <w:spacing w:after="0"/>
              <w:rPr>
                <w:rFonts w:eastAsia="Calibri"/>
                <w:lang w:val="en-US"/>
              </w:rPr>
            </w:pPr>
            <w:r>
              <w:rPr>
                <w:rFonts w:eastAsia="Calibri"/>
                <w:lang w:val="en-US"/>
              </w:rPr>
              <w:t>25%</w:t>
            </w:r>
          </w:p>
        </w:tc>
      </w:tr>
      <w:tr w:rsidR="003A61C5" w:rsidRPr="00F264C8" w14:paraId="714B55E4" w14:textId="77777777" w:rsidTr="003A61C5">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54C5280" w14:textId="7CA61075" w:rsidR="003A61C5" w:rsidRPr="00F264C8" w:rsidRDefault="003A61C5" w:rsidP="003A61C5">
            <w:pPr>
              <w:spacing w:after="0"/>
              <w:rPr>
                <w:rFonts w:eastAsia="Calibri"/>
                <w:lang w:val="en-US"/>
              </w:rPr>
            </w:pPr>
            <w:proofErr w:type="spellStart"/>
            <w:proofErr w:type="gramStart"/>
            <w:r>
              <w:rPr>
                <w:rFonts w:eastAsia="Calibri"/>
                <w:lang w:val="en-US"/>
              </w:rPr>
              <w:t>eCDRX</w:t>
            </w:r>
            <w:proofErr w:type="spellEnd"/>
            <w:r>
              <w:rPr>
                <w:rFonts w:eastAsia="Calibri"/>
                <w:lang w:val="en-US"/>
              </w:rPr>
              <w:t>(</w:t>
            </w:r>
            <w:proofErr w:type="gramEnd"/>
            <w:r>
              <w:rPr>
                <w:rFonts w:eastAsia="Calibri"/>
                <w:lang w:val="en-US"/>
              </w:rPr>
              <w:t>16,8,8) (with jitter)</w:t>
            </w: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2C05A54F" w14:textId="3539450C" w:rsidR="003A61C5" w:rsidRPr="00F264C8" w:rsidRDefault="006002FE" w:rsidP="003A61C5">
            <w:pPr>
              <w:spacing w:after="0"/>
              <w:rPr>
                <w:rFonts w:eastAsia="Calibri"/>
                <w:lang w:val="en-US"/>
              </w:rPr>
            </w:pPr>
            <w:r>
              <w:rPr>
                <w:rFonts w:eastAsia="Calibri"/>
                <w:lang w:val="en-US"/>
              </w:rPr>
              <w:t>9.20%</w:t>
            </w:r>
          </w:p>
        </w:tc>
        <w:tc>
          <w:tcPr>
            <w:tcW w:w="2619" w:type="dxa"/>
            <w:tcBorders>
              <w:top w:val="single" w:sz="8" w:space="0" w:color="auto"/>
              <w:left w:val="nil"/>
              <w:bottom w:val="single" w:sz="8" w:space="0" w:color="auto"/>
              <w:right w:val="single" w:sz="4" w:space="0" w:color="auto"/>
            </w:tcBorders>
          </w:tcPr>
          <w:p w14:paraId="6FA39300" w14:textId="4EEE400A" w:rsidR="003A61C5" w:rsidRPr="00F264C8" w:rsidRDefault="006002FE" w:rsidP="003A61C5">
            <w:pPr>
              <w:spacing w:after="0"/>
              <w:rPr>
                <w:rFonts w:eastAsia="Calibri"/>
                <w:lang w:val="en-US"/>
              </w:rPr>
            </w:pPr>
            <w:r>
              <w:rPr>
                <w:rFonts w:eastAsia="Calibri"/>
                <w:lang w:val="en-US"/>
              </w:rPr>
              <w:t>84%</w:t>
            </w:r>
          </w:p>
        </w:tc>
      </w:tr>
      <w:tr w:rsidR="003A61C5" w:rsidRPr="00F264C8" w14:paraId="49106FC0" w14:textId="77777777" w:rsidTr="003A61C5">
        <w:trPr>
          <w:trHeight w:val="233"/>
          <w:jc w:val="center"/>
        </w:trPr>
        <w:tc>
          <w:tcPr>
            <w:tcW w:w="29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22B056F" w14:textId="77777777" w:rsidR="003A61C5" w:rsidRPr="00F264C8" w:rsidRDefault="003A61C5" w:rsidP="00C94869">
            <w:pPr>
              <w:spacing w:after="0"/>
              <w:rPr>
                <w:rFonts w:eastAsia="Calibri"/>
                <w:lang w:val="en-US"/>
              </w:rPr>
            </w:pPr>
            <w:proofErr w:type="spellStart"/>
            <w:proofErr w:type="gramStart"/>
            <w:r>
              <w:rPr>
                <w:rFonts w:eastAsia="Calibri"/>
                <w:lang w:val="en-US"/>
              </w:rPr>
              <w:t>eCDRX</w:t>
            </w:r>
            <w:proofErr w:type="spellEnd"/>
            <w:r>
              <w:rPr>
                <w:rFonts w:eastAsia="Calibri"/>
                <w:lang w:val="en-US"/>
              </w:rPr>
              <w:t>(</w:t>
            </w:r>
            <w:proofErr w:type="gramEnd"/>
            <w:r>
              <w:rPr>
                <w:rFonts w:eastAsia="Calibri"/>
                <w:lang w:val="en-US"/>
              </w:rPr>
              <w:t xml:space="preserve">16,8,16) (no jitter </w:t>
            </w:r>
          </w:p>
        </w:tc>
        <w:tc>
          <w:tcPr>
            <w:tcW w:w="2002" w:type="dxa"/>
            <w:tcBorders>
              <w:top w:val="nil"/>
              <w:left w:val="nil"/>
              <w:bottom w:val="single" w:sz="8" w:space="0" w:color="auto"/>
              <w:right w:val="single" w:sz="8" w:space="0" w:color="auto"/>
            </w:tcBorders>
            <w:tcMar>
              <w:top w:w="0" w:type="dxa"/>
              <w:left w:w="108" w:type="dxa"/>
              <w:bottom w:w="0" w:type="dxa"/>
              <w:right w:w="108" w:type="dxa"/>
            </w:tcMar>
          </w:tcPr>
          <w:p w14:paraId="777C6C08" w14:textId="11F9EE0D" w:rsidR="003A61C5" w:rsidRPr="00F264C8" w:rsidRDefault="006002FE" w:rsidP="00C94869">
            <w:pPr>
              <w:spacing w:after="0"/>
              <w:rPr>
                <w:rFonts w:eastAsia="Calibri"/>
                <w:lang w:val="en-US"/>
              </w:rPr>
            </w:pPr>
            <w:r>
              <w:rPr>
                <w:rFonts w:eastAsia="Calibri"/>
                <w:lang w:val="en-US"/>
              </w:rPr>
              <w:t>1.64%</w:t>
            </w:r>
          </w:p>
        </w:tc>
        <w:tc>
          <w:tcPr>
            <w:tcW w:w="2619" w:type="dxa"/>
            <w:tcBorders>
              <w:top w:val="single" w:sz="8" w:space="0" w:color="auto"/>
              <w:left w:val="nil"/>
              <w:bottom w:val="single" w:sz="8" w:space="0" w:color="auto"/>
              <w:right w:val="single" w:sz="4" w:space="0" w:color="auto"/>
            </w:tcBorders>
          </w:tcPr>
          <w:p w14:paraId="7B4960B8" w14:textId="0020D899" w:rsidR="003A61C5" w:rsidRPr="00F264C8" w:rsidRDefault="006002FE" w:rsidP="00C94869">
            <w:pPr>
              <w:spacing w:after="0"/>
              <w:rPr>
                <w:rFonts w:eastAsia="Calibri"/>
                <w:lang w:val="en-US"/>
              </w:rPr>
            </w:pPr>
            <w:r>
              <w:rPr>
                <w:rFonts w:eastAsia="Calibri"/>
                <w:lang w:val="en-US"/>
              </w:rPr>
              <w:t>90%</w:t>
            </w:r>
          </w:p>
        </w:tc>
      </w:tr>
    </w:tbl>
    <w:p w14:paraId="41C7F231" w14:textId="77777777" w:rsidR="0059376F" w:rsidRDefault="0059376F">
      <w:pPr>
        <w:rPr>
          <w:noProof/>
        </w:rPr>
      </w:pPr>
    </w:p>
    <w:p w14:paraId="7E36346F" w14:textId="36F70B18" w:rsidR="008D2BD1" w:rsidRDefault="008D2BD1">
      <w:pPr>
        <w:rPr>
          <w:noProof/>
        </w:rPr>
      </w:pPr>
    </w:p>
    <w:p w14:paraId="44091909" w14:textId="77777777" w:rsidR="008D2BD1" w:rsidRDefault="008D2BD1">
      <w:pPr>
        <w:rPr>
          <w:lang w:val="en-US"/>
        </w:rPr>
      </w:pPr>
    </w:p>
    <w:p w14:paraId="34F9A799" w14:textId="0D229018" w:rsidR="00BC25D1" w:rsidRPr="00BC25D1" w:rsidRDefault="00743862" w:rsidP="00743862">
      <w:pPr>
        <w:pStyle w:val="Heading3"/>
      </w:pPr>
      <w:r>
        <w:t>Network/Outer Coding for UE Power Saving and Latency Reduction</w:t>
      </w:r>
    </w:p>
    <w:p w14:paraId="0176A1BF" w14:textId="2832FD08" w:rsidR="0021679C" w:rsidRDefault="0021679C" w:rsidP="0021679C">
      <w:pPr>
        <w:pStyle w:val="Heading4"/>
        <w:rPr>
          <w:lang w:val="en-US"/>
        </w:rPr>
      </w:pPr>
      <w:r>
        <w:rPr>
          <w:lang w:val="en-US"/>
        </w:rPr>
        <w:t>Simulation Setup and Assumptions</w:t>
      </w:r>
    </w:p>
    <w:p w14:paraId="7BFD3C25" w14:textId="77777777" w:rsidR="0021679C" w:rsidRPr="0021679C" w:rsidRDefault="0021679C" w:rsidP="0021679C">
      <w:pPr>
        <w:rPr>
          <w:lang w:val="en-US"/>
        </w:rPr>
      </w:pPr>
    </w:p>
    <w:p w14:paraId="3EB0B15E" w14:textId="74CA5741" w:rsidR="00753EEB" w:rsidRDefault="0021651E" w:rsidP="00F17E6E">
      <w:pPr>
        <w:jc w:val="both"/>
        <w:rPr>
          <w:lang w:val="en-US"/>
        </w:rPr>
      </w:pPr>
      <w:r>
        <w:rPr>
          <w:lang w:val="en-US"/>
        </w:rPr>
        <w:t>The simulation setup and assumptions are the same as th</w:t>
      </w:r>
      <w:r w:rsidR="00D710B1">
        <w:rPr>
          <w:lang w:val="en-US"/>
        </w:rPr>
        <w:t xml:space="preserve">ose mention in Section </w:t>
      </w:r>
      <w:r w:rsidR="00D710B1">
        <w:rPr>
          <w:lang w:val="en-US"/>
        </w:rPr>
        <w:fldChar w:fldCharType="begin"/>
      </w:r>
      <w:r w:rsidR="00D710B1">
        <w:rPr>
          <w:lang w:val="en-US"/>
        </w:rPr>
        <w:instrText xml:space="preserve"> REF _Ref83906239 \w \h </w:instrText>
      </w:r>
      <w:r w:rsidR="00D710B1">
        <w:rPr>
          <w:lang w:val="en-US"/>
        </w:rPr>
      </w:r>
      <w:r w:rsidR="00D710B1">
        <w:rPr>
          <w:lang w:val="en-US"/>
        </w:rPr>
        <w:fldChar w:fldCharType="separate"/>
      </w:r>
      <w:r w:rsidR="00E072C8">
        <w:rPr>
          <w:lang w:val="en-US"/>
        </w:rPr>
        <w:t>2.2.3.4.1</w:t>
      </w:r>
      <w:r w:rsidR="00D710B1">
        <w:rPr>
          <w:lang w:val="en-US"/>
        </w:rPr>
        <w:fldChar w:fldCharType="end"/>
      </w:r>
      <w:r w:rsidR="00D710B1">
        <w:rPr>
          <w:lang w:val="en-US"/>
        </w:rPr>
        <w:t>, except t</w:t>
      </w:r>
      <w:r w:rsidR="00805BF3">
        <w:rPr>
          <w:lang w:val="en-US"/>
        </w:rPr>
        <w:t>he following.</w:t>
      </w:r>
    </w:p>
    <w:p w14:paraId="288A50FF" w14:textId="72407B89" w:rsidR="00EE6ECE" w:rsidRDefault="00EE6ECE" w:rsidP="00F17E6E">
      <w:pPr>
        <w:jc w:val="both"/>
        <w:rPr>
          <w:lang w:val="en-US"/>
        </w:rPr>
      </w:pPr>
      <w:r w:rsidRPr="00EE6ECE">
        <w:rPr>
          <w:lang w:val="en-US"/>
        </w:rPr>
        <w:fldChar w:fldCharType="begin"/>
      </w:r>
      <w:r w:rsidRPr="00EE6ECE">
        <w:rPr>
          <w:lang w:val="en-US"/>
        </w:rPr>
        <w:instrText xml:space="preserve"> REF _Ref83906598 \h </w:instrText>
      </w:r>
      <w:r w:rsidRPr="00EE6ECE">
        <w:rPr>
          <w:lang w:val="en-US"/>
        </w:rPr>
      </w:r>
      <w:r w:rsidRPr="00EE6ECE">
        <w:rPr>
          <w:lang w:val="en-US"/>
        </w:rPr>
        <w:instrText xml:space="preserve"> \* MERGEFORMAT </w:instrText>
      </w:r>
      <w:r w:rsidRPr="00EE6ECE">
        <w:rPr>
          <w:lang w:val="en-US"/>
        </w:rPr>
        <w:fldChar w:fldCharType="separate"/>
      </w:r>
      <w:r w:rsidR="00E072C8" w:rsidRPr="00E072C8">
        <w:rPr>
          <w:rFonts w:eastAsia="SimSun"/>
          <w:lang w:val="en-US"/>
        </w:rPr>
        <w:t xml:space="preserve">Table </w:t>
      </w:r>
      <w:r w:rsidR="00E072C8" w:rsidRPr="00E072C8">
        <w:rPr>
          <w:rFonts w:eastAsia="SimSun"/>
          <w:noProof/>
          <w:lang w:val="en-US"/>
        </w:rPr>
        <w:t>40</w:t>
      </w:r>
      <w:r w:rsidRPr="00EE6ECE">
        <w:rPr>
          <w:lang w:val="en-US"/>
        </w:rPr>
        <w:fldChar w:fldCharType="end"/>
      </w:r>
      <w:r w:rsidRPr="00EE6ECE">
        <w:rPr>
          <w:lang w:val="en-US"/>
        </w:rPr>
        <w:t xml:space="preserve"> gives </w:t>
      </w:r>
      <w:r>
        <w:rPr>
          <w:lang w:val="en-US"/>
        </w:rPr>
        <w:t xml:space="preserve">the additional simulation assumptions pertaining to FR2. </w:t>
      </w:r>
    </w:p>
    <w:p w14:paraId="38BFB1B8" w14:textId="77777777" w:rsidR="00102631" w:rsidRPr="00EE6ECE" w:rsidRDefault="00102631" w:rsidP="00F17E6E">
      <w:pPr>
        <w:jc w:val="both"/>
        <w:rPr>
          <w:lang w:val="en-US"/>
        </w:rPr>
      </w:pPr>
    </w:p>
    <w:tbl>
      <w:tblPr>
        <w:tblStyle w:val="TableGrid3"/>
        <w:tblW w:w="0" w:type="auto"/>
        <w:jc w:val="center"/>
        <w:tblLook w:val="0680" w:firstRow="0" w:lastRow="0" w:firstColumn="1" w:lastColumn="0" w:noHBand="1" w:noVBand="1"/>
      </w:tblPr>
      <w:tblGrid>
        <w:gridCol w:w="1978"/>
        <w:gridCol w:w="4464"/>
      </w:tblGrid>
      <w:tr w:rsidR="004F090B" w:rsidRPr="009C337E" w14:paraId="3A6BF129" w14:textId="77777777" w:rsidTr="00530107">
        <w:trPr>
          <w:trHeight w:val="244"/>
          <w:jc w:val="center"/>
        </w:trPr>
        <w:tc>
          <w:tcPr>
            <w:tcW w:w="1978" w:type="dxa"/>
          </w:tcPr>
          <w:p w14:paraId="29E1B510" w14:textId="77777777" w:rsidR="004F090B" w:rsidRPr="009C337E" w:rsidRDefault="004F090B" w:rsidP="00FA38AC">
            <w:pPr>
              <w:rPr>
                <w:color w:val="000000" w:themeColor="text1"/>
                <w:kern w:val="24"/>
                <w:sz w:val="18"/>
                <w:szCs w:val="18"/>
              </w:rPr>
            </w:pPr>
          </w:p>
        </w:tc>
        <w:tc>
          <w:tcPr>
            <w:tcW w:w="4464" w:type="dxa"/>
          </w:tcPr>
          <w:p w14:paraId="406694EC" w14:textId="2A2CB2B9" w:rsidR="004F090B" w:rsidRPr="009C337E" w:rsidRDefault="004F090B" w:rsidP="00FA38AC">
            <w:pPr>
              <w:jc w:val="center"/>
              <w:rPr>
                <w:b/>
                <w:color w:val="000000" w:themeColor="text1"/>
                <w:kern w:val="24"/>
                <w:sz w:val="18"/>
                <w:szCs w:val="18"/>
              </w:rPr>
            </w:pPr>
            <w:r w:rsidRPr="009C337E">
              <w:rPr>
                <w:b/>
                <w:color w:val="000000" w:themeColor="text1"/>
                <w:kern w:val="24"/>
                <w:sz w:val="18"/>
                <w:szCs w:val="18"/>
              </w:rPr>
              <w:t>FR2</w:t>
            </w:r>
          </w:p>
        </w:tc>
      </w:tr>
      <w:tr w:rsidR="004F090B" w:rsidRPr="009C337E" w14:paraId="2F3FE66C" w14:textId="77777777" w:rsidTr="00530107">
        <w:trPr>
          <w:trHeight w:val="256"/>
          <w:jc w:val="center"/>
        </w:trPr>
        <w:tc>
          <w:tcPr>
            <w:tcW w:w="1978" w:type="dxa"/>
          </w:tcPr>
          <w:p w14:paraId="5A0F7A0D" w14:textId="77777777" w:rsidR="004F090B" w:rsidRPr="009C337E" w:rsidRDefault="004F090B" w:rsidP="00FA38AC">
            <w:pPr>
              <w:rPr>
                <w:color w:val="000000" w:themeColor="text1"/>
                <w:sz w:val="18"/>
                <w:szCs w:val="18"/>
              </w:rPr>
            </w:pPr>
            <w:r w:rsidRPr="009C337E">
              <w:rPr>
                <w:color w:val="000000" w:themeColor="dark1"/>
                <w:kern w:val="24"/>
              </w:rPr>
              <w:t>Number of resource blocks</w:t>
            </w:r>
          </w:p>
        </w:tc>
        <w:tc>
          <w:tcPr>
            <w:tcW w:w="4464" w:type="dxa"/>
          </w:tcPr>
          <w:p w14:paraId="4A8D7149" w14:textId="00D64419" w:rsidR="004F090B" w:rsidRPr="009C337E" w:rsidRDefault="004F090B" w:rsidP="00FA38AC">
            <w:pPr>
              <w:jc w:val="center"/>
              <w:rPr>
                <w:color w:val="000000" w:themeColor="text1"/>
                <w:kern w:val="24"/>
                <w:sz w:val="18"/>
                <w:szCs w:val="18"/>
              </w:rPr>
            </w:pPr>
            <w:r w:rsidRPr="009C337E">
              <w:rPr>
                <w:color w:val="000000" w:themeColor="text1"/>
                <w:kern w:val="24"/>
                <w:sz w:val="18"/>
                <w:szCs w:val="18"/>
              </w:rPr>
              <w:t>66</w:t>
            </w:r>
          </w:p>
        </w:tc>
      </w:tr>
      <w:tr w:rsidR="004F090B" w:rsidRPr="009C337E" w14:paraId="50E23DFA" w14:textId="77777777" w:rsidTr="00530107">
        <w:trPr>
          <w:trHeight w:val="256"/>
          <w:jc w:val="center"/>
        </w:trPr>
        <w:tc>
          <w:tcPr>
            <w:tcW w:w="1978" w:type="dxa"/>
          </w:tcPr>
          <w:p w14:paraId="41777C19" w14:textId="77777777" w:rsidR="004F090B" w:rsidRPr="009C337E" w:rsidRDefault="004F090B" w:rsidP="00FA38AC">
            <w:pPr>
              <w:rPr>
                <w:color w:val="000000" w:themeColor="text1"/>
                <w:sz w:val="18"/>
                <w:szCs w:val="18"/>
              </w:rPr>
            </w:pPr>
            <w:r w:rsidRPr="009C337E">
              <w:rPr>
                <w:color w:val="000000" w:themeColor="dark1"/>
                <w:kern w:val="24"/>
              </w:rPr>
              <w:t>Numerology</w:t>
            </w:r>
          </w:p>
        </w:tc>
        <w:tc>
          <w:tcPr>
            <w:tcW w:w="4464" w:type="dxa"/>
          </w:tcPr>
          <w:p w14:paraId="0A6B4928" w14:textId="73EE8E20" w:rsidR="004F090B" w:rsidRPr="009C337E" w:rsidRDefault="004F090B" w:rsidP="00FA38AC">
            <w:pPr>
              <w:autoSpaceDE w:val="0"/>
              <w:autoSpaceDN w:val="0"/>
              <w:adjustRightInd w:val="0"/>
              <w:spacing w:after="0"/>
              <w:jc w:val="center"/>
              <w:rPr>
                <w:rFonts w:eastAsia="SimSun"/>
                <w:color w:val="000000" w:themeColor="text1"/>
                <w:kern w:val="24"/>
                <w:sz w:val="18"/>
                <w:szCs w:val="18"/>
                <w:lang w:val="en-US"/>
              </w:rPr>
            </w:pPr>
            <w:r w:rsidRPr="009C337E">
              <w:rPr>
                <w:rFonts w:eastAsia="SimSun"/>
                <w:color w:val="000000" w:themeColor="text1"/>
                <w:kern w:val="24"/>
                <w:sz w:val="18"/>
                <w:szCs w:val="18"/>
                <w:lang w:val="en-US"/>
              </w:rPr>
              <w:t>120 kHz SCS, 0.125 ms slot duration</w:t>
            </w:r>
          </w:p>
        </w:tc>
      </w:tr>
      <w:tr w:rsidR="004F090B" w:rsidRPr="009C337E" w14:paraId="26D342B9" w14:textId="77777777" w:rsidTr="00530107">
        <w:trPr>
          <w:trHeight w:val="256"/>
          <w:jc w:val="center"/>
        </w:trPr>
        <w:tc>
          <w:tcPr>
            <w:tcW w:w="1978" w:type="dxa"/>
          </w:tcPr>
          <w:p w14:paraId="12706D60" w14:textId="77777777" w:rsidR="004F090B" w:rsidRPr="009C337E" w:rsidRDefault="004F090B" w:rsidP="00FA38AC">
            <w:pPr>
              <w:rPr>
                <w:color w:val="000000" w:themeColor="text1"/>
                <w:sz w:val="18"/>
                <w:szCs w:val="18"/>
              </w:rPr>
            </w:pPr>
            <w:r w:rsidRPr="009C337E">
              <w:rPr>
                <w:color w:val="000000" w:themeColor="dark1"/>
                <w:kern w:val="24"/>
              </w:rPr>
              <w:t>Target first transmission BLER</w:t>
            </w:r>
          </w:p>
        </w:tc>
        <w:tc>
          <w:tcPr>
            <w:tcW w:w="4464" w:type="dxa"/>
          </w:tcPr>
          <w:p w14:paraId="46F1017F" w14:textId="3268E4F0" w:rsidR="004F090B" w:rsidRPr="009C337E" w:rsidRDefault="004F090B" w:rsidP="00FA38AC">
            <w:pPr>
              <w:jc w:val="center"/>
              <w:rPr>
                <w:color w:val="000000" w:themeColor="text1"/>
                <w:kern w:val="24"/>
                <w:sz w:val="18"/>
                <w:szCs w:val="18"/>
              </w:rPr>
            </w:pPr>
            <w:r w:rsidRPr="009C337E">
              <w:rPr>
                <w:color w:val="000000" w:themeColor="text1"/>
                <w:kern w:val="24"/>
                <w:sz w:val="18"/>
                <w:szCs w:val="18"/>
              </w:rPr>
              <w:t>5%</w:t>
            </w:r>
          </w:p>
        </w:tc>
      </w:tr>
    </w:tbl>
    <w:p w14:paraId="190D2F53" w14:textId="56325B84" w:rsidR="00D927AF" w:rsidRDefault="00D927AF" w:rsidP="00D927AF">
      <w:pPr>
        <w:overflowPunct w:val="0"/>
        <w:autoSpaceDE w:val="0"/>
        <w:autoSpaceDN w:val="0"/>
        <w:adjustRightInd w:val="0"/>
        <w:spacing w:before="120" w:after="120"/>
        <w:jc w:val="center"/>
        <w:textAlignment w:val="baseline"/>
        <w:rPr>
          <w:rFonts w:eastAsia="SimSun"/>
          <w:b/>
          <w:bCs/>
          <w:lang w:val="en-US"/>
        </w:rPr>
      </w:pPr>
      <w:bookmarkStart w:id="201" w:name="_Ref83906598"/>
      <w:r w:rsidRPr="009C337E">
        <w:rPr>
          <w:rFonts w:eastAsia="SimSun"/>
          <w:b/>
          <w:bCs/>
          <w:lang w:val="en-US"/>
        </w:rPr>
        <w:t xml:space="preserve">Table </w:t>
      </w:r>
      <w:r w:rsidRPr="009C337E">
        <w:rPr>
          <w:rFonts w:eastAsia="SimSun"/>
          <w:b/>
          <w:bCs/>
          <w:lang w:val="en-US"/>
        </w:rPr>
        <w:fldChar w:fldCharType="begin"/>
      </w:r>
      <w:r w:rsidRPr="009C337E">
        <w:rPr>
          <w:rFonts w:eastAsia="SimSun"/>
          <w:b/>
          <w:bCs/>
          <w:lang w:val="en-US"/>
        </w:rPr>
        <w:instrText xml:space="preserve"> SEQ Table \* ARABIC </w:instrText>
      </w:r>
      <w:r w:rsidRPr="009C337E">
        <w:rPr>
          <w:rFonts w:eastAsia="SimSun"/>
          <w:b/>
          <w:bCs/>
          <w:lang w:val="en-US"/>
        </w:rPr>
        <w:fldChar w:fldCharType="separate"/>
      </w:r>
      <w:r w:rsidR="00E072C8">
        <w:rPr>
          <w:rFonts w:eastAsia="SimSun"/>
          <w:b/>
          <w:bCs/>
          <w:noProof/>
          <w:lang w:val="en-US"/>
        </w:rPr>
        <w:t>40</w:t>
      </w:r>
      <w:r w:rsidRPr="009C337E">
        <w:rPr>
          <w:rFonts w:eastAsia="SimSun"/>
          <w:b/>
          <w:bCs/>
          <w:noProof/>
          <w:lang w:val="en-US"/>
        </w:rPr>
        <w:fldChar w:fldCharType="end"/>
      </w:r>
      <w:bookmarkEnd w:id="201"/>
      <w:r w:rsidRPr="009C337E">
        <w:rPr>
          <w:rFonts w:eastAsia="SimSun"/>
          <w:b/>
          <w:bCs/>
          <w:lang w:val="en-US"/>
        </w:rPr>
        <w:t>: Simulation parameters and assumptions</w:t>
      </w:r>
    </w:p>
    <w:p w14:paraId="1D8E6EEB" w14:textId="77777777" w:rsidR="00102631" w:rsidRDefault="00102631" w:rsidP="00D927AF">
      <w:pPr>
        <w:overflowPunct w:val="0"/>
        <w:autoSpaceDE w:val="0"/>
        <w:autoSpaceDN w:val="0"/>
        <w:adjustRightInd w:val="0"/>
        <w:spacing w:before="120" w:after="120"/>
        <w:jc w:val="center"/>
        <w:textAlignment w:val="baseline"/>
        <w:rPr>
          <w:rFonts w:eastAsia="SimSun"/>
          <w:b/>
          <w:bCs/>
          <w:lang w:val="en-US"/>
        </w:rPr>
      </w:pPr>
    </w:p>
    <w:p w14:paraId="67CBAF10" w14:textId="528B153A" w:rsidR="00EE6ECE" w:rsidRPr="00EE6ECE" w:rsidRDefault="00EE6ECE" w:rsidP="00EE6ECE">
      <w:pPr>
        <w:jc w:val="both"/>
        <w:rPr>
          <w:lang w:val="en-US"/>
        </w:rPr>
      </w:pPr>
      <w:r w:rsidRPr="00EE6ECE">
        <w:rPr>
          <w:rFonts w:eastAsiaTheme="majorEastAsia"/>
          <w:lang w:val="en-US"/>
        </w:rPr>
        <w:fldChar w:fldCharType="begin"/>
      </w:r>
      <w:r w:rsidRPr="00EE6ECE">
        <w:rPr>
          <w:lang w:val="en-US"/>
        </w:rPr>
        <w:instrText xml:space="preserve"> REF _Ref83906654 \h </w:instrText>
      </w:r>
      <w:r w:rsidRPr="00EE6ECE">
        <w:rPr>
          <w:rFonts w:eastAsiaTheme="majorEastAsia"/>
          <w:lang w:val="en-US"/>
        </w:rPr>
      </w:r>
      <w:r w:rsidRPr="00EE6ECE">
        <w:rPr>
          <w:rFonts w:eastAsiaTheme="majorEastAsia"/>
          <w:lang w:val="en-US"/>
        </w:rPr>
        <w:instrText xml:space="preserve"> \* MERGEFORMAT </w:instrText>
      </w:r>
      <w:r w:rsidRPr="00EE6ECE">
        <w:rPr>
          <w:rFonts w:eastAsiaTheme="majorEastAsia"/>
          <w:lang w:val="en-US"/>
        </w:rPr>
        <w:fldChar w:fldCharType="separate"/>
      </w:r>
      <w:r w:rsidR="00E072C8" w:rsidRPr="00E072C8">
        <w:rPr>
          <w:rFonts w:eastAsiaTheme="majorEastAsia"/>
          <w:lang w:val="en-US"/>
        </w:rPr>
        <w:t xml:space="preserve">Table </w:t>
      </w:r>
      <w:r w:rsidR="00E072C8" w:rsidRPr="00E072C8">
        <w:rPr>
          <w:rFonts w:eastAsiaTheme="majorEastAsia"/>
          <w:noProof/>
          <w:lang w:val="en-US"/>
        </w:rPr>
        <w:t>41</w:t>
      </w:r>
      <w:r w:rsidRPr="00EE6ECE">
        <w:rPr>
          <w:rFonts w:eastAsiaTheme="majorEastAsia"/>
          <w:lang w:val="en-US"/>
        </w:rPr>
        <w:fldChar w:fldCharType="end"/>
      </w:r>
      <w:r>
        <w:rPr>
          <w:rFonts w:eastAsiaTheme="majorEastAsia"/>
          <w:lang w:val="en-US"/>
        </w:rPr>
        <w:t xml:space="preserve"> </w:t>
      </w:r>
      <w:r w:rsidRPr="00EE6ECE">
        <w:rPr>
          <w:lang w:val="en-US"/>
        </w:rPr>
        <w:t xml:space="preserve">gives </w:t>
      </w:r>
      <w:r>
        <w:rPr>
          <w:lang w:val="en-US"/>
        </w:rPr>
        <w:t>the simulation assumptions pertaining to</w:t>
      </w:r>
      <w:r w:rsidR="00400D55">
        <w:rPr>
          <w:lang w:val="en-US"/>
        </w:rPr>
        <w:t xml:space="preserve"> power consumption in</w:t>
      </w:r>
      <w:r>
        <w:rPr>
          <w:lang w:val="en-US"/>
        </w:rPr>
        <w:t xml:space="preserve"> FR2. </w:t>
      </w:r>
    </w:p>
    <w:tbl>
      <w:tblPr>
        <w:tblStyle w:val="TableGrid"/>
        <w:tblW w:w="0" w:type="auto"/>
        <w:jc w:val="center"/>
        <w:tblLook w:val="0680" w:firstRow="0" w:lastRow="0" w:firstColumn="1" w:lastColumn="0" w:noHBand="1" w:noVBand="1"/>
      </w:tblPr>
      <w:tblGrid>
        <w:gridCol w:w="2785"/>
        <w:gridCol w:w="6579"/>
      </w:tblGrid>
      <w:tr w:rsidR="00F0139C" w:rsidRPr="00A14EC2" w14:paraId="650CF048" w14:textId="77777777" w:rsidTr="00FA38AC">
        <w:trPr>
          <w:jc w:val="center"/>
        </w:trPr>
        <w:tc>
          <w:tcPr>
            <w:tcW w:w="9364" w:type="dxa"/>
            <w:gridSpan w:val="2"/>
          </w:tcPr>
          <w:p w14:paraId="23F0B999" w14:textId="77777777" w:rsidR="00F0139C" w:rsidRPr="00A14EC2" w:rsidRDefault="00F0139C" w:rsidP="00FA38AC">
            <w:pPr>
              <w:jc w:val="center"/>
              <w:rPr>
                <w:rFonts w:eastAsiaTheme="majorEastAsia"/>
                <w:b/>
                <w:bCs/>
              </w:rPr>
            </w:pPr>
            <w:r w:rsidRPr="00A14EC2">
              <w:rPr>
                <w:rFonts w:eastAsiaTheme="majorEastAsia"/>
                <w:b/>
                <w:bCs/>
              </w:rPr>
              <w:t>Power Consumption (Units)</w:t>
            </w:r>
          </w:p>
        </w:tc>
      </w:tr>
      <w:tr w:rsidR="00B633D9" w:rsidRPr="00A14EC2" w14:paraId="7FB9BB6A" w14:textId="77777777" w:rsidTr="00FA38AC">
        <w:trPr>
          <w:trHeight w:val="381"/>
          <w:jc w:val="center"/>
        </w:trPr>
        <w:tc>
          <w:tcPr>
            <w:tcW w:w="2785" w:type="dxa"/>
          </w:tcPr>
          <w:p w14:paraId="3C6AF8DC" w14:textId="77777777" w:rsidR="00B633D9" w:rsidRPr="00A14EC2" w:rsidRDefault="00B633D9" w:rsidP="00FA38AC">
            <w:pPr>
              <w:rPr>
                <w:rFonts w:eastAsiaTheme="majorEastAsia"/>
              </w:rPr>
            </w:pPr>
            <w:r w:rsidRPr="00A14EC2">
              <w:rPr>
                <w:rFonts w:eastAsiaTheme="majorEastAsia"/>
              </w:rPr>
              <w:t>TR 38.840</w:t>
            </w:r>
          </w:p>
        </w:tc>
        <w:tc>
          <w:tcPr>
            <w:tcW w:w="6579" w:type="dxa"/>
          </w:tcPr>
          <w:p w14:paraId="39CCC54C" w14:textId="292B29D8" w:rsidR="00B633D9" w:rsidRPr="00A14EC2" w:rsidRDefault="00B633D9" w:rsidP="00FA38AC">
            <w:pPr>
              <w:jc w:val="center"/>
              <w:rPr>
                <w:rFonts w:eastAsiaTheme="majorEastAsia"/>
                <w:b/>
                <w:bCs/>
              </w:rPr>
            </w:pPr>
            <w:r w:rsidRPr="00A14EC2">
              <w:rPr>
                <w:rFonts w:eastAsiaTheme="majorEastAsia"/>
                <w:b/>
                <w:bCs/>
              </w:rPr>
              <w:t>FR2</w:t>
            </w:r>
          </w:p>
        </w:tc>
      </w:tr>
      <w:tr w:rsidR="00B633D9" w:rsidRPr="00A14EC2" w14:paraId="0EE5A21A" w14:textId="77777777" w:rsidTr="00FA38AC">
        <w:trPr>
          <w:jc w:val="center"/>
        </w:trPr>
        <w:tc>
          <w:tcPr>
            <w:tcW w:w="2785" w:type="dxa"/>
            <w:vAlign w:val="center"/>
          </w:tcPr>
          <w:p w14:paraId="3FB0273C" w14:textId="77777777" w:rsidR="00B633D9" w:rsidRPr="00A14EC2" w:rsidRDefault="00B633D9" w:rsidP="00FA38AC">
            <w:pPr>
              <w:rPr>
                <w:rFonts w:eastAsiaTheme="majorEastAsia"/>
              </w:rPr>
            </w:pPr>
            <w:r w:rsidRPr="00A14EC2">
              <w:rPr>
                <w:rFonts w:eastAsiaTheme="majorEastAsia"/>
              </w:rPr>
              <w:t>PDCCH+PDSCH</w:t>
            </w:r>
          </w:p>
        </w:tc>
        <w:tc>
          <w:tcPr>
            <w:tcW w:w="6579" w:type="dxa"/>
            <w:vAlign w:val="center"/>
          </w:tcPr>
          <w:p w14:paraId="55D6075F" w14:textId="63687FA4" w:rsidR="00B633D9" w:rsidRPr="00A14EC2" w:rsidRDefault="00B633D9" w:rsidP="00FA38AC">
            <w:pPr>
              <w:jc w:val="center"/>
              <w:rPr>
                <w:rFonts w:eastAsiaTheme="majorEastAsia"/>
              </w:rPr>
            </w:pPr>
            <w:r w:rsidRPr="00A14EC2">
              <w:rPr>
                <w:rFonts w:eastAsiaTheme="majorEastAsia"/>
              </w:rPr>
              <w:t>350</w:t>
            </w:r>
          </w:p>
        </w:tc>
      </w:tr>
      <w:tr w:rsidR="00B633D9" w:rsidRPr="00A14EC2" w14:paraId="3840A8DE" w14:textId="77777777" w:rsidTr="00FA38AC">
        <w:trPr>
          <w:jc w:val="center"/>
        </w:trPr>
        <w:tc>
          <w:tcPr>
            <w:tcW w:w="2785" w:type="dxa"/>
            <w:vAlign w:val="center"/>
          </w:tcPr>
          <w:p w14:paraId="1A888A14" w14:textId="77777777" w:rsidR="00B633D9" w:rsidRPr="00A14EC2" w:rsidRDefault="00B633D9" w:rsidP="00FA38AC">
            <w:pPr>
              <w:rPr>
                <w:rFonts w:eastAsiaTheme="majorEastAsia"/>
              </w:rPr>
            </w:pPr>
            <w:r w:rsidRPr="00A14EC2">
              <w:rPr>
                <w:rFonts w:eastAsiaTheme="majorEastAsia"/>
              </w:rPr>
              <w:t>PDCCH Only</w:t>
            </w:r>
          </w:p>
        </w:tc>
        <w:tc>
          <w:tcPr>
            <w:tcW w:w="6579" w:type="dxa"/>
            <w:vAlign w:val="center"/>
          </w:tcPr>
          <w:p w14:paraId="5CE0D462" w14:textId="4BADB6BE" w:rsidR="00B633D9" w:rsidRPr="00A14EC2" w:rsidRDefault="00B633D9" w:rsidP="00FA38AC">
            <w:pPr>
              <w:jc w:val="center"/>
              <w:rPr>
                <w:rFonts w:eastAsiaTheme="majorEastAsia"/>
              </w:rPr>
            </w:pPr>
            <w:r w:rsidRPr="00A14EC2">
              <w:rPr>
                <w:rFonts w:eastAsiaTheme="majorEastAsia"/>
              </w:rPr>
              <w:t>175</w:t>
            </w:r>
          </w:p>
        </w:tc>
      </w:tr>
      <w:tr w:rsidR="00B633D9" w:rsidRPr="00A14EC2" w14:paraId="73085640" w14:textId="77777777" w:rsidTr="00FA38AC">
        <w:trPr>
          <w:jc w:val="center"/>
        </w:trPr>
        <w:tc>
          <w:tcPr>
            <w:tcW w:w="2785" w:type="dxa"/>
            <w:vAlign w:val="center"/>
          </w:tcPr>
          <w:p w14:paraId="239B2165" w14:textId="77777777" w:rsidR="00B633D9" w:rsidRPr="00A14EC2" w:rsidRDefault="00B633D9" w:rsidP="00FA38AC">
            <w:pPr>
              <w:rPr>
                <w:rFonts w:eastAsiaTheme="majorEastAsia"/>
              </w:rPr>
            </w:pPr>
            <w:r w:rsidRPr="00A14EC2">
              <w:rPr>
                <w:rFonts w:eastAsiaTheme="majorEastAsia"/>
              </w:rPr>
              <w:t>PUCCH</w:t>
            </w:r>
          </w:p>
        </w:tc>
        <w:tc>
          <w:tcPr>
            <w:tcW w:w="6579" w:type="dxa"/>
            <w:vAlign w:val="center"/>
          </w:tcPr>
          <w:p w14:paraId="339EED74" w14:textId="46575DB5" w:rsidR="00B633D9" w:rsidRPr="00A14EC2" w:rsidRDefault="00B633D9" w:rsidP="00FA38AC">
            <w:pPr>
              <w:jc w:val="center"/>
              <w:rPr>
                <w:rFonts w:eastAsiaTheme="majorEastAsia"/>
              </w:rPr>
            </w:pPr>
            <w:r w:rsidRPr="00A14EC2">
              <w:rPr>
                <w:rFonts w:eastAsiaTheme="majorEastAsia"/>
              </w:rPr>
              <w:t>350 [0 dBm]</w:t>
            </w:r>
          </w:p>
        </w:tc>
      </w:tr>
      <w:tr w:rsidR="00B633D9" w:rsidRPr="00A14EC2" w14:paraId="66A4B288" w14:textId="77777777" w:rsidTr="00FA38AC">
        <w:trPr>
          <w:jc w:val="center"/>
        </w:trPr>
        <w:tc>
          <w:tcPr>
            <w:tcW w:w="2785" w:type="dxa"/>
            <w:vAlign w:val="center"/>
          </w:tcPr>
          <w:p w14:paraId="21E1D0A9" w14:textId="77777777" w:rsidR="00B633D9" w:rsidRPr="00A14EC2" w:rsidRDefault="00B633D9" w:rsidP="00FA38AC">
            <w:pPr>
              <w:rPr>
                <w:rFonts w:eastAsiaTheme="majorEastAsia"/>
              </w:rPr>
            </w:pPr>
            <w:r w:rsidRPr="00A14EC2">
              <w:rPr>
                <w:rFonts w:eastAsiaTheme="majorEastAsia"/>
              </w:rPr>
              <w:t>Inactivity timer</w:t>
            </w:r>
          </w:p>
        </w:tc>
        <w:tc>
          <w:tcPr>
            <w:tcW w:w="6579" w:type="dxa"/>
            <w:vAlign w:val="center"/>
          </w:tcPr>
          <w:p w14:paraId="55D1543F" w14:textId="77777777" w:rsidR="00B633D9" w:rsidRPr="00A14EC2" w:rsidRDefault="00B633D9" w:rsidP="00FA38AC">
            <w:pPr>
              <w:jc w:val="center"/>
              <w:rPr>
                <w:rFonts w:eastAsiaTheme="majorEastAsia"/>
              </w:rPr>
            </w:pPr>
            <w:r w:rsidRPr="00A14EC2">
              <w:rPr>
                <w:rFonts w:eastAsiaTheme="majorEastAsia"/>
              </w:rPr>
              <w:t>175 for ‘D’ and ‘S’ slots</w:t>
            </w:r>
          </w:p>
          <w:p w14:paraId="4A3176BB" w14:textId="31D66DC2" w:rsidR="00B633D9" w:rsidRPr="00A14EC2" w:rsidRDefault="00B633D9" w:rsidP="00FA38AC">
            <w:pPr>
              <w:jc w:val="center"/>
              <w:rPr>
                <w:rFonts w:eastAsiaTheme="majorEastAsia"/>
              </w:rPr>
            </w:pPr>
            <w:r w:rsidRPr="00A14EC2">
              <w:rPr>
                <w:rFonts w:eastAsiaTheme="majorEastAsia"/>
              </w:rPr>
              <w:t>45 for ‘U’ slot</w:t>
            </w:r>
          </w:p>
        </w:tc>
      </w:tr>
      <w:tr w:rsidR="00F0139C" w:rsidRPr="00A14EC2" w14:paraId="4F22A20D" w14:textId="77777777" w:rsidTr="00FA38AC">
        <w:trPr>
          <w:jc w:val="center"/>
        </w:trPr>
        <w:tc>
          <w:tcPr>
            <w:tcW w:w="2785" w:type="dxa"/>
            <w:vAlign w:val="center"/>
          </w:tcPr>
          <w:p w14:paraId="5761FA00" w14:textId="77777777" w:rsidR="00F0139C" w:rsidRPr="00A14EC2" w:rsidRDefault="00F0139C" w:rsidP="00FA38AC">
            <w:pPr>
              <w:rPr>
                <w:rFonts w:eastAsiaTheme="majorEastAsia"/>
              </w:rPr>
            </w:pPr>
            <w:r w:rsidRPr="00A14EC2">
              <w:rPr>
                <w:rFonts w:eastAsiaTheme="majorEastAsia"/>
              </w:rPr>
              <w:t>Micro sleep</w:t>
            </w:r>
          </w:p>
        </w:tc>
        <w:tc>
          <w:tcPr>
            <w:tcW w:w="6579" w:type="dxa"/>
            <w:vAlign w:val="center"/>
          </w:tcPr>
          <w:p w14:paraId="64C0AFBC" w14:textId="77777777" w:rsidR="00F0139C" w:rsidRPr="00A14EC2" w:rsidRDefault="00F0139C" w:rsidP="00FA38AC">
            <w:pPr>
              <w:jc w:val="center"/>
              <w:rPr>
                <w:rFonts w:eastAsiaTheme="majorEastAsia"/>
              </w:rPr>
            </w:pPr>
            <w:r w:rsidRPr="00A14EC2">
              <w:rPr>
                <w:rFonts w:eastAsiaTheme="majorEastAsia"/>
              </w:rPr>
              <w:t>45</w:t>
            </w:r>
          </w:p>
        </w:tc>
      </w:tr>
      <w:tr w:rsidR="00F0139C" w:rsidRPr="00A14EC2" w14:paraId="4DCFD96A" w14:textId="77777777" w:rsidTr="00FA38AC">
        <w:trPr>
          <w:jc w:val="center"/>
        </w:trPr>
        <w:tc>
          <w:tcPr>
            <w:tcW w:w="2785" w:type="dxa"/>
            <w:vAlign w:val="center"/>
          </w:tcPr>
          <w:p w14:paraId="7EAFB5FE" w14:textId="77777777" w:rsidR="00F0139C" w:rsidRPr="00A14EC2" w:rsidRDefault="00F0139C" w:rsidP="00FA38AC">
            <w:pPr>
              <w:rPr>
                <w:rFonts w:eastAsiaTheme="majorEastAsia"/>
              </w:rPr>
            </w:pPr>
            <w:r w:rsidRPr="00A14EC2">
              <w:rPr>
                <w:rFonts w:eastAsiaTheme="majorEastAsia"/>
              </w:rPr>
              <w:t>Light sleep</w:t>
            </w:r>
          </w:p>
        </w:tc>
        <w:tc>
          <w:tcPr>
            <w:tcW w:w="6579" w:type="dxa"/>
            <w:vAlign w:val="center"/>
          </w:tcPr>
          <w:p w14:paraId="35E5D958" w14:textId="77777777" w:rsidR="00F0139C" w:rsidRPr="00A14EC2" w:rsidRDefault="00F0139C" w:rsidP="00FA38AC">
            <w:pPr>
              <w:jc w:val="center"/>
              <w:rPr>
                <w:rFonts w:eastAsiaTheme="majorEastAsia"/>
              </w:rPr>
            </w:pPr>
            <w:r w:rsidRPr="00A14EC2">
              <w:rPr>
                <w:rFonts w:eastAsiaTheme="majorEastAsia"/>
              </w:rPr>
              <w:t>20</w:t>
            </w:r>
          </w:p>
        </w:tc>
      </w:tr>
      <w:tr w:rsidR="00F0139C" w:rsidRPr="00A14EC2" w14:paraId="2C74BF0C" w14:textId="77777777" w:rsidTr="00FA38AC">
        <w:trPr>
          <w:jc w:val="center"/>
        </w:trPr>
        <w:tc>
          <w:tcPr>
            <w:tcW w:w="2785" w:type="dxa"/>
            <w:vAlign w:val="center"/>
          </w:tcPr>
          <w:p w14:paraId="39D4862F" w14:textId="77777777" w:rsidR="00F0139C" w:rsidRPr="00A14EC2" w:rsidRDefault="00F0139C" w:rsidP="00FA38AC">
            <w:pPr>
              <w:rPr>
                <w:rFonts w:eastAsiaTheme="majorEastAsia"/>
              </w:rPr>
            </w:pPr>
            <w:r w:rsidRPr="00A14EC2">
              <w:rPr>
                <w:rFonts w:eastAsiaTheme="majorEastAsia"/>
              </w:rPr>
              <w:t>Deep sleep</w:t>
            </w:r>
          </w:p>
        </w:tc>
        <w:tc>
          <w:tcPr>
            <w:tcW w:w="6579" w:type="dxa"/>
            <w:vAlign w:val="center"/>
          </w:tcPr>
          <w:p w14:paraId="292C8846" w14:textId="77777777" w:rsidR="00F0139C" w:rsidRPr="00A14EC2" w:rsidRDefault="00F0139C" w:rsidP="00FA38AC">
            <w:pPr>
              <w:jc w:val="center"/>
              <w:rPr>
                <w:rFonts w:eastAsiaTheme="majorEastAsia"/>
              </w:rPr>
            </w:pPr>
            <w:r w:rsidRPr="00A14EC2">
              <w:rPr>
                <w:rFonts w:eastAsiaTheme="majorEastAsia"/>
              </w:rPr>
              <w:t>1</w:t>
            </w:r>
          </w:p>
        </w:tc>
      </w:tr>
      <w:tr w:rsidR="00F0139C" w:rsidRPr="00A14EC2" w14:paraId="41DCEF57" w14:textId="77777777" w:rsidTr="00FA38AC">
        <w:trPr>
          <w:jc w:val="center"/>
        </w:trPr>
        <w:tc>
          <w:tcPr>
            <w:tcW w:w="2785" w:type="dxa"/>
            <w:vAlign w:val="center"/>
          </w:tcPr>
          <w:p w14:paraId="15D1EC21" w14:textId="77777777" w:rsidR="00F0139C" w:rsidRPr="00A14EC2" w:rsidRDefault="00F0139C" w:rsidP="00FA38AC">
            <w:pPr>
              <w:rPr>
                <w:rFonts w:eastAsiaTheme="majorEastAsia"/>
              </w:rPr>
            </w:pPr>
            <w:r w:rsidRPr="00A14EC2">
              <w:rPr>
                <w:rFonts w:eastAsiaTheme="majorEastAsia"/>
              </w:rPr>
              <w:t>Light sleep transition up/down</w:t>
            </w:r>
          </w:p>
        </w:tc>
        <w:tc>
          <w:tcPr>
            <w:tcW w:w="6579" w:type="dxa"/>
            <w:vAlign w:val="center"/>
          </w:tcPr>
          <w:p w14:paraId="315C6D61" w14:textId="77777777" w:rsidR="00F0139C" w:rsidRPr="00A14EC2" w:rsidRDefault="00F0139C" w:rsidP="00FA38AC">
            <w:pPr>
              <w:jc w:val="center"/>
              <w:rPr>
                <w:rFonts w:eastAsiaTheme="majorEastAsia"/>
              </w:rPr>
            </w:pPr>
            <w:r w:rsidRPr="00A14EC2">
              <w:rPr>
                <w:rFonts w:eastAsiaTheme="majorEastAsia"/>
              </w:rPr>
              <w:t>16.67</w:t>
            </w:r>
          </w:p>
        </w:tc>
      </w:tr>
      <w:tr w:rsidR="00F0139C" w:rsidRPr="00A14EC2" w14:paraId="483C8585" w14:textId="77777777" w:rsidTr="00FA38AC">
        <w:trPr>
          <w:jc w:val="center"/>
        </w:trPr>
        <w:tc>
          <w:tcPr>
            <w:tcW w:w="2785" w:type="dxa"/>
            <w:vAlign w:val="center"/>
          </w:tcPr>
          <w:p w14:paraId="53D6B2EC" w14:textId="77777777" w:rsidR="00F0139C" w:rsidRPr="00A14EC2" w:rsidRDefault="00F0139C" w:rsidP="00FA38AC">
            <w:pPr>
              <w:rPr>
                <w:rFonts w:eastAsiaTheme="majorEastAsia"/>
              </w:rPr>
            </w:pPr>
            <w:r w:rsidRPr="00A14EC2">
              <w:rPr>
                <w:rFonts w:eastAsiaTheme="majorEastAsia"/>
              </w:rPr>
              <w:t>Deep sleep transition up/down</w:t>
            </w:r>
          </w:p>
        </w:tc>
        <w:tc>
          <w:tcPr>
            <w:tcW w:w="6579" w:type="dxa"/>
            <w:vAlign w:val="center"/>
          </w:tcPr>
          <w:p w14:paraId="6E9AEB29" w14:textId="77777777" w:rsidR="00F0139C" w:rsidRPr="00A14EC2" w:rsidRDefault="00F0139C" w:rsidP="00FA38AC">
            <w:pPr>
              <w:jc w:val="center"/>
              <w:rPr>
                <w:rFonts w:eastAsiaTheme="majorEastAsia"/>
              </w:rPr>
            </w:pPr>
            <w:r w:rsidRPr="00A14EC2">
              <w:rPr>
                <w:rFonts w:eastAsiaTheme="majorEastAsia"/>
              </w:rPr>
              <w:t>22.5</w:t>
            </w:r>
          </w:p>
        </w:tc>
      </w:tr>
    </w:tbl>
    <w:p w14:paraId="54DB2272" w14:textId="5E352BF3" w:rsidR="00F0139C" w:rsidRPr="00A14EC2" w:rsidRDefault="00F0139C" w:rsidP="00F0139C">
      <w:pPr>
        <w:jc w:val="center"/>
        <w:rPr>
          <w:rFonts w:eastAsiaTheme="majorEastAsia"/>
          <w:b/>
          <w:bCs/>
          <w:lang w:val="en-US"/>
        </w:rPr>
      </w:pPr>
      <w:bookmarkStart w:id="202" w:name="_Ref83906654"/>
      <w:r w:rsidRPr="00A14EC2">
        <w:rPr>
          <w:rFonts w:eastAsiaTheme="majorEastAsia"/>
          <w:b/>
          <w:bCs/>
          <w:lang w:val="en-US"/>
        </w:rPr>
        <w:t xml:space="preserve">Table </w:t>
      </w:r>
      <w:r w:rsidRPr="00A14EC2">
        <w:rPr>
          <w:rFonts w:eastAsiaTheme="majorEastAsia"/>
          <w:b/>
          <w:bCs/>
          <w:lang w:val="en-US"/>
        </w:rPr>
        <w:fldChar w:fldCharType="begin"/>
      </w:r>
      <w:r w:rsidRPr="00A14EC2">
        <w:rPr>
          <w:rFonts w:eastAsiaTheme="majorEastAsia"/>
          <w:b/>
          <w:bCs/>
          <w:lang w:val="en-US"/>
        </w:rPr>
        <w:instrText xml:space="preserve"> SEQ Table \* ARABIC </w:instrText>
      </w:r>
      <w:r w:rsidRPr="00A14EC2">
        <w:rPr>
          <w:rFonts w:eastAsiaTheme="majorEastAsia"/>
          <w:b/>
          <w:bCs/>
          <w:lang w:val="en-US"/>
        </w:rPr>
        <w:fldChar w:fldCharType="separate"/>
      </w:r>
      <w:r w:rsidR="00E072C8">
        <w:rPr>
          <w:rFonts w:eastAsiaTheme="majorEastAsia"/>
          <w:b/>
          <w:bCs/>
          <w:noProof/>
          <w:lang w:val="en-US"/>
        </w:rPr>
        <w:t>41</w:t>
      </w:r>
      <w:r w:rsidRPr="00A14EC2">
        <w:rPr>
          <w:rFonts w:eastAsiaTheme="majorEastAsia"/>
          <w:lang w:val="en-US"/>
        </w:rPr>
        <w:fldChar w:fldCharType="end"/>
      </w:r>
      <w:bookmarkEnd w:id="202"/>
      <w:r w:rsidRPr="00A14EC2">
        <w:rPr>
          <w:rFonts w:eastAsiaTheme="majorEastAsia"/>
          <w:b/>
          <w:bCs/>
          <w:lang w:val="en-US"/>
        </w:rPr>
        <w:t>: Power consumption numbers</w:t>
      </w:r>
    </w:p>
    <w:p w14:paraId="760F7897" w14:textId="77777777" w:rsidR="00805BF3" w:rsidRPr="0021651E" w:rsidRDefault="00805BF3" w:rsidP="00F17E6E">
      <w:pPr>
        <w:jc w:val="both"/>
        <w:rPr>
          <w:lang w:val="en-US"/>
        </w:rPr>
      </w:pPr>
    </w:p>
    <w:p w14:paraId="09C58F31" w14:textId="43C2B4A0" w:rsidR="00102631" w:rsidRDefault="00102631" w:rsidP="00102631">
      <w:pPr>
        <w:pStyle w:val="Heading4"/>
      </w:pPr>
      <w:r>
        <w:t>Simulation Results</w:t>
      </w:r>
    </w:p>
    <w:p w14:paraId="2EA1E527" w14:textId="77777777" w:rsidR="00102631" w:rsidRPr="00102631" w:rsidRDefault="00102631" w:rsidP="00102631"/>
    <w:p w14:paraId="3D7C6950" w14:textId="18A1E198" w:rsidR="00487D33" w:rsidRDefault="00487D33" w:rsidP="009E2DCC">
      <w:r w:rsidRPr="00487D33">
        <w:t>Let us discuss the case of UE SINR = 5 dB and video throughput = 30 Mbps.</w:t>
      </w:r>
      <w:r w:rsidR="00641B2E">
        <w:t xml:space="preserve"> </w:t>
      </w:r>
    </w:p>
    <w:p w14:paraId="5E088304" w14:textId="15490F47" w:rsidR="00641B2E" w:rsidRPr="00487D33" w:rsidRDefault="00641B2E" w:rsidP="00641B2E">
      <w:r w:rsidRPr="00487D33">
        <w:rPr>
          <w:b/>
        </w:rPr>
        <w:fldChar w:fldCharType="begin"/>
      </w:r>
      <w:r w:rsidRPr="00487D33">
        <w:rPr>
          <w:b/>
        </w:rPr>
        <w:instrText xml:space="preserve"> REF _Ref83838800 \h </w:instrText>
      </w:r>
      <w:r w:rsidRPr="00487D33">
        <w:rPr>
          <w:b/>
        </w:rPr>
      </w:r>
      <w:r>
        <w:rPr>
          <w:b/>
        </w:rPr>
        <w:instrText xml:space="preserve"> \* MERGEFORMAT </w:instrText>
      </w:r>
      <w:r w:rsidRPr="00487D33">
        <w:rPr>
          <w:b/>
        </w:rPr>
        <w:fldChar w:fldCharType="separate"/>
      </w:r>
      <w:r w:rsidR="00E072C8" w:rsidRPr="00E072C8">
        <w:rPr>
          <w:rFonts w:eastAsia="SimSun"/>
          <w:lang w:val="en-US"/>
        </w:rPr>
        <w:t xml:space="preserve">Figure </w:t>
      </w:r>
      <w:r w:rsidR="00E072C8" w:rsidRPr="00E072C8">
        <w:rPr>
          <w:rFonts w:eastAsia="SimSun"/>
          <w:noProof/>
          <w:lang w:val="en-US"/>
        </w:rPr>
        <w:t>100</w:t>
      </w:r>
      <w:r w:rsidRPr="00487D33">
        <w:rPr>
          <w:b/>
        </w:rPr>
        <w:fldChar w:fldCharType="end"/>
      </w:r>
      <w:r w:rsidRPr="00487D33">
        <w:t xml:space="preserve"> shows the power consumption numbers for the baseline and network/outer coding (with different redundancies %) schemes. The corresponding table for 99-percentile latencies is </w:t>
      </w:r>
      <w:r w:rsidRPr="00487D33">
        <w:rPr>
          <w:bCs/>
        </w:rPr>
        <w:fldChar w:fldCharType="begin"/>
      </w:r>
      <w:r w:rsidRPr="00487D33">
        <w:rPr>
          <w:bCs/>
        </w:rPr>
        <w:instrText xml:space="preserve"> REF _Ref83838861 \h </w:instrText>
      </w:r>
      <w:r w:rsidRPr="00487D33">
        <w:rPr>
          <w:bCs/>
        </w:rPr>
      </w:r>
      <w:r>
        <w:rPr>
          <w:bCs/>
        </w:rPr>
        <w:instrText xml:space="preserve"> \* MERGEFORMAT </w:instrText>
      </w:r>
      <w:r w:rsidRPr="00487D33">
        <w:rPr>
          <w:bCs/>
        </w:rPr>
        <w:fldChar w:fldCharType="separate"/>
      </w:r>
      <w:r w:rsidR="00E072C8" w:rsidRPr="00E072C8">
        <w:rPr>
          <w:rFonts w:eastAsia="SimSun"/>
          <w:bCs/>
          <w:lang w:val="en-US"/>
        </w:rPr>
        <w:t xml:space="preserve">Table </w:t>
      </w:r>
      <w:r w:rsidR="00E072C8" w:rsidRPr="00E072C8">
        <w:rPr>
          <w:rFonts w:eastAsia="SimSun"/>
          <w:bCs/>
          <w:noProof/>
          <w:lang w:val="en-US"/>
        </w:rPr>
        <w:t>42</w:t>
      </w:r>
      <w:r w:rsidRPr="00487D33">
        <w:rPr>
          <w:bCs/>
        </w:rPr>
        <w:fldChar w:fldCharType="end"/>
      </w:r>
      <w:r w:rsidRPr="00487D33">
        <w:t xml:space="preserve">. In </w:t>
      </w:r>
      <w:r w:rsidRPr="00487D33">
        <w:fldChar w:fldCharType="begin"/>
      </w:r>
      <w:r w:rsidRPr="00487D33">
        <w:instrText xml:space="preserve"> REF _Ref83838800 \h </w:instrText>
      </w:r>
      <w:r w:rsidR="00B05B73" w:rsidRPr="00B05B73">
        <w:instrText xml:space="preserve"> \* MERGEFORMAT </w:instrText>
      </w:r>
      <w:r w:rsidRPr="00487D33">
        <w:fldChar w:fldCharType="separate"/>
      </w:r>
      <w:r w:rsidR="00E072C8" w:rsidRPr="00E072C8">
        <w:rPr>
          <w:rFonts w:eastAsia="SimSun"/>
          <w:lang w:val="en-US"/>
        </w:rPr>
        <w:t xml:space="preserve">Figure </w:t>
      </w:r>
      <w:r w:rsidR="00E072C8" w:rsidRPr="00E072C8">
        <w:rPr>
          <w:rFonts w:eastAsia="SimSun"/>
          <w:noProof/>
          <w:lang w:val="en-US"/>
        </w:rPr>
        <w:t>100</w:t>
      </w:r>
      <w:r w:rsidRPr="00487D33">
        <w:fldChar w:fldCharType="end"/>
      </w:r>
      <w:r w:rsidRPr="00487D33">
        <w:t xml:space="preserve">, the red bars correspond to the cases with no finite 99-percentile latency, meaning that more than 1% of video frames are lost. Thus, in this specific case, at least 30% redundancy is needed to achieve a finite 99-percentile latency. For the same 99-percentile latency, the network/outer coding results in about 11% smaller power consumption compared to the baseline scheme. Despite a higher PDSCH power consumption (as shown in </w:t>
      </w:r>
      <w:r w:rsidRPr="00487D33">
        <w:fldChar w:fldCharType="begin"/>
      </w:r>
      <w:r w:rsidRPr="00487D33">
        <w:instrText xml:space="preserve"> REF _Ref83839058 \h </w:instrText>
      </w:r>
      <w:r w:rsidR="00B05B73" w:rsidRPr="00B05B73">
        <w:instrText xml:space="preserve"> \* MERGEFORMAT </w:instrText>
      </w:r>
      <w:r w:rsidRPr="00487D33">
        <w:fldChar w:fldCharType="separate"/>
      </w:r>
      <w:r w:rsidR="00E072C8" w:rsidRPr="00E072C8">
        <w:rPr>
          <w:rFonts w:eastAsia="SimSun"/>
          <w:lang w:val="en-US"/>
        </w:rPr>
        <w:t xml:space="preserve">Figure </w:t>
      </w:r>
      <w:r w:rsidR="00E072C8" w:rsidRPr="00E072C8">
        <w:rPr>
          <w:rFonts w:eastAsia="SimSun"/>
          <w:noProof/>
          <w:lang w:val="en-US"/>
        </w:rPr>
        <w:t>102</w:t>
      </w:r>
      <w:r w:rsidRPr="00487D33">
        <w:fldChar w:fldCharType="end"/>
      </w:r>
      <w:r w:rsidRPr="00487D33">
        <w:t>), a network/outer coding scheme saves power because of:</w:t>
      </w:r>
    </w:p>
    <w:p w14:paraId="07971AEE" w14:textId="77777777" w:rsidR="00641B2E" w:rsidRPr="00487D33" w:rsidRDefault="00641B2E" w:rsidP="00641B2E">
      <w:pPr>
        <w:numPr>
          <w:ilvl w:val="0"/>
          <w:numId w:val="31"/>
        </w:numPr>
        <w:spacing w:after="120" w:line="264" w:lineRule="auto"/>
        <w:contextualSpacing/>
        <w:rPr>
          <w:rFonts w:eastAsia="SimSun"/>
        </w:rPr>
      </w:pPr>
      <w:r w:rsidRPr="00487D33">
        <w:rPr>
          <w:rFonts w:eastAsia="SimSun"/>
        </w:rPr>
        <w:t>early termination</w:t>
      </w:r>
    </w:p>
    <w:p w14:paraId="4AF0D435" w14:textId="77777777" w:rsidR="00641B2E" w:rsidRPr="00487D33" w:rsidRDefault="00641B2E" w:rsidP="00641B2E">
      <w:pPr>
        <w:numPr>
          <w:ilvl w:val="0"/>
          <w:numId w:val="31"/>
        </w:numPr>
        <w:spacing w:after="120" w:line="264" w:lineRule="auto"/>
        <w:contextualSpacing/>
        <w:rPr>
          <w:rFonts w:eastAsia="SimSun"/>
        </w:rPr>
      </w:pPr>
      <w:r w:rsidRPr="00487D33">
        <w:rPr>
          <w:rFonts w:eastAsia="SimSun"/>
        </w:rPr>
        <w:t>no PUCCH transmissions, which saves power</w:t>
      </w:r>
    </w:p>
    <w:p w14:paraId="1409D47E" w14:textId="77777777" w:rsidR="00641B2E" w:rsidRPr="00487D33" w:rsidRDefault="00641B2E" w:rsidP="00641B2E">
      <w:pPr>
        <w:numPr>
          <w:ilvl w:val="0"/>
          <w:numId w:val="31"/>
        </w:numPr>
        <w:spacing w:after="120" w:line="264" w:lineRule="auto"/>
        <w:contextualSpacing/>
        <w:rPr>
          <w:rFonts w:eastAsia="SimSun"/>
        </w:rPr>
      </w:pPr>
      <w:r w:rsidRPr="00487D33">
        <w:rPr>
          <w:rFonts w:eastAsia="SimSun"/>
        </w:rPr>
        <w:t>no retransmissions, which means that the UE performs less PDCCH monitoring</w:t>
      </w:r>
    </w:p>
    <w:p w14:paraId="58299414" w14:textId="77777777" w:rsidR="00641B2E" w:rsidRPr="00487D33" w:rsidRDefault="00641B2E" w:rsidP="00641B2E">
      <w:pPr>
        <w:numPr>
          <w:ilvl w:val="0"/>
          <w:numId w:val="31"/>
        </w:numPr>
        <w:spacing w:after="120" w:line="264" w:lineRule="auto"/>
        <w:contextualSpacing/>
        <w:rPr>
          <w:rFonts w:eastAsia="SimSun"/>
        </w:rPr>
      </w:pPr>
      <w:r w:rsidRPr="00487D33">
        <w:rPr>
          <w:rFonts w:eastAsia="SimSun"/>
        </w:rPr>
        <w:t>no retransmissions in case of errors, which means that the UE can go to sleep early.</w:t>
      </w:r>
    </w:p>
    <w:p w14:paraId="7782551F" w14:textId="77777777" w:rsidR="00641B2E" w:rsidRPr="00487D33" w:rsidRDefault="00641B2E" w:rsidP="009E2DCC"/>
    <w:p w14:paraId="68E1014B" w14:textId="77777777" w:rsidR="00487D33" w:rsidRPr="00487D33" w:rsidRDefault="00487D33" w:rsidP="00487D33">
      <w:pPr>
        <w:keepNext/>
        <w:jc w:val="center"/>
      </w:pPr>
      <w:r w:rsidRPr="00487D33">
        <w:rPr>
          <w:noProof/>
          <w:color w:val="2B579A"/>
          <w:shd w:val="clear" w:color="auto" w:fill="E6E6E6"/>
        </w:rPr>
        <w:drawing>
          <wp:inline distT="0" distB="0" distL="0" distR="0" wp14:anchorId="412EF353" wp14:editId="4139A06D">
            <wp:extent cx="4452425" cy="2885440"/>
            <wp:effectExtent l="0" t="0" r="5715" b="10160"/>
            <wp:docPr id="10" name="Chart 10">
              <a:extLst xmlns:a="http://schemas.openxmlformats.org/drawingml/2006/main">
                <a:ext uri="{FF2B5EF4-FFF2-40B4-BE49-F238E27FC236}">
                  <a16:creationId xmlns:a16="http://schemas.microsoft.com/office/drawing/2014/main" id="{5291CD5E-78E9-4342-B620-EA6B909FB2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2"/>
              </a:graphicData>
            </a:graphic>
          </wp:inline>
        </w:drawing>
      </w:r>
    </w:p>
    <w:p w14:paraId="409AA85F" w14:textId="79689A8D" w:rsidR="00487D33" w:rsidRPr="00487D33" w:rsidRDefault="00487D33" w:rsidP="00281FD8">
      <w:pPr>
        <w:overflowPunct w:val="0"/>
        <w:autoSpaceDE w:val="0"/>
        <w:autoSpaceDN w:val="0"/>
        <w:adjustRightInd w:val="0"/>
        <w:spacing w:before="120" w:after="120"/>
        <w:jc w:val="center"/>
        <w:textAlignment w:val="baseline"/>
        <w:rPr>
          <w:b/>
          <w:bCs/>
        </w:rPr>
      </w:pPr>
      <w:bookmarkStart w:id="203" w:name="_Ref83838800"/>
      <w:r w:rsidRPr="00487D33">
        <w:rPr>
          <w:rFonts w:eastAsia="SimSun"/>
          <w:b/>
          <w:bCs/>
          <w:lang w:val="en-US"/>
        </w:rPr>
        <w:t xml:space="preserve">Figure </w:t>
      </w:r>
      <w:r w:rsidRPr="00487D33">
        <w:rPr>
          <w:rFonts w:eastAsia="SimSun"/>
          <w:b/>
          <w:bCs/>
          <w:lang w:val="en-US"/>
        </w:rPr>
        <w:fldChar w:fldCharType="begin"/>
      </w:r>
      <w:r w:rsidRPr="00487D33">
        <w:rPr>
          <w:rFonts w:eastAsia="SimSun"/>
          <w:b/>
          <w:bCs/>
          <w:lang w:val="en-US"/>
        </w:rPr>
        <w:instrText xml:space="preserve"> SEQ Figure \* ARABIC </w:instrText>
      </w:r>
      <w:r w:rsidRPr="00487D33">
        <w:rPr>
          <w:rFonts w:eastAsia="SimSun"/>
          <w:b/>
          <w:bCs/>
          <w:lang w:val="en-US"/>
        </w:rPr>
        <w:fldChar w:fldCharType="separate"/>
      </w:r>
      <w:r w:rsidR="00620AFE">
        <w:rPr>
          <w:rFonts w:eastAsia="SimSun"/>
          <w:b/>
          <w:bCs/>
          <w:noProof/>
          <w:lang w:val="en-US"/>
        </w:rPr>
        <w:t>100</w:t>
      </w:r>
      <w:r w:rsidRPr="00487D33">
        <w:rPr>
          <w:rFonts w:eastAsia="SimSun"/>
          <w:b/>
          <w:bCs/>
          <w:noProof/>
          <w:lang w:val="en-US"/>
        </w:rPr>
        <w:fldChar w:fldCharType="end"/>
      </w:r>
      <w:bookmarkEnd w:id="203"/>
      <w:r w:rsidRPr="00487D33">
        <w:rPr>
          <w:rFonts w:eastAsia="SimSun"/>
          <w:b/>
          <w:bCs/>
          <w:lang w:val="en-US"/>
        </w:rPr>
        <w:t>: Power consumption comparison between baseline (0% redundancy) with network/outer coding</w:t>
      </w:r>
    </w:p>
    <w:p w14:paraId="1E83BA26" w14:textId="77777777" w:rsidR="00487D33" w:rsidRPr="00487D33" w:rsidRDefault="00487D33" w:rsidP="00487D33"/>
    <w:tbl>
      <w:tblPr>
        <w:tblStyle w:val="TableGrid2"/>
        <w:tblW w:w="0" w:type="auto"/>
        <w:jc w:val="center"/>
        <w:tblLook w:val="0680" w:firstRow="0" w:lastRow="0" w:firstColumn="1" w:lastColumn="0" w:noHBand="1" w:noVBand="1"/>
      </w:tblPr>
      <w:tblGrid>
        <w:gridCol w:w="2785"/>
        <w:gridCol w:w="1096"/>
        <w:gridCol w:w="1097"/>
        <w:gridCol w:w="1096"/>
        <w:gridCol w:w="1097"/>
        <w:gridCol w:w="1096"/>
        <w:gridCol w:w="1097"/>
      </w:tblGrid>
      <w:tr w:rsidR="00487D33" w:rsidRPr="00487D33" w14:paraId="28A2C9E6" w14:textId="77777777" w:rsidTr="00FA38AC">
        <w:trPr>
          <w:jc w:val="center"/>
        </w:trPr>
        <w:tc>
          <w:tcPr>
            <w:tcW w:w="9364" w:type="dxa"/>
            <w:gridSpan w:val="7"/>
          </w:tcPr>
          <w:p w14:paraId="3E88FEC6" w14:textId="77777777" w:rsidR="00487D33" w:rsidRPr="00487D33" w:rsidRDefault="00487D33" w:rsidP="00487D33">
            <w:pPr>
              <w:jc w:val="center"/>
              <w:rPr>
                <w:b/>
                <w:bCs/>
              </w:rPr>
            </w:pPr>
            <w:r w:rsidRPr="00487D33">
              <w:rPr>
                <w:b/>
                <w:bCs/>
              </w:rPr>
              <w:t>FR2: SINR = 5 dB, Throughput = 30 Mbps</w:t>
            </w:r>
            <w:r w:rsidRPr="00487D33" w:rsidDel="00DC7867">
              <w:rPr>
                <w:b/>
                <w:bCs/>
              </w:rPr>
              <w:t xml:space="preserve"> </w:t>
            </w:r>
          </w:p>
        </w:tc>
      </w:tr>
      <w:tr w:rsidR="00487D33" w:rsidRPr="00487D33" w14:paraId="180EFC23" w14:textId="77777777" w:rsidTr="00FA38AC">
        <w:trPr>
          <w:jc w:val="center"/>
        </w:trPr>
        <w:tc>
          <w:tcPr>
            <w:tcW w:w="2785" w:type="dxa"/>
          </w:tcPr>
          <w:p w14:paraId="0828397A" w14:textId="77777777" w:rsidR="00487D33" w:rsidRPr="00487D33" w:rsidRDefault="00487D33" w:rsidP="00487D33">
            <w:r w:rsidRPr="00487D33">
              <w:rPr>
                <w:color w:val="000000"/>
                <w:kern w:val="24"/>
              </w:rPr>
              <w:t>Redundancy (%)</w:t>
            </w:r>
          </w:p>
        </w:tc>
        <w:tc>
          <w:tcPr>
            <w:tcW w:w="1096" w:type="dxa"/>
          </w:tcPr>
          <w:p w14:paraId="0A31A449" w14:textId="77777777" w:rsidR="00487D33" w:rsidRPr="00487D33" w:rsidRDefault="00487D33" w:rsidP="00487D33">
            <w:pPr>
              <w:jc w:val="center"/>
            </w:pPr>
            <w:r w:rsidRPr="00487D33">
              <w:rPr>
                <w:color w:val="000000"/>
                <w:kern w:val="24"/>
              </w:rPr>
              <w:t>0</w:t>
            </w:r>
          </w:p>
        </w:tc>
        <w:tc>
          <w:tcPr>
            <w:tcW w:w="1097" w:type="dxa"/>
          </w:tcPr>
          <w:p w14:paraId="2D784961" w14:textId="77777777" w:rsidR="00487D33" w:rsidRPr="00487D33" w:rsidRDefault="00487D33" w:rsidP="00487D33">
            <w:pPr>
              <w:jc w:val="center"/>
            </w:pPr>
            <w:r w:rsidRPr="00487D33">
              <w:rPr>
                <w:color w:val="000000"/>
                <w:kern w:val="24"/>
              </w:rPr>
              <w:t>10</w:t>
            </w:r>
          </w:p>
        </w:tc>
        <w:tc>
          <w:tcPr>
            <w:tcW w:w="1096" w:type="dxa"/>
          </w:tcPr>
          <w:p w14:paraId="7AA3E54D" w14:textId="77777777" w:rsidR="00487D33" w:rsidRPr="00487D33" w:rsidRDefault="00487D33" w:rsidP="00487D33">
            <w:pPr>
              <w:jc w:val="center"/>
            </w:pPr>
            <w:r w:rsidRPr="00487D33">
              <w:rPr>
                <w:color w:val="000000"/>
                <w:kern w:val="24"/>
              </w:rPr>
              <w:t>20</w:t>
            </w:r>
          </w:p>
        </w:tc>
        <w:tc>
          <w:tcPr>
            <w:tcW w:w="1097" w:type="dxa"/>
          </w:tcPr>
          <w:p w14:paraId="7CA0BDB8" w14:textId="77777777" w:rsidR="00487D33" w:rsidRPr="00487D33" w:rsidRDefault="00487D33" w:rsidP="00487D33">
            <w:pPr>
              <w:jc w:val="center"/>
            </w:pPr>
            <w:r w:rsidRPr="00487D33">
              <w:rPr>
                <w:color w:val="000000"/>
                <w:kern w:val="24"/>
              </w:rPr>
              <w:t>30</w:t>
            </w:r>
          </w:p>
        </w:tc>
        <w:tc>
          <w:tcPr>
            <w:tcW w:w="1096" w:type="dxa"/>
          </w:tcPr>
          <w:p w14:paraId="3D9B3AB3" w14:textId="77777777" w:rsidR="00487D33" w:rsidRPr="00487D33" w:rsidRDefault="00487D33" w:rsidP="00487D33">
            <w:pPr>
              <w:jc w:val="center"/>
            </w:pPr>
            <w:r w:rsidRPr="00487D33">
              <w:rPr>
                <w:color w:val="000000"/>
                <w:kern w:val="24"/>
              </w:rPr>
              <w:t>40</w:t>
            </w:r>
          </w:p>
        </w:tc>
        <w:tc>
          <w:tcPr>
            <w:tcW w:w="1097" w:type="dxa"/>
          </w:tcPr>
          <w:p w14:paraId="0727AC70" w14:textId="77777777" w:rsidR="00487D33" w:rsidRPr="00487D33" w:rsidRDefault="00487D33" w:rsidP="00487D33">
            <w:pPr>
              <w:jc w:val="center"/>
            </w:pPr>
            <w:r w:rsidRPr="00487D33">
              <w:rPr>
                <w:color w:val="000000"/>
                <w:kern w:val="24"/>
              </w:rPr>
              <w:t>50</w:t>
            </w:r>
          </w:p>
        </w:tc>
      </w:tr>
      <w:tr w:rsidR="00487D33" w:rsidRPr="00487D33" w14:paraId="18B399DE" w14:textId="77777777" w:rsidTr="00FA38AC">
        <w:trPr>
          <w:jc w:val="center"/>
        </w:trPr>
        <w:tc>
          <w:tcPr>
            <w:tcW w:w="2785" w:type="dxa"/>
          </w:tcPr>
          <w:p w14:paraId="11EB8E14" w14:textId="77777777" w:rsidR="00487D33" w:rsidRPr="00487D33" w:rsidRDefault="00487D33" w:rsidP="00487D33">
            <w:r w:rsidRPr="00487D33">
              <w:rPr>
                <w:color w:val="000000"/>
                <w:kern w:val="24"/>
              </w:rPr>
              <w:t>99-percentile latency (ms)</w:t>
            </w:r>
          </w:p>
        </w:tc>
        <w:tc>
          <w:tcPr>
            <w:tcW w:w="1096" w:type="dxa"/>
          </w:tcPr>
          <w:p w14:paraId="14B6540F" w14:textId="77777777" w:rsidR="00487D33" w:rsidRPr="00487D33" w:rsidRDefault="00487D33" w:rsidP="00487D33">
            <w:pPr>
              <w:jc w:val="center"/>
            </w:pPr>
            <w:r w:rsidRPr="00487D33">
              <w:rPr>
                <w:color w:val="000000"/>
                <w:kern w:val="24"/>
              </w:rPr>
              <w:t>14.375</w:t>
            </w:r>
          </w:p>
        </w:tc>
        <w:tc>
          <w:tcPr>
            <w:tcW w:w="1097" w:type="dxa"/>
          </w:tcPr>
          <w:p w14:paraId="31C37F2B" w14:textId="77777777" w:rsidR="00487D33" w:rsidRPr="00487D33" w:rsidRDefault="00487D33" w:rsidP="00487D33">
            <w:pPr>
              <w:jc w:val="center"/>
            </w:pPr>
            <w:r w:rsidRPr="00487D33">
              <w:rPr>
                <w:color w:val="000000"/>
                <w:kern w:val="24"/>
              </w:rPr>
              <w:t>Inf</w:t>
            </w:r>
          </w:p>
        </w:tc>
        <w:tc>
          <w:tcPr>
            <w:tcW w:w="1096" w:type="dxa"/>
          </w:tcPr>
          <w:p w14:paraId="33F2658B" w14:textId="77777777" w:rsidR="00487D33" w:rsidRPr="00487D33" w:rsidRDefault="00487D33" w:rsidP="00487D33">
            <w:pPr>
              <w:jc w:val="center"/>
            </w:pPr>
            <w:r w:rsidRPr="00487D33">
              <w:rPr>
                <w:color w:val="000000"/>
                <w:kern w:val="24"/>
              </w:rPr>
              <w:t>Inf</w:t>
            </w:r>
          </w:p>
        </w:tc>
        <w:tc>
          <w:tcPr>
            <w:tcW w:w="1097" w:type="dxa"/>
          </w:tcPr>
          <w:p w14:paraId="752E65ED" w14:textId="77777777" w:rsidR="00487D33" w:rsidRPr="00487D33" w:rsidRDefault="00487D33" w:rsidP="00487D33">
            <w:pPr>
              <w:jc w:val="center"/>
            </w:pPr>
            <w:r w:rsidRPr="00487D33">
              <w:rPr>
                <w:color w:val="000000"/>
                <w:kern w:val="24"/>
              </w:rPr>
              <w:t>14.375</w:t>
            </w:r>
          </w:p>
        </w:tc>
        <w:tc>
          <w:tcPr>
            <w:tcW w:w="1096" w:type="dxa"/>
          </w:tcPr>
          <w:p w14:paraId="10092C89" w14:textId="77777777" w:rsidR="00487D33" w:rsidRPr="00487D33" w:rsidRDefault="00487D33" w:rsidP="00487D33">
            <w:pPr>
              <w:jc w:val="center"/>
            </w:pPr>
            <w:r w:rsidRPr="00487D33">
              <w:rPr>
                <w:color w:val="000000"/>
                <w:kern w:val="24"/>
              </w:rPr>
              <w:t>14.375</w:t>
            </w:r>
          </w:p>
        </w:tc>
        <w:tc>
          <w:tcPr>
            <w:tcW w:w="1097" w:type="dxa"/>
          </w:tcPr>
          <w:p w14:paraId="4AFE4BED" w14:textId="77777777" w:rsidR="00487D33" w:rsidRPr="00487D33" w:rsidRDefault="00487D33" w:rsidP="00487D33">
            <w:pPr>
              <w:jc w:val="center"/>
            </w:pPr>
            <w:r w:rsidRPr="00487D33">
              <w:rPr>
                <w:color w:val="000000"/>
                <w:kern w:val="24"/>
              </w:rPr>
              <w:t>14.375</w:t>
            </w:r>
          </w:p>
        </w:tc>
      </w:tr>
      <w:tr w:rsidR="00487D33" w:rsidRPr="00487D33" w14:paraId="429B0105" w14:textId="77777777" w:rsidTr="00FA38AC">
        <w:trPr>
          <w:jc w:val="center"/>
        </w:trPr>
        <w:tc>
          <w:tcPr>
            <w:tcW w:w="2785" w:type="dxa"/>
          </w:tcPr>
          <w:p w14:paraId="3D229A2A" w14:textId="77777777" w:rsidR="00487D33" w:rsidRPr="00487D33" w:rsidRDefault="00487D33" w:rsidP="00487D33">
            <w:r w:rsidRPr="00487D33">
              <w:rPr>
                <w:color w:val="000000"/>
                <w:kern w:val="24"/>
              </w:rPr>
              <w:t>50-percentile latency (ms)</w:t>
            </w:r>
          </w:p>
        </w:tc>
        <w:tc>
          <w:tcPr>
            <w:tcW w:w="1096" w:type="dxa"/>
          </w:tcPr>
          <w:p w14:paraId="7380FFCB" w14:textId="77777777" w:rsidR="00487D33" w:rsidRPr="00487D33" w:rsidRDefault="00487D33" w:rsidP="00487D33">
            <w:pPr>
              <w:jc w:val="center"/>
            </w:pPr>
            <w:r w:rsidRPr="00487D33">
              <w:rPr>
                <w:color w:val="000000"/>
                <w:kern w:val="24"/>
              </w:rPr>
              <w:t>12.875</w:t>
            </w:r>
          </w:p>
        </w:tc>
        <w:tc>
          <w:tcPr>
            <w:tcW w:w="1097" w:type="dxa"/>
          </w:tcPr>
          <w:p w14:paraId="36E1F3FA" w14:textId="77777777" w:rsidR="00487D33" w:rsidRPr="00487D33" w:rsidRDefault="00487D33" w:rsidP="00487D33">
            <w:pPr>
              <w:jc w:val="center"/>
            </w:pPr>
            <w:r w:rsidRPr="00487D33">
              <w:rPr>
                <w:color w:val="000000"/>
                <w:kern w:val="24"/>
              </w:rPr>
              <w:t>12.875</w:t>
            </w:r>
          </w:p>
        </w:tc>
        <w:tc>
          <w:tcPr>
            <w:tcW w:w="1096" w:type="dxa"/>
          </w:tcPr>
          <w:p w14:paraId="15598096" w14:textId="77777777" w:rsidR="00487D33" w:rsidRPr="00487D33" w:rsidRDefault="00487D33" w:rsidP="00487D33">
            <w:pPr>
              <w:jc w:val="center"/>
            </w:pPr>
            <w:r w:rsidRPr="00487D33">
              <w:rPr>
                <w:color w:val="000000"/>
                <w:kern w:val="24"/>
              </w:rPr>
              <w:t>12.875</w:t>
            </w:r>
          </w:p>
        </w:tc>
        <w:tc>
          <w:tcPr>
            <w:tcW w:w="1097" w:type="dxa"/>
          </w:tcPr>
          <w:p w14:paraId="25A6A7E7" w14:textId="77777777" w:rsidR="00487D33" w:rsidRPr="00487D33" w:rsidRDefault="00487D33" w:rsidP="00487D33">
            <w:pPr>
              <w:jc w:val="center"/>
            </w:pPr>
            <w:r w:rsidRPr="00487D33">
              <w:rPr>
                <w:color w:val="000000"/>
                <w:kern w:val="24"/>
              </w:rPr>
              <w:t>12.875</w:t>
            </w:r>
          </w:p>
        </w:tc>
        <w:tc>
          <w:tcPr>
            <w:tcW w:w="1096" w:type="dxa"/>
          </w:tcPr>
          <w:p w14:paraId="0583FF3F" w14:textId="77777777" w:rsidR="00487D33" w:rsidRPr="00487D33" w:rsidRDefault="00487D33" w:rsidP="00487D33">
            <w:pPr>
              <w:jc w:val="center"/>
            </w:pPr>
            <w:r w:rsidRPr="00487D33">
              <w:rPr>
                <w:color w:val="000000"/>
                <w:kern w:val="24"/>
              </w:rPr>
              <w:t>12.875</w:t>
            </w:r>
          </w:p>
        </w:tc>
        <w:tc>
          <w:tcPr>
            <w:tcW w:w="1097" w:type="dxa"/>
          </w:tcPr>
          <w:p w14:paraId="33E3BB73" w14:textId="77777777" w:rsidR="00487D33" w:rsidRPr="00487D33" w:rsidRDefault="00487D33" w:rsidP="00487D33">
            <w:pPr>
              <w:keepNext/>
              <w:jc w:val="center"/>
            </w:pPr>
            <w:r w:rsidRPr="00487D33">
              <w:rPr>
                <w:color w:val="000000"/>
                <w:kern w:val="24"/>
              </w:rPr>
              <w:t>12.875</w:t>
            </w:r>
          </w:p>
        </w:tc>
      </w:tr>
    </w:tbl>
    <w:p w14:paraId="4F82F947" w14:textId="510F6C07" w:rsidR="00487D33" w:rsidRPr="00487D33" w:rsidRDefault="00487D33" w:rsidP="00487D33">
      <w:pPr>
        <w:overflowPunct w:val="0"/>
        <w:autoSpaceDE w:val="0"/>
        <w:autoSpaceDN w:val="0"/>
        <w:adjustRightInd w:val="0"/>
        <w:spacing w:before="120" w:after="120"/>
        <w:jc w:val="center"/>
        <w:textAlignment w:val="baseline"/>
        <w:rPr>
          <w:rFonts w:eastAsia="SimSun"/>
          <w:b/>
          <w:bCs/>
          <w:lang w:val="en-US"/>
        </w:rPr>
      </w:pPr>
      <w:bookmarkStart w:id="204" w:name="_Ref83838861"/>
      <w:r w:rsidRPr="00487D33">
        <w:rPr>
          <w:rFonts w:eastAsia="SimSun"/>
          <w:b/>
          <w:bCs/>
          <w:lang w:val="en-US"/>
        </w:rPr>
        <w:t xml:space="preserve">Table </w:t>
      </w:r>
      <w:r w:rsidRPr="00487D33">
        <w:rPr>
          <w:rFonts w:eastAsia="SimSun"/>
          <w:b/>
          <w:bCs/>
          <w:lang w:val="en-US"/>
        </w:rPr>
        <w:fldChar w:fldCharType="begin"/>
      </w:r>
      <w:r w:rsidRPr="00487D33">
        <w:rPr>
          <w:rFonts w:eastAsia="SimSun"/>
          <w:b/>
          <w:bCs/>
          <w:lang w:val="en-US"/>
        </w:rPr>
        <w:instrText xml:space="preserve"> SEQ Table \* ARABIC </w:instrText>
      </w:r>
      <w:r w:rsidRPr="00487D33">
        <w:rPr>
          <w:rFonts w:eastAsia="SimSun"/>
          <w:b/>
          <w:bCs/>
          <w:lang w:val="en-US"/>
        </w:rPr>
        <w:fldChar w:fldCharType="separate"/>
      </w:r>
      <w:r w:rsidR="00E072C8">
        <w:rPr>
          <w:rFonts w:eastAsia="SimSun"/>
          <w:b/>
          <w:bCs/>
          <w:noProof/>
          <w:lang w:val="en-US"/>
        </w:rPr>
        <w:t>42</w:t>
      </w:r>
      <w:r w:rsidRPr="00487D33">
        <w:rPr>
          <w:rFonts w:eastAsia="SimSun"/>
          <w:b/>
          <w:bCs/>
          <w:noProof/>
          <w:lang w:val="en-US"/>
        </w:rPr>
        <w:fldChar w:fldCharType="end"/>
      </w:r>
      <w:bookmarkEnd w:id="204"/>
      <w:r w:rsidRPr="00487D33">
        <w:rPr>
          <w:rFonts w:eastAsia="SimSun"/>
          <w:b/>
          <w:bCs/>
          <w:lang w:val="en-US"/>
        </w:rPr>
        <w:t xml:space="preserve">: </w:t>
      </w:r>
      <w:r w:rsidR="00281FD8">
        <w:rPr>
          <w:rFonts w:eastAsia="SimSun"/>
          <w:b/>
          <w:bCs/>
          <w:lang w:val="en-US"/>
        </w:rPr>
        <w:t>L</w:t>
      </w:r>
      <w:r w:rsidRPr="00487D33">
        <w:rPr>
          <w:rFonts w:eastAsia="SimSun"/>
          <w:b/>
          <w:bCs/>
          <w:lang w:val="en-US"/>
        </w:rPr>
        <w:t>atency comparison between the baseline (0% redundancy) and network/outer coding schemes. “Inf” means that the 99-percentile latency is infinite, i.e., more than 1% of video frames are lost.</w:t>
      </w:r>
    </w:p>
    <w:p w14:paraId="56BAB8F4" w14:textId="77777777" w:rsidR="00487D33" w:rsidRPr="00487D33" w:rsidRDefault="00487D33" w:rsidP="00487D33">
      <w:pPr>
        <w:rPr>
          <w:b/>
          <w:bCs/>
        </w:rPr>
      </w:pPr>
    </w:p>
    <w:p w14:paraId="545643FA" w14:textId="20F113F2" w:rsidR="00487D33" w:rsidRPr="00487D33" w:rsidRDefault="00487D33" w:rsidP="00487D33">
      <w:pPr>
        <w:rPr>
          <w:b/>
        </w:rPr>
      </w:pPr>
      <w:r w:rsidRPr="00487D33">
        <w:fldChar w:fldCharType="begin"/>
      </w:r>
      <w:r w:rsidRPr="00487D33">
        <w:instrText xml:space="preserve"> REF _Ref83839091 \h </w:instrText>
      </w:r>
      <w:r w:rsidR="005521E0">
        <w:instrText xml:space="preserve"> \* MERGEFORMAT </w:instrText>
      </w:r>
      <w:r w:rsidRPr="00487D33">
        <w:fldChar w:fldCharType="separate"/>
      </w:r>
      <w:r w:rsidR="00E072C8" w:rsidRPr="00E072C8">
        <w:rPr>
          <w:rFonts w:eastAsia="SimSun"/>
          <w:lang w:val="en-US"/>
        </w:rPr>
        <w:t xml:space="preserve">Figure </w:t>
      </w:r>
      <w:r w:rsidR="00E072C8" w:rsidRPr="00E072C8">
        <w:rPr>
          <w:rFonts w:eastAsia="SimSun"/>
          <w:noProof/>
          <w:lang w:val="en-US"/>
        </w:rPr>
        <w:t>101</w:t>
      </w:r>
      <w:r w:rsidRPr="00487D33">
        <w:fldChar w:fldCharType="end"/>
      </w:r>
      <w:r w:rsidRPr="00487D33">
        <w:t xml:space="preserve"> shows a CDF plot for latency for the baseline scheme and network/outer coding with different redundancy levels.</w:t>
      </w:r>
      <w:r w:rsidR="004C527E">
        <w:t xml:space="preserve"> Although for this specific case of SINR  = 5 dB and </w:t>
      </w:r>
      <w:r w:rsidR="00E452D4">
        <w:t>throughput = 30 Mbps there is no latency reduction</w:t>
      </w:r>
      <w:r w:rsidR="0094288B">
        <w:t xml:space="preserve"> with network/outer coding</w:t>
      </w:r>
      <w:r w:rsidR="001C02C2">
        <w:t xml:space="preserve">, as </w:t>
      </w:r>
      <w:r w:rsidR="003D4800" w:rsidRPr="003D4800">
        <w:fldChar w:fldCharType="begin"/>
      </w:r>
      <w:r w:rsidR="003D4800" w:rsidRPr="003D4800">
        <w:instrText xml:space="preserve"> REF _Ref83839166 \h </w:instrText>
      </w:r>
      <w:r w:rsidR="003D4800" w:rsidRPr="003D4800">
        <w:instrText xml:space="preserve"> \* MERGEFORMAT </w:instrText>
      </w:r>
      <w:r w:rsidR="003D4800" w:rsidRPr="003D4800">
        <w:fldChar w:fldCharType="separate"/>
      </w:r>
      <w:r w:rsidR="00E072C8" w:rsidRPr="00E072C8">
        <w:rPr>
          <w:rFonts w:eastAsia="SimSun"/>
          <w:lang w:val="en-US"/>
        </w:rPr>
        <w:t xml:space="preserve">Table </w:t>
      </w:r>
      <w:r w:rsidR="00E072C8" w:rsidRPr="00E072C8">
        <w:rPr>
          <w:rFonts w:eastAsia="SimSun"/>
          <w:noProof/>
          <w:lang w:val="en-US"/>
        </w:rPr>
        <w:t>43</w:t>
      </w:r>
      <w:r w:rsidR="003D4800" w:rsidRPr="003D4800">
        <w:fldChar w:fldCharType="end"/>
      </w:r>
      <w:r w:rsidR="003D4800">
        <w:t xml:space="preserve"> shows</w:t>
      </w:r>
      <w:r w:rsidR="00A744D2">
        <w:t xml:space="preserve">, </w:t>
      </w:r>
      <w:r w:rsidR="005979F2">
        <w:t xml:space="preserve">there can be </w:t>
      </w:r>
      <w:r w:rsidR="00DE58F2">
        <w:t xml:space="preserve">latency reduction up to 0.75 ms. </w:t>
      </w:r>
      <w:r w:rsidR="00B73064">
        <w:t xml:space="preserve">Also, as shown in </w:t>
      </w:r>
      <w:r w:rsidR="00A47296">
        <w:t xml:space="preserve">Section </w:t>
      </w:r>
      <w:r w:rsidR="00D01EC7">
        <w:fldChar w:fldCharType="begin"/>
      </w:r>
      <w:r w:rsidR="00D01EC7">
        <w:instrText xml:space="preserve"> REF _Ref83899980 \w \h </w:instrText>
      </w:r>
      <w:r w:rsidR="00D01EC7">
        <w:fldChar w:fldCharType="separate"/>
      </w:r>
      <w:r w:rsidR="00E072C8">
        <w:t>3.4.3.2</w:t>
      </w:r>
      <w:r w:rsidR="00D01EC7">
        <w:fldChar w:fldCharType="end"/>
      </w:r>
      <w:r w:rsidR="00D01EC7">
        <w:t xml:space="preserve">, </w:t>
      </w:r>
      <w:r w:rsidR="00E77934">
        <w:t xml:space="preserve">when there is a blocking on one of </w:t>
      </w:r>
      <w:r w:rsidR="006E53A6">
        <w:t xml:space="preserve">the </w:t>
      </w:r>
      <w:r w:rsidR="00E77934">
        <w:t xml:space="preserve">CCs, </w:t>
      </w:r>
      <w:r w:rsidR="00CC6FA3">
        <w:t xml:space="preserve">there is </w:t>
      </w:r>
      <w:r w:rsidR="006D5D97">
        <w:t xml:space="preserve">a </w:t>
      </w:r>
      <w:r w:rsidR="00CC6FA3">
        <w:t xml:space="preserve">latency reduction </w:t>
      </w:r>
      <w:r w:rsidR="00586631">
        <w:t xml:space="preserve">due to network/outer coding </w:t>
      </w:r>
      <w:r w:rsidR="00607E36">
        <w:t>compared</w:t>
      </w:r>
      <w:r w:rsidR="00586631">
        <w:t xml:space="preserve"> to </w:t>
      </w:r>
      <w:r w:rsidR="00F0287E">
        <w:t xml:space="preserve">the cases of </w:t>
      </w:r>
      <w:r w:rsidR="00EF2360">
        <w:t>HARQ enabled with no added redundancy and PDCP duplication.</w:t>
      </w:r>
    </w:p>
    <w:p w14:paraId="0C7AB7C6" w14:textId="77777777" w:rsidR="00487D33" w:rsidRPr="00487D33" w:rsidRDefault="00487D33" w:rsidP="00487D33">
      <w:pPr>
        <w:keepNext/>
        <w:jc w:val="center"/>
      </w:pPr>
      <w:r w:rsidRPr="00487D33">
        <w:rPr>
          <w:noProof/>
          <w:color w:val="2B579A"/>
          <w:shd w:val="clear" w:color="auto" w:fill="E6E6E6"/>
        </w:rPr>
        <w:drawing>
          <wp:inline distT="0" distB="0" distL="0" distR="0" wp14:anchorId="5ACC574E" wp14:editId="6C3E1FC7">
            <wp:extent cx="3905250" cy="2927894"/>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3947127" cy="2959291"/>
                    </a:xfrm>
                    <a:prstGeom prst="rect">
                      <a:avLst/>
                    </a:prstGeom>
                    <a:noFill/>
                    <a:ln>
                      <a:noFill/>
                    </a:ln>
                  </pic:spPr>
                </pic:pic>
              </a:graphicData>
            </a:graphic>
          </wp:inline>
        </w:drawing>
      </w:r>
    </w:p>
    <w:p w14:paraId="5AE8D443" w14:textId="3E180FA2" w:rsidR="00487D33" w:rsidRPr="00487D33" w:rsidRDefault="00487D33" w:rsidP="00487D33">
      <w:pPr>
        <w:overflowPunct w:val="0"/>
        <w:autoSpaceDE w:val="0"/>
        <w:autoSpaceDN w:val="0"/>
        <w:adjustRightInd w:val="0"/>
        <w:spacing w:before="120" w:after="120"/>
        <w:jc w:val="center"/>
        <w:textAlignment w:val="baseline"/>
        <w:rPr>
          <w:rFonts w:eastAsia="SimSun"/>
          <w:b/>
          <w:bCs/>
          <w:lang w:val="en-US"/>
        </w:rPr>
      </w:pPr>
      <w:bookmarkStart w:id="205" w:name="_Ref83839091"/>
      <w:r w:rsidRPr="00487D33">
        <w:rPr>
          <w:rFonts w:eastAsia="SimSun"/>
          <w:b/>
          <w:bCs/>
          <w:lang w:val="en-US"/>
        </w:rPr>
        <w:t xml:space="preserve">Figure </w:t>
      </w:r>
      <w:r w:rsidRPr="00487D33">
        <w:rPr>
          <w:rFonts w:eastAsia="SimSun"/>
          <w:b/>
          <w:bCs/>
          <w:lang w:val="en-US"/>
        </w:rPr>
        <w:fldChar w:fldCharType="begin"/>
      </w:r>
      <w:r w:rsidRPr="00487D33">
        <w:rPr>
          <w:rFonts w:eastAsia="SimSun"/>
          <w:b/>
          <w:bCs/>
          <w:lang w:val="en-US"/>
        </w:rPr>
        <w:instrText xml:space="preserve"> SEQ Figure \* ARABIC </w:instrText>
      </w:r>
      <w:r w:rsidRPr="00487D33">
        <w:rPr>
          <w:rFonts w:eastAsia="SimSun"/>
          <w:b/>
          <w:bCs/>
          <w:lang w:val="en-US"/>
        </w:rPr>
        <w:fldChar w:fldCharType="separate"/>
      </w:r>
      <w:r w:rsidR="00620AFE">
        <w:rPr>
          <w:rFonts w:eastAsia="SimSun"/>
          <w:b/>
          <w:bCs/>
          <w:noProof/>
          <w:lang w:val="en-US"/>
        </w:rPr>
        <w:t>101</w:t>
      </w:r>
      <w:r w:rsidRPr="00487D33">
        <w:rPr>
          <w:rFonts w:eastAsia="SimSun"/>
          <w:b/>
          <w:bCs/>
          <w:noProof/>
          <w:lang w:val="en-US"/>
        </w:rPr>
        <w:fldChar w:fldCharType="end"/>
      </w:r>
      <w:bookmarkEnd w:id="205"/>
      <w:r w:rsidRPr="00487D33">
        <w:rPr>
          <w:rFonts w:eastAsia="SimSun"/>
          <w:b/>
          <w:bCs/>
          <w:lang w:val="en-US"/>
        </w:rPr>
        <w:t>: CDF plot of latency</w:t>
      </w:r>
    </w:p>
    <w:p w14:paraId="3123E40F" w14:textId="77777777" w:rsidR="00487D33" w:rsidRPr="00487D33" w:rsidRDefault="00487D33" w:rsidP="00487D33">
      <w:pPr>
        <w:rPr>
          <w:b/>
          <w:bCs/>
        </w:rPr>
      </w:pPr>
    </w:p>
    <w:p w14:paraId="48F0E57F" w14:textId="77777777" w:rsidR="00487D33" w:rsidRPr="00487D33" w:rsidRDefault="00487D33" w:rsidP="00487D33">
      <w:pPr>
        <w:keepNext/>
        <w:jc w:val="center"/>
      </w:pPr>
      <w:r w:rsidRPr="00487D33">
        <w:rPr>
          <w:noProof/>
        </w:rPr>
        <w:drawing>
          <wp:inline distT="0" distB="0" distL="0" distR="0" wp14:anchorId="26560A55" wp14:editId="4DD72E3A">
            <wp:extent cx="6043960" cy="2267712"/>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pic:nvPicPr>
                  <pic:blipFill>
                    <a:blip r:embed="rId164">
                      <a:extLst>
                        <a:ext uri="{28A0092B-C50C-407E-A947-70E740481C1C}">
                          <a14:useLocalDpi xmlns:a14="http://schemas.microsoft.com/office/drawing/2010/main" val="0"/>
                        </a:ext>
                      </a:extLst>
                    </a:blip>
                    <a:stretch>
                      <a:fillRect/>
                    </a:stretch>
                  </pic:blipFill>
                  <pic:spPr>
                    <a:xfrm>
                      <a:off x="0" y="0"/>
                      <a:ext cx="6043960" cy="2267712"/>
                    </a:xfrm>
                    <a:prstGeom prst="rect">
                      <a:avLst/>
                    </a:prstGeom>
                  </pic:spPr>
                </pic:pic>
              </a:graphicData>
            </a:graphic>
          </wp:inline>
        </w:drawing>
      </w:r>
    </w:p>
    <w:p w14:paraId="5CA10F01" w14:textId="3CD0A852" w:rsidR="00487D33" w:rsidRPr="00487D33" w:rsidRDefault="00487D33" w:rsidP="00487D33">
      <w:pPr>
        <w:overflowPunct w:val="0"/>
        <w:autoSpaceDE w:val="0"/>
        <w:autoSpaceDN w:val="0"/>
        <w:adjustRightInd w:val="0"/>
        <w:spacing w:before="120" w:after="120"/>
        <w:jc w:val="center"/>
        <w:textAlignment w:val="baseline"/>
        <w:rPr>
          <w:rFonts w:eastAsia="SimSun"/>
          <w:b/>
          <w:bCs/>
          <w:lang w:val="en-US"/>
        </w:rPr>
      </w:pPr>
      <w:bookmarkStart w:id="206" w:name="_Ref83839058"/>
      <w:r w:rsidRPr="00487D33">
        <w:rPr>
          <w:rFonts w:eastAsia="SimSun"/>
          <w:b/>
          <w:bCs/>
          <w:lang w:val="en-US"/>
        </w:rPr>
        <w:t xml:space="preserve">Figure </w:t>
      </w:r>
      <w:r w:rsidRPr="00487D33">
        <w:rPr>
          <w:rFonts w:eastAsia="SimSun"/>
          <w:b/>
          <w:bCs/>
          <w:lang w:val="en-US"/>
        </w:rPr>
        <w:fldChar w:fldCharType="begin"/>
      </w:r>
      <w:r w:rsidRPr="00487D33">
        <w:rPr>
          <w:rFonts w:eastAsia="SimSun"/>
          <w:b/>
          <w:bCs/>
          <w:lang w:val="en-US"/>
        </w:rPr>
        <w:instrText xml:space="preserve"> SEQ Figure \* ARABIC </w:instrText>
      </w:r>
      <w:r w:rsidRPr="00487D33">
        <w:rPr>
          <w:rFonts w:eastAsia="SimSun"/>
          <w:b/>
          <w:bCs/>
          <w:lang w:val="en-US"/>
        </w:rPr>
        <w:fldChar w:fldCharType="separate"/>
      </w:r>
      <w:r w:rsidR="00620AFE">
        <w:rPr>
          <w:rFonts w:eastAsia="SimSun"/>
          <w:b/>
          <w:bCs/>
          <w:noProof/>
          <w:lang w:val="en-US"/>
        </w:rPr>
        <w:t>102</w:t>
      </w:r>
      <w:r w:rsidRPr="00487D33">
        <w:rPr>
          <w:rFonts w:eastAsia="SimSun"/>
          <w:b/>
          <w:bCs/>
          <w:noProof/>
          <w:lang w:val="en-US"/>
        </w:rPr>
        <w:fldChar w:fldCharType="end"/>
      </w:r>
      <w:bookmarkEnd w:id="206"/>
      <w:r w:rsidRPr="00487D33">
        <w:rPr>
          <w:rFonts w:eastAsia="SimSun"/>
          <w:b/>
          <w:bCs/>
          <w:lang w:val="en-US"/>
        </w:rPr>
        <w:t>: Power profile for FR2</w:t>
      </w:r>
    </w:p>
    <w:p w14:paraId="29C97959" w14:textId="2FFD672B" w:rsidR="00487D33" w:rsidRPr="00487D33" w:rsidRDefault="00487D33" w:rsidP="00487D33">
      <w:r w:rsidRPr="00487D33">
        <w:rPr>
          <w:b/>
        </w:rPr>
        <w:br/>
      </w:r>
      <w:r w:rsidRPr="00487D33">
        <w:rPr>
          <w:bCs/>
        </w:rPr>
        <w:fldChar w:fldCharType="begin"/>
      </w:r>
      <w:r w:rsidRPr="00487D33">
        <w:rPr>
          <w:bCs/>
        </w:rPr>
        <w:instrText xml:space="preserve"> REF _Ref83839058 \h </w:instrText>
      </w:r>
      <w:r w:rsidRPr="00487D33">
        <w:rPr>
          <w:bCs/>
        </w:rPr>
      </w:r>
      <w:r w:rsidR="00F64D41">
        <w:rPr>
          <w:bCs/>
        </w:rPr>
        <w:instrText xml:space="preserve"> \* MERGEFORMAT </w:instrText>
      </w:r>
      <w:r w:rsidRPr="00487D33">
        <w:rPr>
          <w:bCs/>
        </w:rPr>
        <w:fldChar w:fldCharType="separate"/>
      </w:r>
      <w:r w:rsidR="001C6296" w:rsidRPr="001C6296">
        <w:rPr>
          <w:rFonts w:eastAsia="SimSun"/>
          <w:bCs/>
          <w:lang w:val="en-US"/>
        </w:rPr>
        <w:t xml:space="preserve">Figure </w:t>
      </w:r>
      <w:r w:rsidR="001C6296" w:rsidRPr="001C6296">
        <w:rPr>
          <w:rFonts w:eastAsia="SimSun"/>
          <w:bCs/>
          <w:noProof/>
          <w:lang w:val="en-US"/>
        </w:rPr>
        <w:t>102</w:t>
      </w:r>
      <w:r w:rsidRPr="00487D33">
        <w:rPr>
          <w:bCs/>
        </w:rPr>
        <w:fldChar w:fldCharType="end"/>
      </w:r>
      <w:r w:rsidRPr="00487D33">
        <w:rPr>
          <w:b/>
        </w:rPr>
        <w:t xml:space="preserve"> </w:t>
      </w:r>
      <w:r w:rsidRPr="00487D33">
        <w:rPr>
          <w:bCs/>
        </w:rPr>
        <w:t xml:space="preserve">and </w:t>
      </w:r>
      <w:r w:rsidRPr="00487D33">
        <w:rPr>
          <w:bCs/>
        </w:rPr>
        <w:fldChar w:fldCharType="begin"/>
      </w:r>
      <w:r w:rsidRPr="00487D33">
        <w:rPr>
          <w:bCs/>
        </w:rPr>
        <w:instrText xml:space="preserve"> REF _Ref83839075 \h </w:instrText>
      </w:r>
      <w:r w:rsidRPr="00487D33">
        <w:rPr>
          <w:bCs/>
        </w:rPr>
      </w:r>
      <w:r w:rsidR="00F64D41" w:rsidRPr="00F64D41">
        <w:rPr>
          <w:bCs/>
        </w:rPr>
        <w:instrText xml:space="preserve"> \* MERGEFORMAT </w:instrText>
      </w:r>
      <w:r w:rsidRPr="00487D33">
        <w:rPr>
          <w:bCs/>
        </w:rPr>
        <w:fldChar w:fldCharType="separate"/>
      </w:r>
      <w:r w:rsidR="001C6296" w:rsidRPr="001C6296">
        <w:rPr>
          <w:rFonts w:eastAsia="SimSun"/>
          <w:bCs/>
          <w:lang w:val="en-US"/>
        </w:rPr>
        <w:t xml:space="preserve">Figure </w:t>
      </w:r>
      <w:r w:rsidR="001C6296" w:rsidRPr="001C6296">
        <w:rPr>
          <w:rFonts w:eastAsia="SimSun"/>
          <w:bCs/>
          <w:noProof/>
          <w:lang w:val="en-US"/>
        </w:rPr>
        <w:t>103</w:t>
      </w:r>
      <w:r w:rsidRPr="00487D33">
        <w:rPr>
          <w:bCs/>
        </w:rPr>
        <w:fldChar w:fldCharType="end"/>
      </w:r>
      <w:r w:rsidRPr="00487D33">
        <w:t xml:space="preserve"> depict the power and time distributions between different modes. Due to the added redundancy, the power consumption for PDSCH+PDCCH is higher for network/outer coding compared to the baseline scheme. On the other hand, the network/outer coding scheme can save some power as the HARQ feedback is disabled resulting in no power consumption for PUCCH. Due to high throughput of 30 Mbps, the UE is unable to go to light/deep sleep.</w:t>
      </w:r>
    </w:p>
    <w:p w14:paraId="314118F5" w14:textId="77777777" w:rsidR="00487D33" w:rsidRPr="00487D33" w:rsidRDefault="00487D33" w:rsidP="00487D33">
      <w:pPr>
        <w:rPr>
          <w:lang w:val="en-US"/>
        </w:rPr>
      </w:pPr>
    </w:p>
    <w:p w14:paraId="29674FBD" w14:textId="77777777" w:rsidR="00487D33" w:rsidRPr="00487D33" w:rsidRDefault="00487D33" w:rsidP="00487D33">
      <w:pPr>
        <w:keepNext/>
        <w:jc w:val="center"/>
      </w:pPr>
      <w:r w:rsidRPr="00487D33">
        <w:rPr>
          <w:noProof/>
        </w:rPr>
        <w:drawing>
          <wp:inline distT="0" distB="0" distL="0" distR="0" wp14:anchorId="53154E9F" wp14:editId="737604A6">
            <wp:extent cx="6048870" cy="2267712"/>
            <wp:effectExtent l="0" t="0" r="952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165">
                      <a:extLst>
                        <a:ext uri="{28A0092B-C50C-407E-A947-70E740481C1C}">
                          <a14:useLocalDpi xmlns:a14="http://schemas.microsoft.com/office/drawing/2010/main" val="0"/>
                        </a:ext>
                      </a:extLst>
                    </a:blip>
                    <a:stretch>
                      <a:fillRect/>
                    </a:stretch>
                  </pic:blipFill>
                  <pic:spPr>
                    <a:xfrm>
                      <a:off x="0" y="0"/>
                      <a:ext cx="6048870" cy="2267712"/>
                    </a:xfrm>
                    <a:prstGeom prst="rect">
                      <a:avLst/>
                    </a:prstGeom>
                  </pic:spPr>
                </pic:pic>
              </a:graphicData>
            </a:graphic>
          </wp:inline>
        </w:drawing>
      </w:r>
    </w:p>
    <w:p w14:paraId="7B6ACC3D" w14:textId="3152B860" w:rsidR="00487D33" w:rsidRPr="00487D33" w:rsidRDefault="00487D33" w:rsidP="00487D33">
      <w:pPr>
        <w:overflowPunct w:val="0"/>
        <w:autoSpaceDE w:val="0"/>
        <w:autoSpaceDN w:val="0"/>
        <w:adjustRightInd w:val="0"/>
        <w:spacing w:before="120" w:after="120"/>
        <w:jc w:val="center"/>
        <w:textAlignment w:val="baseline"/>
        <w:rPr>
          <w:rFonts w:eastAsia="SimSun"/>
          <w:b/>
          <w:bCs/>
          <w:lang w:val="en-US"/>
        </w:rPr>
      </w:pPr>
      <w:bookmarkStart w:id="207" w:name="_Ref83839075"/>
      <w:r w:rsidRPr="00487D33">
        <w:rPr>
          <w:rFonts w:eastAsia="SimSun"/>
          <w:b/>
          <w:bCs/>
          <w:lang w:val="en-US"/>
        </w:rPr>
        <w:t xml:space="preserve">Figure </w:t>
      </w:r>
      <w:r w:rsidRPr="00487D33">
        <w:rPr>
          <w:rFonts w:eastAsia="SimSun"/>
          <w:b/>
          <w:bCs/>
          <w:lang w:val="en-US"/>
        </w:rPr>
        <w:fldChar w:fldCharType="begin"/>
      </w:r>
      <w:r w:rsidRPr="00487D33">
        <w:rPr>
          <w:rFonts w:eastAsia="SimSun"/>
          <w:b/>
          <w:bCs/>
          <w:lang w:val="en-US"/>
        </w:rPr>
        <w:instrText xml:space="preserve"> SEQ Figure \* ARABIC </w:instrText>
      </w:r>
      <w:r w:rsidRPr="00487D33">
        <w:rPr>
          <w:rFonts w:eastAsia="SimSun"/>
          <w:b/>
          <w:bCs/>
          <w:lang w:val="en-US"/>
        </w:rPr>
        <w:fldChar w:fldCharType="separate"/>
      </w:r>
      <w:r w:rsidR="00620AFE">
        <w:rPr>
          <w:rFonts w:eastAsia="SimSun"/>
          <w:b/>
          <w:bCs/>
          <w:noProof/>
          <w:lang w:val="en-US"/>
        </w:rPr>
        <w:t>103</w:t>
      </w:r>
      <w:r w:rsidRPr="00487D33">
        <w:rPr>
          <w:rFonts w:eastAsia="SimSun"/>
          <w:b/>
          <w:bCs/>
          <w:noProof/>
          <w:lang w:val="en-US"/>
        </w:rPr>
        <w:fldChar w:fldCharType="end"/>
      </w:r>
      <w:bookmarkEnd w:id="207"/>
      <w:r w:rsidRPr="00487D33">
        <w:rPr>
          <w:rFonts w:eastAsia="SimSun"/>
          <w:b/>
          <w:bCs/>
          <w:lang w:val="en-US"/>
        </w:rPr>
        <w:t>: Time profile for FR2</w:t>
      </w:r>
    </w:p>
    <w:p w14:paraId="4B2A4469" w14:textId="77777777" w:rsidR="00487D33" w:rsidRPr="00487D33" w:rsidDel="00D173FE" w:rsidRDefault="00487D33" w:rsidP="00487D33"/>
    <w:tbl>
      <w:tblPr>
        <w:tblStyle w:val="TableGrid2"/>
        <w:tblW w:w="0" w:type="auto"/>
        <w:jc w:val="center"/>
        <w:tblLook w:val="04A0" w:firstRow="1" w:lastRow="0" w:firstColumn="1" w:lastColumn="0" w:noHBand="0" w:noVBand="1"/>
      </w:tblPr>
      <w:tblGrid>
        <w:gridCol w:w="1862"/>
        <w:gridCol w:w="1042"/>
        <w:gridCol w:w="1042"/>
        <w:gridCol w:w="1042"/>
        <w:gridCol w:w="1042"/>
      </w:tblGrid>
      <w:tr w:rsidR="00487D33" w:rsidRPr="00487D33" w14:paraId="2256AC94" w14:textId="77777777" w:rsidTr="00FA38AC">
        <w:trPr>
          <w:trHeight w:val="248"/>
          <w:jc w:val="center"/>
        </w:trPr>
        <w:tc>
          <w:tcPr>
            <w:tcW w:w="1862" w:type="dxa"/>
          </w:tcPr>
          <w:p w14:paraId="2F8F3A8D" w14:textId="77777777" w:rsidR="00487D33" w:rsidRPr="00487D33" w:rsidRDefault="00487D33" w:rsidP="00487D33">
            <w:pPr>
              <w:jc w:val="center"/>
            </w:pPr>
            <w:r w:rsidRPr="00487D33">
              <w:t>SINR/</w:t>
            </w:r>
            <w:r w:rsidRPr="00487D33">
              <w:br/>
              <w:t>Video throughput</w:t>
            </w:r>
          </w:p>
        </w:tc>
        <w:tc>
          <w:tcPr>
            <w:tcW w:w="1042" w:type="dxa"/>
          </w:tcPr>
          <w:p w14:paraId="24C5F4DD" w14:textId="77777777" w:rsidR="00487D33" w:rsidRPr="00487D33" w:rsidRDefault="00487D33" w:rsidP="00487D33">
            <w:pPr>
              <w:jc w:val="center"/>
            </w:pPr>
            <w:r w:rsidRPr="00487D33">
              <w:t>5 dB</w:t>
            </w:r>
          </w:p>
        </w:tc>
        <w:tc>
          <w:tcPr>
            <w:tcW w:w="1042" w:type="dxa"/>
          </w:tcPr>
          <w:p w14:paraId="594F7A41" w14:textId="77777777" w:rsidR="00487D33" w:rsidRPr="00487D33" w:rsidRDefault="00487D33" w:rsidP="00487D33">
            <w:pPr>
              <w:jc w:val="center"/>
            </w:pPr>
            <w:r w:rsidRPr="00487D33">
              <w:t>10 dB</w:t>
            </w:r>
          </w:p>
        </w:tc>
        <w:tc>
          <w:tcPr>
            <w:tcW w:w="1042" w:type="dxa"/>
          </w:tcPr>
          <w:p w14:paraId="591203C0" w14:textId="77777777" w:rsidR="00487D33" w:rsidRPr="00487D33" w:rsidRDefault="00487D33" w:rsidP="00487D33">
            <w:pPr>
              <w:jc w:val="center"/>
            </w:pPr>
            <w:r w:rsidRPr="00487D33">
              <w:t>15 dB</w:t>
            </w:r>
          </w:p>
        </w:tc>
        <w:tc>
          <w:tcPr>
            <w:tcW w:w="1042" w:type="dxa"/>
          </w:tcPr>
          <w:p w14:paraId="2326CB6C" w14:textId="77777777" w:rsidR="00487D33" w:rsidRPr="00487D33" w:rsidRDefault="00487D33" w:rsidP="00487D33">
            <w:pPr>
              <w:jc w:val="center"/>
            </w:pPr>
            <w:r w:rsidRPr="00487D33">
              <w:t>20 dB</w:t>
            </w:r>
          </w:p>
        </w:tc>
      </w:tr>
      <w:tr w:rsidR="00487D33" w:rsidRPr="00487D33" w14:paraId="20DA93B7" w14:textId="77777777" w:rsidTr="00FA38AC">
        <w:trPr>
          <w:trHeight w:val="248"/>
          <w:jc w:val="center"/>
        </w:trPr>
        <w:tc>
          <w:tcPr>
            <w:tcW w:w="1862" w:type="dxa"/>
          </w:tcPr>
          <w:p w14:paraId="72276209" w14:textId="77777777" w:rsidR="00487D33" w:rsidRPr="00487D33" w:rsidRDefault="00487D33" w:rsidP="00487D33">
            <w:pPr>
              <w:jc w:val="center"/>
            </w:pPr>
            <w:r w:rsidRPr="00487D33">
              <w:t>8 Mbps</w:t>
            </w:r>
          </w:p>
        </w:tc>
        <w:tc>
          <w:tcPr>
            <w:tcW w:w="1042" w:type="dxa"/>
          </w:tcPr>
          <w:p w14:paraId="6BE8DCEB" w14:textId="77777777" w:rsidR="00487D33" w:rsidRPr="00487D33" w:rsidRDefault="00487D33" w:rsidP="00487D33">
            <w:pPr>
              <w:jc w:val="center"/>
            </w:pPr>
            <w:r w:rsidRPr="00487D33">
              <w:t xml:space="preserve">5.625 </w:t>
            </w:r>
            <w:r w:rsidRPr="00487D33">
              <w:br/>
              <w:t>(0.375)</w:t>
            </w:r>
          </w:p>
        </w:tc>
        <w:tc>
          <w:tcPr>
            <w:tcW w:w="1042" w:type="dxa"/>
          </w:tcPr>
          <w:p w14:paraId="5F7001B4" w14:textId="77777777" w:rsidR="00487D33" w:rsidRPr="00487D33" w:rsidRDefault="00487D33" w:rsidP="00487D33">
            <w:pPr>
              <w:jc w:val="center"/>
            </w:pPr>
            <w:r w:rsidRPr="00487D33">
              <w:t>4</w:t>
            </w:r>
            <w:r w:rsidRPr="00487D33">
              <w:br/>
              <w:t xml:space="preserve"> (0.5)</w:t>
            </w:r>
          </w:p>
        </w:tc>
        <w:tc>
          <w:tcPr>
            <w:tcW w:w="1042" w:type="dxa"/>
          </w:tcPr>
          <w:p w14:paraId="66FE4A9A" w14:textId="77777777" w:rsidR="00487D33" w:rsidRPr="00487D33" w:rsidRDefault="00487D33" w:rsidP="00487D33">
            <w:pPr>
              <w:jc w:val="center"/>
            </w:pPr>
            <w:r w:rsidRPr="00487D33">
              <w:t xml:space="preserve">3.375 </w:t>
            </w:r>
            <w:r w:rsidRPr="00487D33">
              <w:br/>
              <w:t>(0.625)</w:t>
            </w:r>
          </w:p>
        </w:tc>
        <w:tc>
          <w:tcPr>
            <w:tcW w:w="1042" w:type="dxa"/>
          </w:tcPr>
          <w:p w14:paraId="4480EB95" w14:textId="77777777" w:rsidR="00487D33" w:rsidRPr="00487D33" w:rsidRDefault="00487D33" w:rsidP="00487D33">
            <w:pPr>
              <w:jc w:val="center"/>
            </w:pPr>
            <w:r w:rsidRPr="00487D33">
              <w:t>3.125</w:t>
            </w:r>
            <w:r w:rsidRPr="00487D33">
              <w:br/>
              <w:t>(0.75)</w:t>
            </w:r>
          </w:p>
        </w:tc>
      </w:tr>
      <w:tr w:rsidR="00487D33" w:rsidRPr="00487D33" w14:paraId="19242A92" w14:textId="77777777" w:rsidTr="00FA38AC">
        <w:trPr>
          <w:trHeight w:val="248"/>
          <w:jc w:val="center"/>
        </w:trPr>
        <w:tc>
          <w:tcPr>
            <w:tcW w:w="1862" w:type="dxa"/>
          </w:tcPr>
          <w:p w14:paraId="7C618C1F" w14:textId="77777777" w:rsidR="00487D33" w:rsidRPr="00487D33" w:rsidRDefault="00487D33" w:rsidP="00487D33">
            <w:pPr>
              <w:jc w:val="center"/>
            </w:pPr>
            <w:r w:rsidRPr="00487D33">
              <w:t>30 Mbps</w:t>
            </w:r>
          </w:p>
        </w:tc>
        <w:tc>
          <w:tcPr>
            <w:tcW w:w="1042" w:type="dxa"/>
          </w:tcPr>
          <w:p w14:paraId="45498DC1" w14:textId="77777777" w:rsidR="00487D33" w:rsidRPr="00487D33" w:rsidRDefault="00487D33" w:rsidP="00487D33">
            <w:pPr>
              <w:jc w:val="center"/>
            </w:pPr>
            <w:r w:rsidRPr="00487D33">
              <w:t>14.375 (0)</w:t>
            </w:r>
          </w:p>
        </w:tc>
        <w:tc>
          <w:tcPr>
            <w:tcW w:w="1042" w:type="dxa"/>
          </w:tcPr>
          <w:p w14:paraId="31CFEEC5" w14:textId="77777777" w:rsidR="00487D33" w:rsidRPr="00487D33" w:rsidRDefault="00487D33" w:rsidP="00487D33">
            <w:pPr>
              <w:jc w:val="center"/>
            </w:pPr>
            <w:r w:rsidRPr="00487D33">
              <w:t>8.375</w:t>
            </w:r>
            <w:r w:rsidRPr="00487D33">
              <w:br/>
              <w:t>(0.25)</w:t>
            </w:r>
          </w:p>
        </w:tc>
        <w:tc>
          <w:tcPr>
            <w:tcW w:w="1042" w:type="dxa"/>
          </w:tcPr>
          <w:p w14:paraId="1107C440" w14:textId="77777777" w:rsidR="00487D33" w:rsidRPr="00487D33" w:rsidRDefault="00487D33" w:rsidP="00487D33">
            <w:pPr>
              <w:jc w:val="center"/>
            </w:pPr>
            <w:r w:rsidRPr="00487D33">
              <w:t>6</w:t>
            </w:r>
            <w:r w:rsidRPr="00487D33">
              <w:br/>
              <w:t>(0.375)</w:t>
            </w:r>
          </w:p>
        </w:tc>
        <w:tc>
          <w:tcPr>
            <w:tcW w:w="1042" w:type="dxa"/>
          </w:tcPr>
          <w:p w14:paraId="72008611" w14:textId="77777777" w:rsidR="00487D33" w:rsidRPr="00487D33" w:rsidRDefault="00487D33" w:rsidP="00487D33">
            <w:pPr>
              <w:jc w:val="center"/>
            </w:pPr>
            <w:r w:rsidRPr="00487D33">
              <w:t>4.75</w:t>
            </w:r>
            <w:r w:rsidRPr="00487D33">
              <w:br/>
              <w:t>(0.375)</w:t>
            </w:r>
          </w:p>
        </w:tc>
      </w:tr>
      <w:tr w:rsidR="00487D33" w:rsidRPr="00487D33" w14:paraId="3E162B21" w14:textId="77777777" w:rsidTr="00FA38AC">
        <w:trPr>
          <w:trHeight w:val="248"/>
          <w:jc w:val="center"/>
        </w:trPr>
        <w:tc>
          <w:tcPr>
            <w:tcW w:w="1862" w:type="dxa"/>
          </w:tcPr>
          <w:p w14:paraId="1B81E833" w14:textId="77777777" w:rsidR="00487D33" w:rsidRPr="00487D33" w:rsidRDefault="00487D33" w:rsidP="00487D33">
            <w:pPr>
              <w:jc w:val="center"/>
            </w:pPr>
            <w:r w:rsidRPr="00487D33">
              <w:t>50 Mbps</w:t>
            </w:r>
          </w:p>
        </w:tc>
        <w:tc>
          <w:tcPr>
            <w:tcW w:w="1042" w:type="dxa"/>
          </w:tcPr>
          <w:p w14:paraId="61B5B91A" w14:textId="77777777" w:rsidR="00487D33" w:rsidRPr="00487D33" w:rsidRDefault="00487D33" w:rsidP="00487D33">
            <w:pPr>
              <w:jc w:val="center"/>
            </w:pPr>
            <w:r w:rsidRPr="00487D33">
              <w:t>N/A</w:t>
            </w:r>
          </w:p>
        </w:tc>
        <w:tc>
          <w:tcPr>
            <w:tcW w:w="1042" w:type="dxa"/>
          </w:tcPr>
          <w:p w14:paraId="138B0CB7" w14:textId="77777777" w:rsidR="00487D33" w:rsidRPr="00487D33" w:rsidRDefault="00487D33" w:rsidP="00487D33">
            <w:pPr>
              <w:jc w:val="center"/>
            </w:pPr>
            <w:r w:rsidRPr="00487D33">
              <w:t>9</w:t>
            </w:r>
            <w:r w:rsidRPr="00487D33">
              <w:br/>
              <w:t>(0.25)</w:t>
            </w:r>
          </w:p>
        </w:tc>
        <w:tc>
          <w:tcPr>
            <w:tcW w:w="1042" w:type="dxa"/>
          </w:tcPr>
          <w:p w14:paraId="58737C08" w14:textId="77777777" w:rsidR="00487D33" w:rsidRPr="00487D33" w:rsidRDefault="00487D33" w:rsidP="00487D33">
            <w:pPr>
              <w:jc w:val="center"/>
            </w:pPr>
            <w:r w:rsidRPr="00487D33">
              <w:t>6.375</w:t>
            </w:r>
            <w:r w:rsidRPr="00487D33">
              <w:br/>
              <w:t>(0.375)</w:t>
            </w:r>
          </w:p>
        </w:tc>
        <w:tc>
          <w:tcPr>
            <w:tcW w:w="1042" w:type="dxa"/>
          </w:tcPr>
          <w:p w14:paraId="616A178B" w14:textId="77777777" w:rsidR="00487D33" w:rsidRPr="00487D33" w:rsidRDefault="00487D33" w:rsidP="00487D33">
            <w:pPr>
              <w:keepNext/>
              <w:jc w:val="center"/>
            </w:pPr>
            <w:r w:rsidRPr="00487D33">
              <w:t>5.125</w:t>
            </w:r>
            <w:r w:rsidRPr="00487D33">
              <w:br/>
              <w:t>(0.5)</w:t>
            </w:r>
          </w:p>
        </w:tc>
      </w:tr>
    </w:tbl>
    <w:p w14:paraId="73815F96" w14:textId="331DAEFD" w:rsidR="00487D33" w:rsidRPr="00487D33" w:rsidRDefault="00487D33" w:rsidP="00487D33">
      <w:pPr>
        <w:overflowPunct w:val="0"/>
        <w:autoSpaceDE w:val="0"/>
        <w:autoSpaceDN w:val="0"/>
        <w:adjustRightInd w:val="0"/>
        <w:spacing w:before="120" w:after="120"/>
        <w:textAlignment w:val="baseline"/>
        <w:rPr>
          <w:rFonts w:eastAsia="SimSun"/>
          <w:b/>
          <w:bCs/>
          <w:lang w:val="en-US"/>
        </w:rPr>
      </w:pPr>
      <w:bookmarkStart w:id="208" w:name="_Ref83899878"/>
      <w:bookmarkStart w:id="209" w:name="_Ref83839166"/>
      <w:r w:rsidRPr="00487D33">
        <w:rPr>
          <w:rFonts w:eastAsia="SimSun"/>
          <w:b/>
          <w:bCs/>
          <w:lang w:val="en-US"/>
        </w:rPr>
        <w:t xml:space="preserve">Table </w:t>
      </w:r>
      <w:r w:rsidRPr="00487D33">
        <w:rPr>
          <w:rFonts w:eastAsia="SimSun"/>
          <w:b/>
          <w:bCs/>
          <w:lang w:val="en-US"/>
        </w:rPr>
        <w:fldChar w:fldCharType="begin"/>
      </w:r>
      <w:r w:rsidRPr="00487D33">
        <w:rPr>
          <w:rFonts w:eastAsia="SimSun"/>
          <w:b/>
          <w:bCs/>
          <w:lang w:val="en-US"/>
        </w:rPr>
        <w:instrText xml:space="preserve"> SEQ Table \* ARABIC </w:instrText>
      </w:r>
      <w:r w:rsidRPr="00487D33">
        <w:rPr>
          <w:rFonts w:eastAsia="SimSun"/>
          <w:b/>
          <w:bCs/>
          <w:lang w:val="en-US"/>
        </w:rPr>
        <w:fldChar w:fldCharType="separate"/>
      </w:r>
      <w:r w:rsidR="001C6296">
        <w:rPr>
          <w:rFonts w:eastAsia="SimSun"/>
          <w:b/>
          <w:bCs/>
          <w:noProof/>
          <w:lang w:val="en-US"/>
        </w:rPr>
        <w:t>43</w:t>
      </w:r>
      <w:r w:rsidRPr="00487D33">
        <w:rPr>
          <w:rFonts w:eastAsia="SimSun"/>
          <w:b/>
          <w:bCs/>
          <w:noProof/>
          <w:lang w:val="en-US"/>
        </w:rPr>
        <w:fldChar w:fldCharType="end"/>
      </w:r>
      <w:bookmarkEnd w:id="209"/>
      <w:r w:rsidRPr="00487D33">
        <w:rPr>
          <w:rFonts w:eastAsia="SimSun"/>
          <w:b/>
          <w:bCs/>
          <w:lang w:val="en-US"/>
        </w:rPr>
        <w:t>:</w:t>
      </w:r>
      <w:r w:rsidR="00FA38AC">
        <w:rPr>
          <w:rFonts w:eastAsia="SimSun"/>
          <w:b/>
          <w:bCs/>
          <w:lang w:val="en-US"/>
        </w:rPr>
        <w:t xml:space="preserve"> </w:t>
      </w:r>
      <w:r w:rsidRPr="00487D33">
        <w:rPr>
          <w:rFonts w:eastAsia="SimSun"/>
          <w:b/>
          <w:bCs/>
          <w:lang w:val="en-US"/>
        </w:rPr>
        <w:t>Latency reduction with network/outer coding in milliseconds with respect to the baseline. N/A means that the link is saturated. A number without a parenthesis in the table denotes the 99-percentile latency in milliseconds for the baseline scheme.</w:t>
      </w:r>
      <w:bookmarkEnd w:id="208"/>
    </w:p>
    <w:p w14:paraId="453CEC16" w14:textId="77777777" w:rsidR="00487D33" w:rsidRPr="00487D33" w:rsidRDefault="00487D33" w:rsidP="00487D33">
      <w:pPr>
        <w:jc w:val="center"/>
        <w:rPr>
          <w:b/>
          <w:bCs/>
        </w:rPr>
      </w:pPr>
    </w:p>
    <w:p w14:paraId="4D39E5BA" w14:textId="44D0D6CC" w:rsidR="00487D33" w:rsidRPr="00487D33" w:rsidRDefault="00487D33" w:rsidP="00487D33">
      <w:r w:rsidRPr="00487D33">
        <w:t xml:space="preserve">As </w:t>
      </w:r>
      <w:r w:rsidRPr="00487D33">
        <w:rPr>
          <w:bCs/>
        </w:rPr>
        <w:fldChar w:fldCharType="begin"/>
      </w:r>
      <w:r w:rsidRPr="00487D33">
        <w:rPr>
          <w:bCs/>
        </w:rPr>
        <w:instrText xml:space="preserve"> REF _Ref83839166 \h </w:instrText>
      </w:r>
      <w:r w:rsidRPr="00487D33">
        <w:rPr>
          <w:bCs/>
        </w:rPr>
      </w:r>
      <w:r w:rsidR="004E1FBB">
        <w:rPr>
          <w:bCs/>
        </w:rPr>
        <w:instrText xml:space="preserve"> \* MERGEFORMAT </w:instrText>
      </w:r>
      <w:r w:rsidRPr="00487D33">
        <w:rPr>
          <w:bCs/>
        </w:rPr>
        <w:fldChar w:fldCharType="separate"/>
      </w:r>
      <w:r w:rsidR="001C6296" w:rsidRPr="001C6296">
        <w:rPr>
          <w:rFonts w:eastAsia="SimSun"/>
          <w:bCs/>
          <w:lang w:val="en-US"/>
        </w:rPr>
        <w:t xml:space="preserve">Table </w:t>
      </w:r>
      <w:r w:rsidR="001C6296" w:rsidRPr="001C6296">
        <w:rPr>
          <w:rFonts w:eastAsia="SimSun"/>
          <w:bCs/>
          <w:noProof/>
          <w:lang w:val="en-US"/>
        </w:rPr>
        <w:t>43</w:t>
      </w:r>
      <w:r w:rsidRPr="00487D33">
        <w:rPr>
          <w:bCs/>
        </w:rPr>
        <w:fldChar w:fldCharType="end"/>
      </w:r>
      <w:r w:rsidRPr="00487D33">
        <w:t xml:space="preserve"> shows, for FR2, the network/outer coding leads to a smaller latency compared to the baseline scheme. The reduction in the 99-percentile latency is up to 0.75 ms. The latency reduction is smaller in FR2 compared to FR1 since the HARQ retransmission delay is higher in FR1 due to a higher slot duration.</w:t>
      </w:r>
    </w:p>
    <w:p w14:paraId="2D3329D6" w14:textId="2BE0A7AC" w:rsidR="004F59FE" w:rsidRDefault="004F59FE" w:rsidP="004F59FE">
      <w:pPr>
        <w:keepNext/>
        <w:keepLines/>
        <w:spacing w:before="40" w:after="0"/>
        <w:jc w:val="both"/>
        <w:rPr>
          <w:rFonts w:eastAsiaTheme="majorEastAsia"/>
          <w:b/>
          <w:bCs/>
          <w:i/>
          <w:iCs/>
          <w:lang w:val="en-US"/>
        </w:rPr>
      </w:pPr>
      <w:r w:rsidRPr="006B45C0">
        <w:rPr>
          <w:rFonts w:eastAsiaTheme="majorEastAsia"/>
          <w:b/>
          <w:bCs/>
          <w:i/>
          <w:iCs/>
          <w:lang w:val="en-US"/>
        </w:rPr>
        <w:t>Observation</w:t>
      </w:r>
      <w:r>
        <w:rPr>
          <w:rFonts w:eastAsiaTheme="majorEastAsia"/>
          <w:b/>
          <w:bCs/>
          <w:i/>
          <w:iCs/>
          <w:lang w:val="en-US"/>
        </w:rPr>
        <w:t xml:space="preserve"> </w:t>
      </w:r>
      <w:r w:rsidR="007200AA">
        <w:rPr>
          <w:rFonts w:eastAsiaTheme="majorEastAsia"/>
          <w:b/>
          <w:bCs/>
          <w:i/>
          <w:iCs/>
          <w:lang w:val="en-US"/>
        </w:rPr>
        <w:t>2</w:t>
      </w:r>
      <w:r w:rsidR="00AF5B0C">
        <w:rPr>
          <w:rFonts w:eastAsiaTheme="majorEastAsia"/>
          <w:b/>
          <w:bCs/>
          <w:i/>
          <w:iCs/>
          <w:lang w:val="en-US"/>
        </w:rPr>
        <w:t>9</w:t>
      </w:r>
      <w:r w:rsidRPr="006B45C0">
        <w:rPr>
          <w:rFonts w:eastAsiaTheme="majorEastAsia"/>
          <w:b/>
          <w:bCs/>
          <w:i/>
          <w:iCs/>
          <w:lang w:val="en-US"/>
        </w:rPr>
        <w:t>: For XR and cloud gaming traffic, the network/outer coding with HARQ disabled can result in both latency and power benefits compared to the HARQ enabled case with no added redundancy.</w:t>
      </w:r>
    </w:p>
    <w:p w14:paraId="6619D3E4" w14:textId="2B107317" w:rsidR="00487D33" w:rsidRDefault="00487D33" w:rsidP="00F17E6E">
      <w:pPr>
        <w:jc w:val="both"/>
        <w:rPr>
          <w:b/>
          <w:bCs/>
          <w:lang w:val="en-US"/>
        </w:rPr>
      </w:pPr>
    </w:p>
    <w:p w14:paraId="18ED0DB9" w14:textId="77777777" w:rsidR="00BB6E87" w:rsidRDefault="00BB6E87" w:rsidP="00F17E6E">
      <w:pPr>
        <w:jc w:val="both"/>
        <w:rPr>
          <w:b/>
          <w:bCs/>
          <w:lang w:val="en-US"/>
        </w:rPr>
      </w:pPr>
    </w:p>
    <w:p w14:paraId="40FB17B8" w14:textId="77777777" w:rsidR="00BB6E87" w:rsidRDefault="00BB6E87" w:rsidP="00F17E6E">
      <w:pPr>
        <w:jc w:val="both"/>
        <w:rPr>
          <w:b/>
          <w:bCs/>
          <w:lang w:val="en-US"/>
        </w:rPr>
      </w:pPr>
    </w:p>
    <w:p w14:paraId="61351A7D" w14:textId="77777777" w:rsidR="001C6296" w:rsidRDefault="001C6296" w:rsidP="00F17E6E">
      <w:pPr>
        <w:jc w:val="both"/>
        <w:rPr>
          <w:b/>
          <w:bCs/>
          <w:lang w:val="en-US"/>
        </w:rPr>
      </w:pPr>
    </w:p>
    <w:p w14:paraId="2A042710" w14:textId="77777777" w:rsidR="001C6296" w:rsidRDefault="001C6296" w:rsidP="00F17E6E">
      <w:pPr>
        <w:jc w:val="both"/>
        <w:rPr>
          <w:b/>
          <w:bCs/>
          <w:lang w:val="en-US"/>
        </w:rPr>
      </w:pPr>
    </w:p>
    <w:p w14:paraId="58654DDE" w14:textId="77777777" w:rsidR="001C6296" w:rsidRDefault="001C6296" w:rsidP="00F17E6E">
      <w:pPr>
        <w:jc w:val="both"/>
        <w:rPr>
          <w:b/>
          <w:bCs/>
          <w:lang w:val="en-US"/>
        </w:rPr>
      </w:pPr>
    </w:p>
    <w:p w14:paraId="78ED5A1D" w14:textId="77777777" w:rsidR="001C6296" w:rsidRDefault="001C6296" w:rsidP="00F17E6E">
      <w:pPr>
        <w:jc w:val="both"/>
        <w:rPr>
          <w:b/>
          <w:bCs/>
          <w:lang w:val="en-US"/>
        </w:rPr>
      </w:pPr>
    </w:p>
    <w:p w14:paraId="53CD2F04" w14:textId="77777777" w:rsidR="001C6296" w:rsidRDefault="001C6296" w:rsidP="00F17E6E">
      <w:pPr>
        <w:jc w:val="both"/>
        <w:rPr>
          <w:b/>
          <w:bCs/>
          <w:lang w:val="en-US"/>
        </w:rPr>
      </w:pPr>
    </w:p>
    <w:p w14:paraId="46472383" w14:textId="77777777" w:rsidR="001C6296" w:rsidRDefault="001C6296" w:rsidP="00F17E6E">
      <w:pPr>
        <w:jc w:val="both"/>
        <w:rPr>
          <w:b/>
          <w:bCs/>
          <w:lang w:val="en-US"/>
        </w:rPr>
      </w:pPr>
    </w:p>
    <w:p w14:paraId="084EA71E" w14:textId="77777777" w:rsidR="00BB6E87" w:rsidRDefault="00BB6E87" w:rsidP="00F17E6E">
      <w:pPr>
        <w:jc w:val="both"/>
        <w:rPr>
          <w:b/>
          <w:bCs/>
          <w:lang w:val="en-US"/>
        </w:rPr>
      </w:pPr>
    </w:p>
    <w:p w14:paraId="303F619D" w14:textId="77777777" w:rsidR="00BB6E87" w:rsidRDefault="00BB6E87" w:rsidP="00F17E6E">
      <w:pPr>
        <w:jc w:val="both"/>
        <w:rPr>
          <w:b/>
          <w:bCs/>
          <w:lang w:val="en-US"/>
        </w:rPr>
      </w:pPr>
    </w:p>
    <w:p w14:paraId="01B7646E" w14:textId="72929B86" w:rsidR="005E07B4" w:rsidRDefault="00BB6E87" w:rsidP="005E07B4">
      <w:pPr>
        <w:pStyle w:val="Heading2a"/>
      </w:pPr>
      <w:r>
        <w:t>DL</w:t>
      </w:r>
      <w:r w:rsidR="005E07B4">
        <w:t xml:space="preserve"> and UL Coverage Analysis</w:t>
      </w:r>
    </w:p>
    <w:p w14:paraId="58CBE706" w14:textId="487732D5" w:rsidR="00870546" w:rsidRDefault="00870546" w:rsidP="00870546">
      <w:pPr>
        <w:pStyle w:val="Heading3"/>
      </w:pPr>
      <w:r>
        <w:t xml:space="preserve">DL Coverage </w:t>
      </w:r>
    </w:p>
    <w:p w14:paraId="63CE7470" w14:textId="0AFB44EA" w:rsidR="00EB5059" w:rsidRDefault="00EB5059" w:rsidP="00EB5059">
      <w:pPr>
        <w:rPr>
          <w:lang w:val="en-US"/>
        </w:rPr>
      </w:pPr>
      <w:r>
        <w:rPr>
          <w:lang w:val="en-US"/>
        </w:rPr>
        <w:t xml:space="preserve">The DL coverage is evaluated using the “Coverage Methodology Option 1” and the coverage for satisfied UE for </w:t>
      </w:r>
      <w:r w:rsidRPr="00E563D5">
        <w:rPr>
          <w:i/>
          <w:iCs/>
          <w:lang w:val="en-US"/>
        </w:rPr>
        <w:t>N</w:t>
      </w:r>
      <w:r w:rsidRPr="00DD3A90">
        <w:rPr>
          <w:lang w:val="en-US"/>
        </w:rPr>
        <w:t xml:space="preserve"> </w:t>
      </w:r>
      <w:r w:rsidR="003E7046">
        <w:rPr>
          <w:lang w:val="en-US"/>
        </w:rPr>
        <w:t xml:space="preserve">which is close to the </w:t>
      </w:r>
      <w:r w:rsidR="00EC0F2D">
        <w:rPr>
          <w:lang w:val="en-US"/>
        </w:rPr>
        <w:t>capacity. Fo</w:t>
      </w:r>
      <w:r w:rsidR="00301FA6">
        <w:rPr>
          <w:lang w:val="en-US"/>
        </w:rPr>
        <w:t xml:space="preserve">r </w:t>
      </w:r>
      <w:proofErr w:type="spellStart"/>
      <w:r w:rsidR="00301FA6">
        <w:rPr>
          <w:lang w:val="en-US"/>
        </w:rPr>
        <w:t>InH</w:t>
      </w:r>
      <w:proofErr w:type="spellEnd"/>
      <w:r w:rsidR="00301FA6">
        <w:rPr>
          <w:lang w:val="en-US"/>
        </w:rPr>
        <w:t xml:space="preserve"> and Dense Urban, t</w:t>
      </w:r>
      <w:r w:rsidR="00DD3A90">
        <w:rPr>
          <w:lang w:val="en-US"/>
        </w:rPr>
        <w:t>he</w:t>
      </w:r>
      <w:r>
        <w:rPr>
          <w:lang w:val="en-US"/>
        </w:rPr>
        <w:t xml:space="preserve"> </w:t>
      </w:r>
      <w:r w:rsidR="00DD3A90">
        <w:rPr>
          <w:lang w:val="en-US"/>
        </w:rPr>
        <w:t xml:space="preserve">CDF of the coupling gain for </w:t>
      </w:r>
      <w:r w:rsidR="00E563D5">
        <w:rPr>
          <w:lang w:val="en-US"/>
        </w:rPr>
        <w:t xml:space="preserve">VR 30Mbps and AR/CG 8 Mbps are </w:t>
      </w:r>
      <w:r w:rsidR="00301FA6">
        <w:rPr>
          <w:lang w:val="en-US"/>
        </w:rPr>
        <w:t xml:space="preserve">presented in </w:t>
      </w:r>
      <w:r w:rsidR="00620AFE">
        <w:rPr>
          <w:lang w:val="en-US"/>
        </w:rPr>
        <w:fldChar w:fldCharType="begin"/>
      </w:r>
      <w:r w:rsidR="00620AFE">
        <w:rPr>
          <w:lang w:val="en-US"/>
        </w:rPr>
        <w:instrText xml:space="preserve"> REF _Ref84002362 \h </w:instrText>
      </w:r>
      <w:r w:rsidR="00620AFE">
        <w:rPr>
          <w:lang w:val="en-US"/>
        </w:rPr>
      </w:r>
      <w:r w:rsidR="00620AFE">
        <w:rPr>
          <w:lang w:val="en-US"/>
        </w:rPr>
        <w:instrText xml:space="preserve"> \* MERGEFORMAT </w:instrText>
      </w:r>
      <w:r w:rsidR="00620AFE">
        <w:rPr>
          <w:lang w:val="en-US"/>
        </w:rPr>
        <w:fldChar w:fldCharType="separate"/>
      </w:r>
      <w:r w:rsidR="00620AFE">
        <w:t>Fi</w:t>
      </w:r>
      <w:r w:rsidR="00620AFE" w:rsidRPr="00620AFE">
        <w:rPr>
          <w:b/>
          <w:bCs/>
        </w:rPr>
        <w:t xml:space="preserve">gure </w:t>
      </w:r>
      <w:r w:rsidR="00620AFE" w:rsidRPr="00620AFE">
        <w:rPr>
          <w:b/>
          <w:bCs/>
          <w:noProof/>
        </w:rPr>
        <w:t>105</w:t>
      </w:r>
      <w:r w:rsidR="00620AFE">
        <w:rPr>
          <w:lang w:val="en-US"/>
        </w:rPr>
        <w:fldChar w:fldCharType="end"/>
      </w:r>
      <w:r w:rsidR="00620AFE">
        <w:rPr>
          <w:lang w:val="en-US"/>
        </w:rPr>
        <w:t xml:space="preserve"> </w:t>
      </w:r>
      <w:r w:rsidR="001B43B2">
        <w:rPr>
          <w:lang w:val="en-US"/>
        </w:rPr>
        <w:t xml:space="preserve">and </w:t>
      </w:r>
      <w:r w:rsidR="00620AFE">
        <w:rPr>
          <w:lang w:val="en-US"/>
        </w:rPr>
        <w:fldChar w:fldCharType="begin"/>
      </w:r>
      <w:r w:rsidR="00620AFE">
        <w:rPr>
          <w:lang w:val="en-US"/>
        </w:rPr>
        <w:instrText xml:space="preserve"> REF _Ref84002386 \h </w:instrText>
      </w:r>
      <w:r w:rsidR="00620AFE">
        <w:rPr>
          <w:lang w:val="en-US"/>
        </w:rPr>
      </w:r>
      <w:r w:rsidR="00620AFE">
        <w:rPr>
          <w:lang w:val="en-US"/>
        </w:rPr>
        <w:fldChar w:fldCharType="separate"/>
      </w:r>
      <w:r w:rsidR="00620AFE" w:rsidRPr="000770C0">
        <w:rPr>
          <w:b/>
          <w:bCs/>
        </w:rPr>
        <w:t xml:space="preserve">Figure </w:t>
      </w:r>
      <w:r w:rsidR="00620AFE">
        <w:rPr>
          <w:b/>
          <w:bCs/>
          <w:noProof/>
        </w:rPr>
        <w:t>106</w:t>
      </w:r>
      <w:r w:rsidR="00620AFE">
        <w:rPr>
          <w:lang w:val="en-US"/>
        </w:rPr>
        <w:fldChar w:fldCharType="end"/>
      </w:r>
      <w:r w:rsidR="00301FA6">
        <w:rPr>
          <w:lang w:val="en-US"/>
        </w:rPr>
        <w:t xml:space="preserve">, respectively. A summary of the coupling gain </w:t>
      </w:r>
      <w:r w:rsidR="00B44EDC">
        <w:rPr>
          <w:lang w:val="en-US"/>
        </w:rPr>
        <w:t>5% percentile coupling evaluated at</w:t>
      </w:r>
      <w:r w:rsidR="00B44EDC" w:rsidRPr="00B44EDC">
        <w:rPr>
          <w:i/>
          <w:iCs/>
          <w:lang w:val="en-US"/>
        </w:rPr>
        <w:t xml:space="preserve"> N</w:t>
      </w:r>
      <w:r w:rsidR="00B44EDC">
        <w:rPr>
          <w:lang w:val="en-US"/>
        </w:rPr>
        <w:t xml:space="preserve"> for satisfied UEs is summarized in </w:t>
      </w:r>
      <w:r w:rsidR="00F15951">
        <w:rPr>
          <w:lang w:val="en-US"/>
        </w:rPr>
        <w:fldChar w:fldCharType="begin"/>
      </w:r>
      <w:r w:rsidR="00F15951">
        <w:rPr>
          <w:lang w:val="en-US"/>
        </w:rPr>
        <w:instrText xml:space="preserve"> REF _Ref83994520 \h </w:instrText>
      </w:r>
      <w:r w:rsidR="00F15951">
        <w:rPr>
          <w:lang w:val="en-US"/>
        </w:rPr>
      </w:r>
      <w:r w:rsidR="00F15951">
        <w:rPr>
          <w:lang w:val="en-US"/>
        </w:rPr>
        <w:fldChar w:fldCharType="separate"/>
      </w:r>
      <w:r w:rsidR="00620AFE" w:rsidRPr="008F55B5">
        <w:rPr>
          <w:rFonts w:eastAsia="SimSun"/>
          <w:b/>
          <w:bCs/>
          <w:lang w:val="en-US"/>
        </w:rPr>
        <w:t xml:space="preserve">Table </w:t>
      </w:r>
      <w:r w:rsidR="00620AFE">
        <w:rPr>
          <w:rFonts w:eastAsia="SimSun"/>
          <w:b/>
          <w:bCs/>
          <w:noProof/>
          <w:lang w:val="en-US"/>
        </w:rPr>
        <w:t>44</w:t>
      </w:r>
      <w:r w:rsidR="00F15951">
        <w:rPr>
          <w:lang w:val="en-US"/>
        </w:rPr>
        <w:fldChar w:fldCharType="end"/>
      </w:r>
      <w:r w:rsidR="00F15951">
        <w:rPr>
          <w:lang w:val="en-US"/>
        </w:rPr>
        <w:t>.</w:t>
      </w:r>
    </w:p>
    <w:p w14:paraId="4CA1A63A" w14:textId="536FA317" w:rsidR="00301FA6" w:rsidRDefault="00301FA6" w:rsidP="00EB5059">
      <w:pPr>
        <w:rPr>
          <w:lang w:val="en-US"/>
        </w:rPr>
      </w:pPr>
      <w:r>
        <w:rPr>
          <w:noProof/>
        </w:rPr>
        <w:drawing>
          <wp:anchor distT="0" distB="0" distL="114300" distR="114300" simplePos="0" relativeHeight="251658260" behindDoc="0" locked="0" layoutInCell="1" allowOverlap="1" wp14:anchorId="4351AD30" wp14:editId="272CAAE1">
            <wp:simplePos x="0" y="0"/>
            <wp:positionH relativeFrom="margin">
              <wp:posOffset>-143510</wp:posOffset>
            </wp:positionH>
            <wp:positionV relativeFrom="paragraph">
              <wp:posOffset>186690</wp:posOffset>
            </wp:positionV>
            <wp:extent cx="3207385" cy="2404110"/>
            <wp:effectExtent l="0" t="0" r="0" b="0"/>
            <wp:wrapNone/>
            <wp:docPr id="296" name="Picture 5" descr="Chart, line chart&#10;&#10;Description automatically generated">
              <a:extLst xmlns:a="http://schemas.openxmlformats.org/drawingml/2006/main">
                <a:ext uri="{FF2B5EF4-FFF2-40B4-BE49-F238E27FC236}">
                  <a16:creationId xmlns:a16="http://schemas.microsoft.com/office/drawing/2014/main" id="{2505F158-EC3F-4FD7-AE5B-DC2411E95F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Chart, line chart&#10;&#10;Description automatically generated">
                      <a:extLst>
                        <a:ext uri="{FF2B5EF4-FFF2-40B4-BE49-F238E27FC236}">
                          <a16:creationId xmlns:a16="http://schemas.microsoft.com/office/drawing/2014/main" id="{2505F158-EC3F-4FD7-AE5B-DC2411E95F55}"/>
                        </a:ext>
                      </a:extLst>
                    </pic:cNvPr>
                    <pic:cNvPicPr>
                      <a:picLocks noChangeAspect="1"/>
                    </pic:cNvPicPr>
                  </pic:nvPicPr>
                  <pic:blipFill>
                    <a:blip r:embed="rId166"/>
                    <a:stretch>
                      <a:fillRect/>
                    </a:stretch>
                  </pic:blipFill>
                  <pic:spPr>
                    <a:xfrm>
                      <a:off x="0" y="0"/>
                      <a:ext cx="3207385" cy="2404110"/>
                    </a:xfrm>
                    <a:prstGeom prst="rect">
                      <a:avLst/>
                    </a:prstGeom>
                  </pic:spPr>
                </pic:pic>
              </a:graphicData>
            </a:graphic>
            <wp14:sizeRelH relativeFrom="margin">
              <wp14:pctWidth>0</wp14:pctWidth>
            </wp14:sizeRelH>
            <wp14:sizeRelV relativeFrom="margin">
              <wp14:pctHeight>0</wp14:pctHeight>
            </wp14:sizeRelV>
          </wp:anchor>
        </w:drawing>
      </w:r>
    </w:p>
    <w:p w14:paraId="44E8CC5B" w14:textId="3DA08DE0" w:rsidR="00301FA6" w:rsidRDefault="00301FA6" w:rsidP="00EB5059">
      <w:pPr>
        <w:rPr>
          <w:lang w:val="en-US"/>
        </w:rPr>
      </w:pPr>
      <w:r>
        <w:rPr>
          <w:noProof/>
        </w:rPr>
        <w:drawing>
          <wp:anchor distT="0" distB="0" distL="114300" distR="114300" simplePos="0" relativeHeight="251658259" behindDoc="0" locked="0" layoutInCell="1" allowOverlap="1" wp14:anchorId="272E7A35" wp14:editId="315231D4">
            <wp:simplePos x="0" y="0"/>
            <wp:positionH relativeFrom="column">
              <wp:posOffset>2926715</wp:posOffset>
            </wp:positionH>
            <wp:positionV relativeFrom="paragraph">
              <wp:posOffset>5080</wp:posOffset>
            </wp:positionV>
            <wp:extent cx="3101340" cy="2325370"/>
            <wp:effectExtent l="0" t="0" r="3810" b="0"/>
            <wp:wrapNone/>
            <wp:docPr id="297" name="Picture 6" descr="Chart, histogram&#10;&#10;Description automatically generated">
              <a:extLst xmlns:a="http://schemas.openxmlformats.org/drawingml/2006/main">
                <a:ext uri="{FF2B5EF4-FFF2-40B4-BE49-F238E27FC236}">
                  <a16:creationId xmlns:a16="http://schemas.microsoft.com/office/drawing/2014/main" id="{B8F0717B-1608-4C2A-B553-A9B44AC403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histogram&#10;&#10;Description automatically generated">
                      <a:extLst>
                        <a:ext uri="{FF2B5EF4-FFF2-40B4-BE49-F238E27FC236}">
                          <a16:creationId xmlns:a16="http://schemas.microsoft.com/office/drawing/2014/main" id="{B8F0717B-1608-4C2A-B553-A9B44AC40320}"/>
                        </a:ext>
                      </a:extLst>
                    </pic:cNvPr>
                    <pic:cNvPicPr>
                      <a:picLocks noChangeAspect="1"/>
                    </pic:cNvPicPr>
                  </pic:nvPicPr>
                  <pic:blipFill>
                    <a:blip r:embed="rId167"/>
                    <a:stretch>
                      <a:fillRect/>
                    </a:stretch>
                  </pic:blipFill>
                  <pic:spPr>
                    <a:xfrm>
                      <a:off x="0" y="0"/>
                      <a:ext cx="3101340" cy="2325370"/>
                    </a:xfrm>
                    <a:prstGeom prst="rect">
                      <a:avLst/>
                    </a:prstGeom>
                  </pic:spPr>
                </pic:pic>
              </a:graphicData>
            </a:graphic>
            <wp14:sizeRelH relativeFrom="margin">
              <wp14:pctWidth>0</wp14:pctWidth>
            </wp14:sizeRelH>
            <wp14:sizeRelV relativeFrom="margin">
              <wp14:pctHeight>0</wp14:pctHeight>
            </wp14:sizeRelV>
          </wp:anchor>
        </w:drawing>
      </w:r>
    </w:p>
    <w:p w14:paraId="67F5B392" w14:textId="235A1A71" w:rsidR="00C71FD1" w:rsidRPr="00EB5059" w:rsidRDefault="00C71FD1" w:rsidP="00EB5059">
      <w:pPr>
        <w:rPr>
          <w:lang w:val="en-US"/>
        </w:rPr>
      </w:pPr>
    </w:p>
    <w:p w14:paraId="2FB37763" w14:textId="1432677B" w:rsidR="00111E17" w:rsidRDefault="00111E17" w:rsidP="00F17E6E">
      <w:pPr>
        <w:jc w:val="both"/>
        <w:rPr>
          <w:b/>
          <w:bCs/>
          <w:lang w:val="en-US"/>
        </w:rPr>
      </w:pPr>
    </w:p>
    <w:p w14:paraId="498ACE71" w14:textId="0F29D832" w:rsidR="00111E17" w:rsidRDefault="00111E17" w:rsidP="00F17E6E">
      <w:pPr>
        <w:jc w:val="both"/>
        <w:rPr>
          <w:b/>
          <w:bCs/>
          <w:lang w:val="en-US"/>
        </w:rPr>
      </w:pPr>
    </w:p>
    <w:p w14:paraId="4BDC15D3" w14:textId="77777777" w:rsidR="00111E17" w:rsidRDefault="00111E17" w:rsidP="00F17E6E">
      <w:pPr>
        <w:jc w:val="both"/>
        <w:rPr>
          <w:b/>
          <w:bCs/>
          <w:lang w:val="en-US"/>
        </w:rPr>
      </w:pPr>
    </w:p>
    <w:p w14:paraId="4D0B29ED" w14:textId="77777777" w:rsidR="00111E17" w:rsidRDefault="00111E17" w:rsidP="00F17E6E">
      <w:pPr>
        <w:jc w:val="both"/>
        <w:rPr>
          <w:b/>
          <w:bCs/>
          <w:lang w:val="en-US"/>
        </w:rPr>
      </w:pPr>
    </w:p>
    <w:p w14:paraId="79821AE9" w14:textId="77777777" w:rsidR="00111E17" w:rsidRDefault="00111E17" w:rsidP="00F17E6E">
      <w:pPr>
        <w:jc w:val="both"/>
        <w:rPr>
          <w:b/>
          <w:bCs/>
          <w:lang w:val="en-US"/>
        </w:rPr>
      </w:pPr>
    </w:p>
    <w:p w14:paraId="04039C99" w14:textId="5D279325" w:rsidR="00833A3C" w:rsidRDefault="00833A3C" w:rsidP="00833A3C">
      <w:pPr>
        <w:jc w:val="center"/>
        <w:rPr>
          <w:b/>
        </w:rPr>
      </w:pPr>
      <w:bookmarkStart w:id="210" w:name="_Ref83994201"/>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620AFE">
        <w:rPr>
          <w:b/>
          <w:bCs/>
          <w:noProof/>
        </w:rPr>
        <w:t>104</w:t>
      </w:r>
      <w:r w:rsidRPr="000770C0">
        <w:rPr>
          <w:b/>
          <w:bCs/>
        </w:rPr>
        <w:fldChar w:fldCharType="end"/>
      </w:r>
      <w:bookmarkEnd w:id="210"/>
      <w:r>
        <w:rPr>
          <w:b/>
          <w:bCs/>
        </w:rPr>
        <w:t xml:space="preserve">:  </w:t>
      </w:r>
      <w:proofErr w:type="spellStart"/>
      <w:r w:rsidR="00440D87">
        <w:rPr>
          <w:b/>
          <w:bCs/>
        </w:rPr>
        <w:t>InH</w:t>
      </w:r>
      <w:proofErr w:type="spellEnd"/>
      <w:r w:rsidR="00440D87">
        <w:rPr>
          <w:b/>
          <w:bCs/>
        </w:rPr>
        <w:t xml:space="preserve"> and Dens</w:t>
      </w:r>
      <w:r w:rsidR="00355E81">
        <w:rPr>
          <w:b/>
          <w:bCs/>
        </w:rPr>
        <w:t>e Urban</w:t>
      </w:r>
      <w:r w:rsidR="00440D87">
        <w:rPr>
          <w:b/>
          <w:bCs/>
        </w:rPr>
        <w:t xml:space="preserve">  </w:t>
      </w:r>
      <w:r>
        <w:rPr>
          <w:b/>
          <w:bCs/>
        </w:rPr>
        <w:t xml:space="preserve">DL Coupling Gain for </w:t>
      </w:r>
      <w:proofErr w:type="spellStart"/>
      <w:r>
        <w:rPr>
          <w:b/>
          <w:bCs/>
        </w:rPr>
        <w:t>for</w:t>
      </w:r>
      <w:proofErr w:type="spellEnd"/>
      <w:r>
        <w:rPr>
          <w:b/>
          <w:bCs/>
        </w:rPr>
        <w:t xml:space="preserve"> VR (30</w:t>
      </w:r>
      <w:r w:rsidR="00440D87">
        <w:rPr>
          <w:b/>
          <w:bCs/>
        </w:rPr>
        <w:t xml:space="preserve"> Mbps and PDB =10ms</w:t>
      </w:r>
      <w:r w:rsidR="00B66FC9">
        <w:rPr>
          <w:b/>
          <w:bCs/>
        </w:rPr>
        <w:t>)</w:t>
      </w:r>
    </w:p>
    <w:p w14:paraId="727BC4A5" w14:textId="02A07953" w:rsidR="00111E17" w:rsidRDefault="00111E17" w:rsidP="00F17E6E">
      <w:pPr>
        <w:jc w:val="both"/>
        <w:rPr>
          <w:b/>
          <w:bCs/>
          <w:lang w:val="en-US"/>
        </w:rPr>
      </w:pPr>
    </w:p>
    <w:p w14:paraId="536D9B8D" w14:textId="2CA93BBD" w:rsidR="00620AFE" w:rsidRDefault="00620AFE" w:rsidP="00620AFE">
      <w:pPr>
        <w:pStyle w:val="Caption"/>
        <w:jc w:val="center"/>
        <w:rPr>
          <w:b w:val="0"/>
        </w:rPr>
      </w:pPr>
      <w:bookmarkStart w:id="211" w:name="_Ref84002362"/>
      <w:r>
        <w:t xml:space="preserve">Figure </w:t>
      </w:r>
      <w:fldSimple w:instr=" SEQ Figure \* ARABIC ">
        <w:r>
          <w:rPr>
            <w:noProof/>
          </w:rPr>
          <w:t>105</w:t>
        </w:r>
      </w:fldSimple>
      <w:bookmarkEnd w:id="211"/>
      <w:r>
        <w:rPr>
          <w:b w:val="0"/>
          <w:bCs w:val="0"/>
        </w:rPr>
        <w:t xml:space="preserve">:  </w:t>
      </w:r>
      <w:proofErr w:type="spellStart"/>
      <w:r>
        <w:rPr>
          <w:b w:val="0"/>
          <w:bCs w:val="0"/>
        </w:rPr>
        <w:t>InH</w:t>
      </w:r>
      <w:proofErr w:type="spellEnd"/>
      <w:r>
        <w:rPr>
          <w:b w:val="0"/>
          <w:bCs w:val="0"/>
        </w:rPr>
        <w:t xml:space="preserve"> and Dense Urban DL Coupling Gain for VR (30 Mbps and PDB =10ms)</w:t>
      </w:r>
    </w:p>
    <w:p w14:paraId="7B6956E7" w14:textId="77777777" w:rsidR="001C6296" w:rsidRDefault="001C6296" w:rsidP="00F17E6E">
      <w:pPr>
        <w:jc w:val="both"/>
        <w:rPr>
          <w:b/>
          <w:bCs/>
          <w:lang w:val="en-US"/>
        </w:rPr>
      </w:pPr>
    </w:p>
    <w:p w14:paraId="7A207F43" w14:textId="339522EB" w:rsidR="005E07B4" w:rsidRDefault="00111E17" w:rsidP="00F17E6E">
      <w:pPr>
        <w:jc w:val="both"/>
        <w:rPr>
          <w:b/>
          <w:bCs/>
          <w:lang w:val="en-US"/>
        </w:rPr>
      </w:pPr>
      <w:r>
        <w:rPr>
          <w:noProof/>
        </w:rPr>
        <w:drawing>
          <wp:anchor distT="0" distB="0" distL="114300" distR="114300" simplePos="0" relativeHeight="251658255" behindDoc="0" locked="0" layoutInCell="1" allowOverlap="1" wp14:anchorId="4FE903ED" wp14:editId="5867A95E">
            <wp:simplePos x="0" y="0"/>
            <wp:positionH relativeFrom="margin">
              <wp:posOffset>-213653</wp:posOffset>
            </wp:positionH>
            <wp:positionV relativeFrom="paragraph">
              <wp:posOffset>58826</wp:posOffset>
            </wp:positionV>
            <wp:extent cx="3249637" cy="2436299"/>
            <wp:effectExtent l="0" t="0" r="8255" b="2540"/>
            <wp:wrapNone/>
            <wp:docPr id="295" name="Picture 4" descr="Chart, line chart&#10;&#10;Description automatically generated">
              <a:extLst xmlns:a="http://schemas.openxmlformats.org/drawingml/2006/main">
                <a:ext uri="{FF2B5EF4-FFF2-40B4-BE49-F238E27FC236}">
                  <a16:creationId xmlns:a16="http://schemas.microsoft.com/office/drawing/2014/main" id="{8AAD739B-A06C-478D-80C9-8C61433F56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8AAD739B-A06C-478D-80C9-8C61433F56C5}"/>
                        </a:ext>
                      </a:extLst>
                    </pic:cNvPr>
                    <pic:cNvPicPr>
                      <a:picLocks noChangeAspect="1"/>
                    </pic:cNvPicPr>
                  </pic:nvPicPr>
                  <pic:blipFill>
                    <a:blip r:embed="rId168"/>
                    <a:stretch>
                      <a:fillRect/>
                    </a:stretch>
                  </pic:blipFill>
                  <pic:spPr>
                    <a:xfrm>
                      <a:off x="0" y="0"/>
                      <a:ext cx="3250223" cy="2436738"/>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56" behindDoc="0" locked="0" layoutInCell="1" allowOverlap="1" wp14:anchorId="190562EA" wp14:editId="07868EC5">
            <wp:simplePos x="0" y="0"/>
            <wp:positionH relativeFrom="column">
              <wp:posOffset>3246999</wp:posOffset>
            </wp:positionH>
            <wp:positionV relativeFrom="paragraph">
              <wp:posOffset>118859</wp:posOffset>
            </wp:positionV>
            <wp:extent cx="3172265" cy="2378291"/>
            <wp:effectExtent l="0" t="0" r="9525" b="3175"/>
            <wp:wrapNone/>
            <wp:docPr id="294" name="Picture 2" descr="Chart, line chart&#10;&#10;Description automatically generated">
              <a:extLst xmlns:a="http://schemas.openxmlformats.org/drawingml/2006/main">
                <a:ext uri="{FF2B5EF4-FFF2-40B4-BE49-F238E27FC236}">
                  <a16:creationId xmlns:a16="http://schemas.microsoft.com/office/drawing/2014/main" id="{7596CBF4-7360-4C83-9553-7820E95E13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 line chart&#10;&#10;Description automatically generated">
                      <a:extLst>
                        <a:ext uri="{FF2B5EF4-FFF2-40B4-BE49-F238E27FC236}">
                          <a16:creationId xmlns:a16="http://schemas.microsoft.com/office/drawing/2014/main" id="{7596CBF4-7360-4C83-9553-7820E95E1317}"/>
                        </a:ext>
                      </a:extLst>
                    </pic:cNvPr>
                    <pic:cNvPicPr>
                      <a:picLocks noChangeAspect="1"/>
                    </pic:cNvPicPr>
                  </pic:nvPicPr>
                  <pic:blipFill>
                    <a:blip r:embed="rId169"/>
                    <a:stretch>
                      <a:fillRect/>
                    </a:stretch>
                  </pic:blipFill>
                  <pic:spPr>
                    <a:xfrm>
                      <a:off x="0" y="0"/>
                      <a:ext cx="3172265" cy="2378291"/>
                    </a:xfrm>
                    <a:prstGeom prst="rect">
                      <a:avLst/>
                    </a:prstGeom>
                  </pic:spPr>
                </pic:pic>
              </a:graphicData>
            </a:graphic>
            <wp14:sizeRelH relativeFrom="margin">
              <wp14:pctWidth>0</wp14:pctWidth>
            </wp14:sizeRelH>
            <wp14:sizeRelV relativeFrom="margin">
              <wp14:pctHeight>0</wp14:pctHeight>
            </wp14:sizeRelV>
          </wp:anchor>
        </w:drawing>
      </w:r>
    </w:p>
    <w:p w14:paraId="4D7EC643" w14:textId="5A15B8F2" w:rsidR="00A142D8" w:rsidRDefault="00A142D8" w:rsidP="00F17E6E">
      <w:pPr>
        <w:jc w:val="both"/>
        <w:rPr>
          <w:b/>
          <w:bCs/>
          <w:lang w:val="en-US"/>
        </w:rPr>
      </w:pPr>
    </w:p>
    <w:p w14:paraId="6C4E2FE9" w14:textId="77777777" w:rsidR="00A142D8" w:rsidRDefault="00A142D8" w:rsidP="00F17E6E">
      <w:pPr>
        <w:jc w:val="both"/>
        <w:rPr>
          <w:b/>
          <w:bCs/>
          <w:lang w:val="en-US"/>
        </w:rPr>
      </w:pPr>
    </w:p>
    <w:p w14:paraId="68340482" w14:textId="77777777" w:rsidR="00A142D8" w:rsidRDefault="00A142D8" w:rsidP="00F17E6E">
      <w:pPr>
        <w:jc w:val="both"/>
        <w:rPr>
          <w:b/>
          <w:bCs/>
          <w:lang w:val="en-US"/>
        </w:rPr>
      </w:pPr>
    </w:p>
    <w:p w14:paraId="7BC642D4" w14:textId="77777777" w:rsidR="00A142D8" w:rsidRDefault="00A142D8" w:rsidP="00F17E6E">
      <w:pPr>
        <w:jc w:val="both"/>
        <w:rPr>
          <w:b/>
          <w:bCs/>
          <w:lang w:val="en-US"/>
        </w:rPr>
      </w:pPr>
    </w:p>
    <w:p w14:paraId="69E9854D" w14:textId="77777777" w:rsidR="00A142D8" w:rsidRDefault="00A142D8" w:rsidP="00F17E6E">
      <w:pPr>
        <w:jc w:val="both"/>
        <w:rPr>
          <w:b/>
          <w:bCs/>
          <w:lang w:val="en-US"/>
        </w:rPr>
      </w:pPr>
    </w:p>
    <w:p w14:paraId="5D63D44D" w14:textId="77777777" w:rsidR="00A142D8" w:rsidRDefault="00A142D8" w:rsidP="00F17E6E">
      <w:pPr>
        <w:jc w:val="both"/>
        <w:rPr>
          <w:b/>
          <w:bCs/>
          <w:lang w:val="en-US"/>
        </w:rPr>
      </w:pPr>
    </w:p>
    <w:p w14:paraId="460997F0" w14:textId="77777777" w:rsidR="00A142D8" w:rsidRDefault="00A142D8" w:rsidP="00F17E6E">
      <w:pPr>
        <w:jc w:val="both"/>
        <w:rPr>
          <w:b/>
          <w:bCs/>
          <w:lang w:val="en-US"/>
        </w:rPr>
      </w:pPr>
    </w:p>
    <w:p w14:paraId="010396A8" w14:textId="47E46D81" w:rsidR="005E07B4" w:rsidRDefault="005E07B4" w:rsidP="00F17E6E">
      <w:pPr>
        <w:jc w:val="both"/>
        <w:rPr>
          <w:b/>
          <w:bCs/>
          <w:lang w:val="en-US"/>
        </w:rPr>
      </w:pPr>
    </w:p>
    <w:p w14:paraId="7587623F" w14:textId="77777777" w:rsidR="00856288" w:rsidRDefault="00856288" w:rsidP="00F17E6E">
      <w:pPr>
        <w:jc w:val="both"/>
        <w:rPr>
          <w:b/>
          <w:bCs/>
          <w:lang w:val="en-US"/>
        </w:rPr>
      </w:pPr>
    </w:p>
    <w:p w14:paraId="45593A36" w14:textId="090A3E3E" w:rsidR="00355E81" w:rsidRDefault="00355E81" w:rsidP="00355E81">
      <w:pPr>
        <w:jc w:val="center"/>
        <w:rPr>
          <w:b/>
        </w:rPr>
      </w:pPr>
      <w:bookmarkStart w:id="212" w:name="_Ref84002386"/>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620AFE">
        <w:rPr>
          <w:b/>
          <w:bCs/>
          <w:noProof/>
        </w:rPr>
        <w:t>106</w:t>
      </w:r>
      <w:r w:rsidRPr="000770C0">
        <w:rPr>
          <w:b/>
          <w:bCs/>
        </w:rPr>
        <w:fldChar w:fldCharType="end"/>
      </w:r>
      <w:bookmarkEnd w:id="212"/>
      <w:r>
        <w:rPr>
          <w:b/>
          <w:bCs/>
        </w:rPr>
        <w:t xml:space="preserve">:  </w:t>
      </w:r>
      <w:proofErr w:type="spellStart"/>
      <w:r>
        <w:rPr>
          <w:b/>
          <w:bCs/>
        </w:rPr>
        <w:t>InH</w:t>
      </w:r>
      <w:proofErr w:type="spellEnd"/>
      <w:r>
        <w:rPr>
          <w:b/>
          <w:bCs/>
        </w:rPr>
        <w:t xml:space="preserve"> and Dense Urban  DL Coupling Gain for AR/CG (8 Mbps and PDB =1</w:t>
      </w:r>
      <w:r w:rsidR="00620AFE">
        <w:rPr>
          <w:b/>
          <w:bCs/>
        </w:rPr>
        <w:t>5</w:t>
      </w:r>
      <w:r>
        <w:rPr>
          <w:b/>
          <w:bCs/>
        </w:rPr>
        <w:t>ms</w:t>
      </w:r>
      <w:r w:rsidR="00B66FC9">
        <w:rPr>
          <w:b/>
          <w:bCs/>
        </w:rPr>
        <w:t>)</w:t>
      </w:r>
    </w:p>
    <w:p w14:paraId="569E2669" w14:textId="222B8E1E" w:rsidR="008B33C7" w:rsidRDefault="008B33C7" w:rsidP="008B33C7">
      <w:pPr>
        <w:jc w:val="center"/>
        <w:rPr>
          <w:b/>
        </w:rPr>
      </w:pPr>
      <w:bookmarkStart w:id="213" w:name="_Ref83994520"/>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620AFE">
        <w:rPr>
          <w:rFonts w:eastAsia="SimSun"/>
          <w:b/>
          <w:bCs/>
          <w:noProof/>
          <w:lang w:val="en-US"/>
        </w:rPr>
        <w:t>44</w:t>
      </w:r>
      <w:r w:rsidRPr="008F55B5">
        <w:rPr>
          <w:rFonts w:eastAsia="SimSun"/>
          <w:b/>
          <w:bCs/>
          <w:noProof/>
          <w:lang w:val="en-US"/>
        </w:rPr>
        <w:fldChar w:fldCharType="end"/>
      </w:r>
      <w:bookmarkEnd w:id="213"/>
      <w:r w:rsidRPr="008F55B5">
        <w:t xml:space="preserve">:  </w:t>
      </w:r>
      <w:r w:rsidRPr="00B900FD">
        <w:rPr>
          <w:b/>
          <w:bCs/>
        </w:rPr>
        <w:t>Summary of</w:t>
      </w:r>
      <w:r w:rsidR="00857209">
        <w:rPr>
          <w:b/>
          <w:bCs/>
        </w:rPr>
        <w:t xml:space="preserve"> DL </w:t>
      </w:r>
      <w:r>
        <w:rPr>
          <w:b/>
          <w:bCs/>
        </w:rPr>
        <w:t>Coverage</w:t>
      </w:r>
      <w:r w:rsidR="00857209">
        <w:rPr>
          <w:b/>
          <w:bCs/>
        </w:rPr>
        <w:t xml:space="preserve"> </w:t>
      </w:r>
    </w:p>
    <w:tbl>
      <w:tblPr>
        <w:tblStyle w:val="TableGrid"/>
        <w:tblW w:w="0" w:type="auto"/>
        <w:tblLook w:val="04A0" w:firstRow="1" w:lastRow="0" w:firstColumn="1" w:lastColumn="0" w:noHBand="0" w:noVBand="1"/>
      </w:tblPr>
      <w:tblGrid>
        <w:gridCol w:w="3209"/>
        <w:gridCol w:w="3210"/>
        <w:gridCol w:w="3210"/>
      </w:tblGrid>
      <w:tr w:rsidR="00856288" w14:paraId="52F5D939" w14:textId="77777777" w:rsidTr="00856288">
        <w:tc>
          <w:tcPr>
            <w:tcW w:w="3209" w:type="dxa"/>
          </w:tcPr>
          <w:p w14:paraId="31DA970D" w14:textId="77777777" w:rsidR="00856288" w:rsidRDefault="00856288" w:rsidP="00F17E6E">
            <w:pPr>
              <w:jc w:val="both"/>
              <w:rPr>
                <w:b/>
                <w:bCs/>
                <w:lang w:val="en-US"/>
              </w:rPr>
            </w:pPr>
          </w:p>
        </w:tc>
        <w:tc>
          <w:tcPr>
            <w:tcW w:w="3210" w:type="dxa"/>
          </w:tcPr>
          <w:p w14:paraId="29E192CF" w14:textId="1DE16B34" w:rsidR="00856288" w:rsidRDefault="00385DFB" w:rsidP="00F17E6E">
            <w:pPr>
              <w:jc w:val="both"/>
              <w:rPr>
                <w:b/>
                <w:bCs/>
                <w:lang w:val="en-US"/>
              </w:rPr>
            </w:pPr>
            <w:proofErr w:type="spellStart"/>
            <w:r>
              <w:rPr>
                <w:b/>
                <w:bCs/>
                <w:lang w:val="en-US"/>
              </w:rPr>
              <w:t>InH</w:t>
            </w:r>
            <w:proofErr w:type="spellEnd"/>
          </w:p>
        </w:tc>
        <w:tc>
          <w:tcPr>
            <w:tcW w:w="3210" w:type="dxa"/>
          </w:tcPr>
          <w:p w14:paraId="4DC9D4CF" w14:textId="69CACF2B" w:rsidR="00856288" w:rsidRDefault="00385DFB" w:rsidP="00F17E6E">
            <w:pPr>
              <w:jc w:val="both"/>
              <w:rPr>
                <w:b/>
                <w:bCs/>
                <w:lang w:val="en-US"/>
              </w:rPr>
            </w:pPr>
            <w:r>
              <w:rPr>
                <w:b/>
                <w:bCs/>
                <w:lang w:val="en-US"/>
              </w:rPr>
              <w:t>Dense Urban</w:t>
            </w:r>
          </w:p>
        </w:tc>
      </w:tr>
      <w:tr w:rsidR="00856288" w14:paraId="3B5D7A86" w14:textId="77777777" w:rsidTr="00856288">
        <w:tc>
          <w:tcPr>
            <w:tcW w:w="3209" w:type="dxa"/>
          </w:tcPr>
          <w:p w14:paraId="3C9B393F" w14:textId="145DB6AE" w:rsidR="00856288" w:rsidRPr="00620AFE" w:rsidRDefault="00E52840" w:rsidP="00F17E6E">
            <w:pPr>
              <w:jc w:val="both"/>
              <w:rPr>
                <w:lang w:val="en-US"/>
              </w:rPr>
            </w:pPr>
            <w:r w:rsidRPr="00620AFE">
              <w:rPr>
                <w:lang w:val="en-US"/>
              </w:rPr>
              <w:t>30 Mbps, PDB = 10ms</w:t>
            </w:r>
            <w:r w:rsidR="00D52A15" w:rsidRPr="00620AFE">
              <w:rPr>
                <w:lang w:val="en-US"/>
              </w:rPr>
              <w:t xml:space="preserve"> </w:t>
            </w:r>
          </w:p>
        </w:tc>
        <w:tc>
          <w:tcPr>
            <w:tcW w:w="3210" w:type="dxa"/>
          </w:tcPr>
          <w:p w14:paraId="29F0020D" w14:textId="77FCCAAF" w:rsidR="00856288" w:rsidRPr="00620AFE" w:rsidRDefault="00C71FD1" w:rsidP="00F17E6E">
            <w:pPr>
              <w:jc w:val="both"/>
              <w:rPr>
                <w:lang w:val="en-US"/>
              </w:rPr>
            </w:pPr>
            <w:r w:rsidRPr="00620AFE">
              <w:rPr>
                <w:lang w:val="en-US"/>
              </w:rPr>
              <w:t>-</w:t>
            </w:r>
            <w:r w:rsidR="006D79EA" w:rsidRPr="00620AFE">
              <w:rPr>
                <w:lang w:val="en-US"/>
              </w:rPr>
              <w:t>8</w:t>
            </w:r>
            <w:r w:rsidR="00B44EDC" w:rsidRPr="00620AFE">
              <w:rPr>
                <w:lang w:val="en-US"/>
              </w:rPr>
              <w:t>6</w:t>
            </w:r>
            <w:r w:rsidR="006D79EA" w:rsidRPr="00620AFE">
              <w:rPr>
                <w:lang w:val="en-US"/>
              </w:rPr>
              <w:t>.5 dB</w:t>
            </w:r>
            <w:r w:rsidR="004F5E5A" w:rsidRPr="00620AFE">
              <w:rPr>
                <w:lang w:val="en-US"/>
              </w:rPr>
              <w:t>m</w:t>
            </w:r>
            <w:r w:rsidR="00303B4B" w:rsidRPr="00620AFE">
              <w:rPr>
                <w:lang w:val="en-US"/>
              </w:rPr>
              <w:t xml:space="preserve"> (Number per cell = 5) </w:t>
            </w:r>
          </w:p>
        </w:tc>
        <w:tc>
          <w:tcPr>
            <w:tcW w:w="3210" w:type="dxa"/>
          </w:tcPr>
          <w:p w14:paraId="778B703B" w14:textId="1C9684C4" w:rsidR="00C14341" w:rsidRPr="00620AFE" w:rsidRDefault="00C14341" w:rsidP="00F17E6E">
            <w:pPr>
              <w:jc w:val="both"/>
              <w:rPr>
                <w:lang w:val="en-US"/>
              </w:rPr>
            </w:pPr>
            <w:r w:rsidRPr="00620AFE">
              <w:rPr>
                <w:lang w:val="en-US"/>
              </w:rPr>
              <w:t>-1</w:t>
            </w:r>
            <w:r w:rsidR="00B44EDC" w:rsidRPr="00620AFE">
              <w:rPr>
                <w:lang w:val="en-US"/>
              </w:rPr>
              <w:t>08</w:t>
            </w:r>
            <w:r w:rsidR="00816AC7" w:rsidRPr="00620AFE">
              <w:rPr>
                <w:lang w:val="en-US"/>
              </w:rPr>
              <w:t>.</w:t>
            </w:r>
            <w:r w:rsidR="004F5E5A" w:rsidRPr="00620AFE">
              <w:rPr>
                <w:lang w:val="en-US"/>
              </w:rPr>
              <w:t>8 dBm</w:t>
            </w:r>
            <w:r w:rsidR="00303B4B" w:rsidRPr="00620AFE">
              <w:rPr>
                <w:lang w:val="en-US"/>
              </w:rPr>
              <w:t xml:space="preserve"> (Number per cell = 5)</w:t>
            </w:r>
          </w:p>
        </w:tc>
      </w:tr>
      <w:tr w:rsidR="00856288" w14:paraId="3F2F6646" w14:textId="77777777" w:rsidTr="00856288">
        <w:tc>
          <w:tcPr>
            <w:tcW w:w="3209" w:type="dxa"/>
          </w:tcPr>
          <w:p w14:paraId="0C324086" w14:textId="75486373" w:rsidR="00856288" w:rsidRPr="00620AFE" w:rsidRDefault="00E52840" w:rsidP="00F17E6E">
            <w:pPr>
              <w:jc w:val="both"/>
              <w:rPr>
                <w:lang w:val="en-US"/>
              </w:rPr>
            </w:pPr>
            <w:r w:rsidRPr="00620AFE">
              <w:rPr>
                <w:lang w:val="en-US"/>
              </w:rPr>
              <w:t>8 Mbps, PDB = 15ms</w:t>
            </w:r>
          </w:p>
        </w:tc>
        <w:tc>
          <w:tcPr>
            <w:tcW w:w="3210" w:type="dxa"/>
          </w:tcPr>
          <w:p w14:paraId="7EE1FFFC" w14:textId="670513CE" w:rsidR="00856288" w:rsidRPr="00620AFE" w:rsidRDefault="00C71FD1" w:rsidP="00F17E6E">
            <w:pPr>
              <w:jc w:val="both"/>
              <w:rPr>
                <w:lang w:val="en-US"/>
              </w:rPr>
            </w:pPr>
            <w:r w:rsidRPr="00620AFE">
              <w:rPr>
                <w:lang w:val="en-US"/>
              </w:rPr>
              <w:t>-</w:t>
            </w:r>
            <w:r w:rsidR="00B44EDC" w:rsidRPr="00620AFE">
              <w:rPr>
                <w:lang w:val="en-US"/>
              </w:rPr>
              <w:t>85</w:t>
            </w:r>
            <w:r w:rsidR="00EB5059" w:rsidRPr="00620AFE">
              <w:rPr>
                <w:lang w:val="en-US"/>
              </w:rPr>
              <w:t>.</w:t>
            </w:r>
            <w:r w:rsidR="00B44EDC" w:rsidRPr="00620AFE">
              <w:rPr>
                <w:lang w:val="en-US"/>
              </w:rPr>
              <w:t>4</w:t>
            </w:r>
            <w:r w:rsidR="00EB5059" w:rsidRPr="00620AFE">
              <w:rPr>
                <w:lang w:val="en-US"/>
              </w:rPr>
              <w:t xml:space="preserve"> dB</w:t>
            </w:r>
            <w:r w:rsidR="00303B4B" w:rsidRPr="00620AFE">
              <w:rPr>
                <w:lang w:val="en-US"/>
              </w:rPr>
              <w:t>m, (Number per cell = 30)</w:t>
            </w:r>
          </w:p>
        </w:tc>
        <w:tc>
          <w:tcPr>
            <w:tcW w:w="3210" w:type="dxa"/>
          </w:tcPr>
          <w:p w14:paraId="3F26664D" w14:textId="134FF677" w:rsidR="00856288" w:rsidRPr="00620AFE" w:rsidRDefault="00E02A63" w:rsidP="00F17E6E">
            <w:pPr>
              <w:jc w:val="both"/>
              <w:rPr>
                <w:lang w:val="en-US"/>
              </w:rPr>
            </w:pPr>
            <w:r w:rsidRPr="00620AFE">
              <w:rPr>
                <w:lang w:val="en-US"/>
              </w:rPr>
              <w:t>-1</w:t>
            </w:r>
            <w:r w:rsidR="00F15951" w:rsidRPr="00620AFE">
              <w:rPr>
                <w:lang w:val="en-US"/>
              </w:rPr>
              <w:t>00</w:t>
            </w:r>
            <w:r w:rsidRPr="00620AFE">
              <w:rPr>
                <w:lang w:val="en-US"/>
              </w:rPr>
              <w:t>.</w:t>
            </w:r>
            <w:r w:rsidR="00F15951" w:rsidRPr="00620AFE">
              <w:rPr>
                <w:lang w:val="en-US"/>
              </w:rPr>
              <w:t>0</w:t>
            </w:r>
            <w:r w:rsidRPr="00620AFE">
              <w:rPr>
                <w:lang w:val="en-US"/>
              </w:rPr>
              <w:t xml:space="preserve"> dBm</w:t>
            </w:r>
            <w:r w:rsidR="00B84C47" w:rsidRPr="00620AFE">
              <w:rPr>
                <w:lang w:val="en-US"/>
              </w:rPr>
              <w:t xml:space="preserve"> (Number per cell = 30)</w:t>
            </w:r>
          </w:p>
        </w:tc>
      </w:tr>
    </w:tbl>
    <w:p w14:paraId="5CB214A3" w14:textId="77777777" w:rsidR="00856288" w:rsidRDefault="00856288" w:rsidP="00F17E6E">
      <w:pPr>
        <w:jc w:val="both"/>
        <w:rPr>
          <w:b/>
          <w:bCs/>
          <w:lang w:val="en-US"/>
        </w:rPr>
      </w:pPr>
    </w:p>
    <w:p w14:paraId="5141585F" w14:textId="77777777" w:rsidR="00EC0F2D" w:rsidRDefault="00EC0F2D" w:rsidP="00F17E6E">
      <w:pPr>
        <w:jc w:val="both"/>
        <w:rPr>
          <w:b/>
          <w:bCs/>
          <w:lang w:val="en-US"/>
        </w:rPr>
      </w:pPr>
    </w:p>
    <w:p w14:paraId="06370732" w14:textId="77777777" w:rsidR="00EC0F2D" w:rsidRDefault="00EC0F2D" w:rsidP="00F17E6E">
      <w:pPr>
        <w:jc w:val="both"/>
        <w:rPr>
          <w:b/>
          <w:bCs/>
          <w:lang w:val="en-US"/>
        </w:rPr>
      </w:pPr>
    </w:p>
    <w:p w14:paraId="6BD792BE" w14:textId="19F6461C" w:rsidR="0056065D" w:rsidRDefault="0056065D" w:rsidP="0056065D">
      <w:pPr>
        <w:pStyle w:val="Heading3"/>
      </w:pPr>
      <w:r>
        <w:t xml:space="preserve">UL Coverage </w:t>
      </w:r>
    </w:p>
    <w:p w14:paraId="240A85C5" w14:textId="74FAB209" w:rsidR="00EC0F2D" w:rsidRDefault="00EC0F2D" w:rsidP="00EC0F2D">
      <w:pPr>
        <w:rPr>
          <w:lang w:val="en-US"/>
        </w:rPr>
      </w:pPr>
      <w:r>
        <w:rPr>
          <w:lang w:val="en-US"/>
        </w:rPr>
        <w:t xml:space="preserve">The UL coverage is evaluated using the “Coverage Methodology Option 1” and the coverage for satisfied UE </w:t>
      </w:r>
      <w:proofErr w:type="gramStart"/>
      <w:r>
        <w:rPr>
          <w:lang w:val="en-US"/>
        </w:rPr>
        <w:t xml:space="preserve">for  </w:t>
      </w:r>
      <w:r w:rsidRPr="00E563D5">
        <w:rPr>
          <w:i/>
          <w:iCs/>
          <w:lang w:val="en-US"/>
        </w:rPr>
        <w:t>N</w:t>
      </w:r>
      <w:proofErr w:type="gramEnd"/>
      <w:r w:rsidRPr="00DD3A90">
        <w:rPr>
          <w:lang w:val="en-US"/>
        </w:rPr>
        <w:t xml:space="preserve"> </w:t>
      </w:r>
      <w:r>
        <w:rPr>
          <w:lang w:val="en-US"/>
        </w:rPr>
        <w:t xml:space="preserve">which is close to the capacity. For </w:t>
      </w:r>
      <w:proofErr w:type="spellStart"/>
      <w:r>
        <w:rPr>
          <w:lang w:val="en-US"/>
        </w:rPr>
        <w:t>InH</w:t>
      </w:r>
      <w:proofErr w:type="spellEnd"/>
      <w:r>
        <w:rPr>
          <w:lang w:val="en-US"/>
        </w:rPr>
        <w:t xml:space="preserve"> and Dense Urban, the CDF of the coupling gain for VR Pose and AR 10Mbps t</w:t>
      </w:r>
      <w:r w:rsidR="001049CF">
        <w:rPr>
          <w:lang w:val="en-US"/>
        </w:rPr>
        <w:t xml:space="preserve">raffic </w:t>
      </w:r>
      <w:r>
        <w:rPr>
          <w:lang w:val="en-US"/>
        </w:rPr>
        <w:t xml:space="preserve">are presented in </w:t>
      </w:r>
      <w:r w:rsidR="002966F8">
        <w:rPr>
          <w:lang w:val="en-US"/>
        </w:rPr>
        <w:fldChar w:fldCharType="begin"/>
      </w:r>
      <w:r w:rsidR="002966F8">
        <w:rPr>
          <w:lang w:val="en-US"/>
        </w:rPr>
        <w:instrText xml:space="preserve"> REF _Ref84002476 \h </w:instrText>
      </w:r>
      <w:r w:rsidR="002966F8">
        <w:rPr>
          <w:lang w:val="en-US"/>
        </w:rPr>
      </w:r>
      <w:r w:rsidR="002966F8">
        <w:rPr>
          <w:lang w:val="en-US"/>
        </w:rPr>
        <w:fldChar w:fldCharType="separate"/>
      </w:r>
      <w:r w:rsidR="002966F8" w:rsidRPr="000770C0">
        <w:rPr>
          <w:b/>
          <w:bCs/>
        </w:rPr>
        <w:t xml:space="preserve">Figure </w:t>
      </w:r>
      <w:r w:rsidR="002966F8">
        <w:rPr>
          <w:b/>
          <w:bCs/>
          <w:noProof/>
        </w:rPr>
        <w:t>107</w:t>
      </w:r>
      <w:r w:rsidR="002966F8">
        <w:rPr>
          <w:lang w:val="en-US"/>
        </w:rPr>
        <w:fldChar w:fldCharType="end"/>
      </w:r>
      <w:r w:rsidR="00563688">
        <w:rPr>
          <w:lang w:val="en-US"/>
        </w:rPr>
        <w:t xml:space="preserve"> and</w:t>
      </w:r>
      <w:r w:rsidR="002966F8">
        <w:rPr>
          <w:lang w:val="en-US"/>
        </w:rPr>
        <w:t xml:space="preserve"> </w:t>
      </w:r>
      <w:r w:rsidR="00563688">
        <w:rPr>
          <w:lang w:val="en-US"/>
        </w:rPr>
        <w:t xml:space="preserve"> </w:t>
      </w:r>
      <w:r w:rsidR="002966F8">
        <w:rPr>
          <w:lang w:val="en-US"/>
        </w:rPr>
        <w:fldChar w:fldCharType="begin"/>
      </w:r>
      <w:r w:rsidR="002966F8">
        <w:rPr>
          <w:lang w:val="en-US"/>
        </w:rPr>
        <w:instrText xml:space="preserve"> REF _Ref84002480 \h </w:instrText>
      </w:r>
      <w:r w:rsidR="002966F8">
        <w:rPr>
          <w:lang w:val="en-US"/>
        </w:rPr>
      </w:r>
      <w:r w:rsidR="002966F8">
        <w:rPr>
          <w:lang w:val="en-US"/>
        </w:rPr>
        <w:fldChar w:fldCharType="separate"/>
      </w:r>
      <w:r w:rsidR="002966F8" w:rsidRPr="000770C0">
        <w:rPr>
          <w:b/>
          <w:bCs/>
        </w:rPr>
        <w:t xml:space="preserve">Figure </w:t>
      </w:r>
      <w:r w:rsidR="002966F8">
        <w:rPr>
          <w:b/>
          <w:bCs/>
          <w:noProof/>
        </w:rPr>
        <w:t>108</w:t>
      </w:r>
      <w:r w:rsidR="002966F8">
        <w:rPr>
          <w:lang w:val="en-US"/>
        </w:rPr>
        <w:fldChar w:fldCharType="end"/>
      </w:r>
      <w:r w:rsidR="00B22683">
        <w:rPr>
          <w:lang w:val="en-US"/>
        </w:rPr>
        <w:t xml:space="preserve"> </w:t>
      </w:r>
      <w:r>
        <w:rPr>
          <w:lang w:val="en-US"/>
        </w:rPr>
        <w:t>, respectively. A summary of the coupling gain 5% percentile coupling evaluated at</w:t>
      </w:r>
      <w:r w:rsidRPr="00B44EDC">
        <w:rPr>
          <w:i/>
          <w:iCs/>
          <w:lang w:val="en-US"/>
        </w:rPr>
        <w:t xml:space="preserve"> N</w:t>
      </w:r>
      <w:r>
        <w:rPr>
          <w:lang w:val="en-US"/>
        </w:rPr>
        <w:t xml:space="preserve"> for satisfied UEs is summarized in</w:t>
      </w:r>
      <w:r w:rsidR="00B22683">
        <w:rPr>
          <w:lang w:val="en-US"/>
        </w:rPr>
        <w:t xml:space="preserve"> </w:t>
      </w:r>
      <w:r w:rsidR="00563688">
        <w:rPr>
          <w:lang w:val="en-US"/>
        </w:rPr>
        <w:fldChar w:fldCharType="begin"/>
      </w:r>
      <w:r w:rsidR="00563688">
        <w:rPr>
          <w:lang w:val="en-US"/>
        </w:rPr>
        <w:instrText xml:space="preserve"> REF _Ref84002542 \h </w:instrText>
      </w:r>
      <w:r w:rsidR="00563688">
        <w:rPr>
          <w:lang w:val="en-US"/>
        </w:rPr>
      </w:r>
      <w:r w:rsidR="00563688">
        <w:rPr>
          <w:lang w:val="en-US"/>
        </w:rPr>
        <w:fldChar w:fldCharType="separate"/>
      </w:r>
      <w:r w:rsidR="00563688" w:rsidRPr="008F55B5">
        <w:rPr>
          <w:rFonts w:eastAsia="SimSun"/>
          <w:b/>
          <w:bCs/>
          <w:lang w:val="en-US"/>
        </w:rPr>
        <w:t xml:space="preserve">Table </w:t>
      </w:r>
      <w:r w:rsidR="00563688">
        <w:rPr>
          <w:rFonts w:eastAsia="SimSun"/>
          <w:b/>
          <w:bCs/>
          <w:noProof/>
          <w:lang w:val="en-US"/>
        </w:rPr>
        <w:t>45</w:t>
      </w:r>
      <w:r w:rsidR="00563688">
        <w:rPr>
          <w:lang w:val="en-US"/>
        </w:rPr>
        <w:fldChar w:fldCharType="end"/>
      </w:r>
      <w:r>
        <w:rPr>
          <w:lang w:val="en-US"/>
        </w:rPr>
        <w:t>.</w:t>
      </w:r>
    </w:p>
    <w:p w14:paraId="3D60A554" w14:textId="081BC20A" w:rsidR="00F3123A" w:rsidRDefault="00B964CD" w:rsidP="00F17E6E">
      <w:pPr>
        <w:jc w:val="both"/>
        <w:rPr>
          <w:b/>
          <w:bCs/>
          <w:lang w:val="en-US"/>
        </w:rPr>
      </w:pPr>
      <w:r w:rsidRPr="00F3123A">
        <w:rPr>
          <w:b/>
          <w:bCs/>
        </w:rPr>
        <w:drawing>
          <wp:anchor distT="0" distB="0" distL="114300" distR="114300" simplePos="0" relativeHeight="251658257" behindDoc="0" locked="0" layoutInCell="1" allowOverlap="1" wp14:anchorId="0003F254" wp14:editId="03B6EEF2">
            <wp:simplePos x="0" y="0"/>
            <wp:positionH relativeFrom="margin">
              <wp:posOffset>2902341</wp:posOffset>
            </wp:positionH>
            <wp:positionV relativeFrom="paragraph">
              <wp:posOffset>178581</wp:posOffset>
            </wp:positionV>
            <wp:extent cx="2904978" cy="2177903"/>
            <wp:effectExtent l="0" t="0" r="0" b="0"/>
            <wp:wrapNone/>
            <wp:docPr id="298" name="Picture 2" descr="Chart, line chart&#10;&#10;Description automatically generated">
              <a:extLst xmlns:a="http://schemas.openxmlformats.org/drawingml/2006/main">
                <a:ext uri="{FF2B5EF4-FFF2-40B4-BE49-F238E27FC236}">
                  <a16:creationId xmlns:a16="http://schemas.microsoft.com/office/drawing/2014/main" id="{C37AB6A8-96BE-4426-AB2F-DFE20403C2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 line chart&#10;&#10;Description automatically generated">
                      <a:extLst>
                        <a:ext uri="{FF2B5EF4-FFF2-40B4-BE49-F238E27FC236}">
                          <a16:creationId xmlns:a16="http://schemas.microsoft.com/office/drawing/2014/main" id="{C37AB6A8-96BE-4426-AB2F-DFE20403C282}"/>
                        </a:ext>
                      </a:extLst>
                    </pic:cNvPr>
                    <pic:cNvPicPr>
                      <a:picLocks noChangeAspect="1"/>
                    </pic:cNvPicPr>
                  </pic:nvPicPr>
                  <pic:blipFill>
                    <a:blip r:embed="rId170"/>
                    <a:stretch>
                      <a:fillRect/>
                    </a:stretch>
                  </pic:blipFill>
                  <pic:spPr>
                    <a:xfrm>
                      <a:off x="0" y="0"/>
                      <a:ext cx="2907046" cy="2179453"/>
                    </a:xfrm>
                    <a:prstGeom prst="rect">
                      <a:avLst/>
                    </a:prstGeom>
                  </pic:spPr>
                </pic:pic>
              </a:graphicData>
            </a:graphic>
            <wp14:sizeRelH relativeFrom="margin">
              <wp14:pctWidth>0</wp14:pctWidth>
            </wp14:sizeRelH>
            <wp14:sizeRelV relativeFrom="margin">
              <wp14:pctHeight>0</wp14:pctHeight>
            </wp14:sizeRelV>
          </wp:anchor>
        </w:drawing>
      </w:r>
      <w:r w:rsidR="00F3123A" w:rsidRPr="00F3123A">
        <w:rPr>
          <w:b/>
          <w:bCs/>
        </w:rPr>
        <w:drawing>
          <wp:anchor distT="0" distB="0" distL="114300" distR="114300" simplePos="0" relativeHeight="251658258" behindDoc="0" locked="0" layoutInCell="1" allowOverlap="1" wp14:anchorId="3EA7ACAC" wp14:editId="739A8FD1">
            <wp:simplePos x="0" y="0"/>
            <wp:positionH relativeFrom="margin">
              <wp:posOffset>-150348</wp:posOffset>
            </wp:positionH>
            <wp:positionV relativeFrom="paragraph">
              <wp:posOffset>108049</wp:posOffset>
            </wp:positionV>
            <wp:extent cx="3014825" cy="2260258"/>
            <wp:effectExtent l="0" t="0" r="0" b="6985"/>
            <wp:wrapNone/>
            <wp:docPr id="299" name="Picture 4" descr="Chart, line chart&#10;&#10;Description automatically generated">
              <a:extLst xmlns:a="http://schemas.openxmlformats.org/drawingml/2006/main">
                <a:ext uri="{FF2B5EF4-FFF2-40B4-BE49-F238E27FC236}">
                  <a16:creationId xmlns:a16="http://schemas.microsoft.com/office/drawing/2014/main" id="{3233013D-8C98-46AF-9198-B557A501D8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3233013D-8C98-46AF-9198-B557A501D845}"/>
                        </a:ext>
                      </a:extLst>
                    </pic:cNvPr>
                    <pic:cNvPicPr>
                      <a:picLocks noChangeAspect="1"/>
                    </pic:cNvPicPr>
                  </pic:nvPicPr>
                  <pic:blipFill>
                    <a:blip r:embed="rId171"/>
                    <a:stretch>
                      <a:fillRect/>
                    </a:stretch>
                  </pic:blipFill>
                  <pic:spPr>
                    <a:xfrm>
                      <a:off x="0" y="0"/>
                      <a:ext cx="3015305" cy="2260618"/>
                    </a:xfrm>
                    <a:prstGeom prst="rect">
                      <a:avLst/>
                    </a:prstGeom>
                  </pic:spPr>
                </pic:pic>
              </a:graphicData>
            </a:graphic>
            <wp14:sizeRelH relativeFrom="margin">
              <wp14:pctWidth>0</wp14:pctWidth>
            </wp14:sizeRelH>
            <wp14:sizeRelV relativeFrom="margin">
              <wp14:pctHeight>0</wp14:pctHeight>
            </wp14:sizeRelV>
          </wp:anchor>
        </w:drawing>
      </w:r>
    </w:p>
    <w:p w14:paraId="5D045040" w14:textId="77777777" w:rsidR="00F3123A" w:rsidRDefault="00F3123A" w:rsidP="00F17E6E">
      <w:pPr>
        <w:jc w:val="both"/>
        <w:rPr>
          <w:b/>
          <w:bCs/>
          <w:lang w:val="en-US"/>
        </w:rPr>
      </w:pPr>
    </w:p>
    <w:p w14:paraId="30644A87" w14:textId="77777777" w:rsidR="00F3123A" w:rsidRDefault="00F3123A" w:rsidP="00F17E6E">
      <w:pPr>
        <w:jc w:val="both"/>
        <w:rPr>
          <w:b/>
          <w:bCs/>
          <w:lang w:val="en-US"/>
        </w:rPr>
      </w:pPr>
    </w:p>
    <w:p w14:paraId="1A803C55" w14:textId="77777777" w:rsidR="00F3123A" w:rsidRDefault="00F3123A" w:rsidP="00F17E6E">
      <w:pPr>
        <w:jc w:val="both"/>
        <w:rPr>
          <w:b/>
          <w:bCs/>
          <w:lang w:val="en-US"/>
        </w:rPr>
      </w:pPr>
    </w:p>
    <w:p w14:paraId="4D529AFA" w14:textId="58B84DFC" w:rsidR="00111E17" w:rsidRDefault="00111E17" w:rsidP="00F17E6E">
      <w:pPr>
        <w:jc w:val="both"/>
        <w:rPr>
          <w:b/>
          <w:bCs/>
          <w:lang w:val="en-US"/>
        </w:rPr>
      </w:pPr>
    </w:p>
    <w:p w14:paraId="4E119604" w14:textId="55AB9F93" w:rsidR="00111E17" w:rsidRDefault="00111E17" w:rsidP="00F17E6E">
      <w:pPr>
        <w:jc w:val="both"/>
        <w:rPr>
          <w:b/>
          <w:bCs/>
          <w:lang w:val="en-US"/>
        </w:rPr>
      </w:pPr>
    </w:p>
    <w:p w14:paraId="1F577EE5" w14:textId="5CB2480E" w:rsidR="00111E17" w:rsidRDefault="00111E17" w:rsidP="00F17E6E">
      <w:pPr>
        <w:jc w:val="both"/>
        <w:rPr>
          <w:b/>
          <w:bCs/>
          <w:lang w:val="en-US"/>
        </w:rPr>
      </w:pPr>
    </w:p>
    <w:p w14:paraId="2E2E5567" w14:textId="50ECDABE" w:rsidR="00111E17" w:rsidRDefault="00111E17" w:rsidP="00F17E6E">
      <w:pPr>
        <w:jc w:val="both"/>
        <w:rPr>
          <w:b/>
          <w:bCs/>
          <w:lang w:val="en-US"/>
        </w:rPr>
      </w:pPr>
    </w:p>
    <w:p w14:paraId="07DF4877" w14:textId="075C0AB0" w:rsidR="00111E17" w:rsidRDefault="00111E17" w:rsidP="00F17E6E">
      <w:pPr>
        <w:jc w:val="both"/>
        <w:rPr>
          <w:b/>
          <w:bCs/>
          <w:lang w:val="en-US"/>
        </w:rPr>
      </w:pPr>
    </w:p>
    <w:p w14:paraId="6D2AD2AF" w14:textId="77777777" w:rsidR="00EC5937" w:rsidRDefault="00EC5937" w:rsidP="00EC5937">
      <w:pPr>
        <w:jc w:val="center"/>
        <w:rPr>
          <w:b/>
          <w:bCs/>
        </w:rPr>
      </w:pPr>
    </w:p>
    <w:p w14:paraId="0F17B720" w14:textId="40EC6CAF" w:rsidR="00EC5937" w:rsidRDefault="00EC5937" w:rsidP="00EC5937">
      <w:pPr>
        <w:jc w:val="center"/>
        <w:rPr>
          <w:b/>
        </w:rPr>
      </w:pPr>
      <w:bookmarkStart w:id="214" w:name="_Ref84002476"/>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620AFE">
        <w:rPr>
          <w:b/>
          <w:bCs/>
          <w:noProof/>
        </w:rPr>
        <w:t>107</w:t>
      </w:r>
      <w:r w:rsidRPr="000770C0">
        <w:rPr>
          <w:b/>
          <w:bCs/>
        </w:rPr>
        <w:fldChar w:fldCharType="end"/>
      </w:r>
      <w:bookmarkEnd w:id="214"/>
      <w:r>
        <w:rPr>
          <w:b/>
          <w:bCs/>
        </w:rPr>
        <w:t xml:space="preserve">:  </w:t>
      </w:r>
      <w:proofErr w:type="spellStart"/>
      <w:r>
        <w:rPr>
          <w:b/>
          <w:bCs/>
        </w:rPr>
        <w:t>InH</w:t>
      </w:r>
      <w:proofErr w:type="spellEnd"/>
      <w:r>
        <w:rPr>
          <w:b/>
          <w:bCs/>
        </w:rPr>
        <w:t xml:space="preserve"> and Dense Urban </w:t>
      </w:r>
      <w:r w:rsidR="007F1193">
        <w:rPr>
          <w:b/>
          <w:bCs/>
        </w:rPr>
        <w:t>U</w:t>
      </w:r>
      <w:r>
        <w:rPr>
          <w:b/>
          <w:bCs/>
        </w:rPr>
        <w:t>L Coupling Gain for VR Pose with PDB =10ms</w:t>
      </w:r>
    </w:p>
    <w:p w14:paraId="4674357B" w14:textId="3B75C16F" w:rsidR="0059376F" w:rsidRDefault="002D3FD3" w:rsidP="00F17E6E">
      <w:pPr>
        <w:jc w:val="both"/>
        <w:rPr>
          <w:b/>
          <w:bCs/>
          <w:lang w:val="en-US"/>
        </w:rPr>
      </w:pPr>
      <w:r w:rsidRPr="00B84C47">
        <w:rPr>
          <w:b/>
          <w:bCs/>
        </w:rPr>
        <w:drawing>
          <wp:anchor distT="0" distB="0" distL="114300" distR="114300" simplePos="0" relativeHeight="251658263" behindDoc="0" locked="0" layoutInCell="1" allowOverlap="1" wp14:anchorId="5D1B1E5A" wp14:editId="0FB79701">
            <wp:simplePos x="0" y="0"/>
            <wp:positionH relativeFrom="margin">
              <wp:posOffset>-491490</wp:posOffset>
            </wp:positionH>
            <wp:positionV relativeFrom="paragraph">
              <wp:posOffset>124400</wp:posOffset>
            </wp:positionV>
            <wp:extent cx="3117850" cy="2337496"/>
            <wp:effectExtent l="0" t="0" r="6350" b="5715"/>
            <wp:wrapNone/>
            <wp:docPr id="315" name="Picture 8" descr="Chart, line chart&#10;&#10;Description automatically generated">
              <a:extLst xmlns:a="http://schemas.openxmlformats.org/drawingml/2006/main">
                <a:ext uri="{FF2B5EF4-FFF2-40B4-BE49-F238E27FC236}">
                  <a16:creationId xmlns:a16="http://schemas.microsoft.com/office/drawing/2014/main" id="{CAFE1A5B-4888-43F8-9CBF-19EB47172E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Chart, line chart&#10;&#10;Description automatically generated">
                      <a:extLst>
                        <a:ext uri="{FF2B5EF4-FFF2-40B4-BE49-F238E27FC236}">
                          <a16:creationId xmlns:a16="http://schemas.microsoft.com/office/drawing/2014/main" id="{CAFE1A5B-4888-43F8-9CBF-19EB47172E11}"/>
                        </a:ext>
                      </a:extLst>
                    </pic:cNvPr>
                    <pic:cNvPicPr>
                      <a:picLocks noChangeAspect="1"/>
                    </pic:cNvPicPr>
                  </pic:nvPicPr>
                  <pic:blipFill>
                    <a:blip r:embed="rId172"/>
                    <a:stretch>
                      <a:fillRect/>
                    </a:stretch>
                  </pic:blipFill>
                  <pic:spPr>
                    <a:xfrm>
                      <a:off x="0" y="0"/>
                      <a:ext cx="3117931" cy="2337557"/>
                    </a:xfrm>
                    <a:prstGeom prst="rect">
                      <a:avLst/>
                    </a:prstGeom>
                  </pic:spPr>
                </pic:pic>
              </a:graphicData>
            </a:graphic>
            <wp14:sizeRelH relativeFrom="margin">
              <wp14:pctWidth>0</wp14:pctWidth>
            </wp14:sizeRelH>
            <wp14:sizeRelV relativeFrom="margin">
              <wp14:pctHeight>0</wp14:pctHeight>
            </wp14:sizeRelV>
          </wp:anchor>
        </w:drawing>
      </w:r>
      <w:r w:rsidRPr="00B84C47">
        <w:rPr>
          <w:b/>
          <w:bCs/>
        </w:rPr>
        <w:drawing>
          <wp:anchor distT="0" distB="0" distL="114300" distR="114300" simplePos="0" relativeHeight="251658262" behindDoc="0" locked="0" layoutInCell="1" allowOverlap="1" wp14:anchorId="1D128BB8" wp14:editId="0F18B533">
            <wp:simplePos x="0" y="0"/>
            <wp:positionH relativeFrom="margin">
              <wp:align>right</wp:align>
            </wp:positionH>
            <wp:positionV relativeFrom="paragraph">
              <wp:posOffset>138430</wp:posOffset>
            </wp:positionV>
            <wp:extent cx="3142704" cy="2356130"/>
            <wp:effectExtent l="0" t="0" r="635" b="6350"/>
            <wp:wrapNone/>
            <wp:docPr id="316" name="Picture 10" descr="Chart, line chart&#10;&#10;Description automatically generated">
              <a:extLst xmlns:a="http://schemas.openxmlformats.org/drawingml/2006/main">
                <a:ext uri="{FF2B5EF4-FFF2-40B4-BE49-F238E27FC236}">
                  <a16:creationId xmlns:a16="http://schemas.microsoft.com/office/drawing/2014/main" id="{1FAB529A-7AC3-4D63-BCAB-E18A84E7D89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Chart, line chart&#10;&#10;Description automatically generated">
                      <a:extLst>
                        <a:ext uri="{FF2B5EF4-FFF2-40B4-BE49-F238E27FC236}">
                          <a16:creationId xmlns:a16="http://schemas.microsoft.com/office/drawing/2014/main" id="{1FAB529A-7AC3-4D63-BCAB-E18A84E7D891}"/>
                        </a:ext>
                      </a:extLst>
                    </pic:cNvPr>
                    <pic:cNvPicPr>
                      <a:picLocks noChangeAspect="1"/>
                    </pic:cNvPicPr>
                  </pic:nvPicPr>
                  <pic:blipFill>
                    <a:blip r:embed="rId173"/>
                    <a:stretch>
                      <a:fillRect/>
                    </a:stretch>
                  </pic:blipFill>
                  <pic:spPr>
                    <a:xfrm>
                      <a:off x="0" y="0"/>
                      <a:ext cx="3142704" cy="2356130"/>
                    </a:xfrm>
                    <a:prstGeom prst="rect">
                      <a:avLst/>
                    </a:prstGeom>
                  </pic:spPr>
                </pic:pic>
              </a:graphicData>
            </a:graphic>
            <wp14:sizeRelH relativeFrom="margin">
              <wp14:pctWidth>0</wp14:pctWidth>
            </wp14:sizeRelH>
            <wp14:sizeRelV relativeFrom="margin">
              <wp14:pctHeight>0</wp14:pctHeight>
            </wp14:sizeRelV>
          </wp:anchor>
        </w:drawing>
      </w:r>
    </w:p>
    <w:p w14:paraId="430DDA06" w14:textId="74BC01F3" w:rsidR="0059376F" w:rsidRDefault="0059376F" w:rsidP="00F17E6E">
      <w:pPr>
        <w:jc w:val="both"/>
        <w:rPr>
          <w:b/>
          <w:bCs/>
          <w:lang w:val="en-US"/>
        </w:rPr>
      </w:pPr>
    </w:p>
    <w:p w14:paraId="71097C75" w14:textId="77777777" w:rsidR="00C71FD1" w:rsidRDefault="00C71FD1" w:rsidP="00F17E6E">
      <w:pPr>
        <w:jc w:val="both"/>
        <w:rPr>
          <w:b/>
          <w:bCs/>
          <w:lang w:val="en-US"/>
        </w:rPr>
      </w:pPr>
    </w:p>
    <w:p w14:paraId="20CF435D" w14:textId="77777777" w:rsidR="00C71FD1" w:rsidRDefault="00C71FD1" w:rsidP="00F17E6E">
      <w:pPr>
        <w:jc w:val="both"/>
        <w:rPr>
          <w:b/>
          <w:bCs/>
          <w:lang w:val="en-US"/>
        </w:rPr>
      </w:pPr>
    </w:p>
    <w:p w14:paraId="2D2B6260" w14:textId="77777777" w:rsidR="00C71FD1" w:rsidRDefault="00C71FD1" w:rsidP="00F17E6E">
      <w:pPr>
        <w:jc w:val="both"/>
        <w:rPr>
          <w:b/>
          <w:bCs/>
          <w:lang w:val="en-US"/>
        </w:rPr>
      </w:pPr>
    </w:p>
    <w:p w14:paraId="1776A929" w14:textId="77777777" w:rsidR="00C71FD1" w:rsidRDefault="00C71FD1" w:rsidP="00F17E6E">
      <w:pPr>
        <w:jc w:val="both"/>
        <w:rPr>
          <w:b/>
          <w:bCs/>
          <w:lang w:val="en-US"/>
        </w:rPr>
      </w:pPr>
    </w:p>
    <w:p w14:paraId="7D089662" w14:textId="77777777" w:rsidR="0059376F" w:rsidRDefault="0059376F" w:rsidP="00F17E6E">
      <w:pPr>
        <w:jc w:val="both"/>
        <w:rPr>
          <w:b/>
          <w:bCs/>
          <w:lang w:val="en-US"/>
        </w:rPr>
      </w:pPr>
    </w:p>
    <w:p w14:paraId="7E98B398" w14:textId="77777777" w:rsidR="0059376F" w:rsidRDefault="0059376F" w:rsidP="00F17E6E">
      <w:pPr>
        <w:jc w:val="both"/>
        <w:rPr>
          <w:b/>
          <w:bCs/>
          <w:lang w:val="en-US"/>
        </w:rPr>
      </w:pPr>
    </w:p>
    <w:p w14:paraId="59C48D26" w14:textId="77777777" w:rsidR="00F15951" w:rsidRDefault="00F15951" w:rsidP="00F17E6E">
      <w:pPr>
        <w:jc w:val="both"/>
        <w:rPr>
          <w:b/>
          <w:bCs/>
          <w:lang w:val="en-US"/>
        </w:rPr>
      </w:pPr>
    </w:p>
    <w:p w14:paraId="7F39F9B8" w14:textId="77777777" w:rsidR="00F15951" w:rsidRDefault="00F15951" w:rsidP="00F17E6E">
      <w:pPr>
        <w:jc w:val="both"/>
        <w:rPr>
          <w:b/>
          <w:bCs/>
          <w:lang w:val="en-US"/>
        </w:rPr>
      </w:pPr>
    </w:p>
    <w:p w14:paraId="16E62C17" w14:textId="56890EE6" w:rsidR="00EC5937" w:rsidRDefault="00EC5937" w:rsidP="00EC5937">
      <w:pPr>
        <w:jc w:val="center"/>
        <w:rPr>
          <w:b/>
        </w:rPr>
      </w:pPr>
      <w:bookmarkStart w:id="215" w:name="_Ref84002480"/>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620AFE">
        <w:rPr>
          <w:b/>
          <w:bCs/>
          <w:noProof/>
        </w:rPr>
        <w:t>108</w:t>
      </w:r>
      <w:r w:rsidRPr="000770C0">
        <w:rPr>
          <w:b/>
          <w:bCs/>
        </w:rPr>
        <w:fldChar w:fldCharType="end"/>
      </w:r>
      <w:bookmarkEnd w:id="215"/>
      <w:r>
        <w:rPr>
          <w:b/>
          <w:bCs/>
        </w:rPr>
        <w:t xml:space="preserve">:  </w:t>
      </w:r>
      <w:proofErr w:type="spellStart"/>
      <w:r>
        <w:rPr>
          <w:b/>
          <w:bCs/>
        </w:rPr>
        <w:t>InH</w:t>
      </w:r>
      <w:proofErr w:type="spellEnd"/>
      <w:r>
        <w:rPr>
          <w:b/>
          <w:bCs/>
        </w:rPr>
        <w:t xml:space="preserve"> and Dense Urban  </w:t>
      </w:r>
      <w:r w:rsidR="003E7046">
        <w:rPr>
          <w:b/>
          <w:bCs/>
        </w:rPr>
        <w:t>U</w:t>
      </w:r>
      <w:r>
        <w:rPr>
          <w:b/>
          <w:bCs/>
        </w:rPr>
        <w:t xml:space="preserve">L Coupling Gain for </w:t>
      </w:r>
      <w:r w:rsidR="003E7046">
        <w:rPr>
          <w:b/>
          <w:bCs/>
        </w:rPr>
        <w:t>AR 10Mbps</w:t>
      </w:r>
      <w:r>
        <w:rPr>
          <w:b/>
          <w:bCs/>
        </w:rPr>
        <w:t xml:space="preserve"> with PDB =</w:t>
      </w:r>
      <w:r w:rsidR="003E7046">
        <w:rPr>
          <w:b/>
          <w:bCs/>
        </w:rPr>
        <w:t>3</w:t>
      </w:r>
      <w:r>
        <w:rPr>
          <w:b/>
          <w:bCs/>
        </w:rPr>
        <w:t>0ms</w:t>
      </w:r>
    </w:p>
    <w:p w14:paraId="4C967512" w14:textId="77777777" w:rsidR="00F15951" w:rsidRDefault="00F15951" w:rsidP="00F17E6E">
      <w:pPr>
        <w:jc w:val="both"/>
        <w:rPr>
          <w:b/>
          <w:bCs/>
          <w:lang w:val="en-US"/>
        </w:rPr>
      </w:pPr>
    </w:p>
    <w:p w14:paraId="71FACF4E" w14:textId="0CDF8009" w:rsidR="00857209" w:rsidRDefault="00857209" w:rsidP="00857209">
      <w:pPr>
        <w:jc w:val="center"/>
        <w:rPr>
          <w:b/>
        </w:rPr>
      </w:pPr>
      <w:bookmarkStart w:id="216" w:name="_Ref84002542"/>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563688">
        <w:rPr>
          <w:rFonts w:eastAsia="SimSun"/>
          <w:b/>
          <w:bCs/>
          <w:noProof/>
          <w:lang w:val="en-US"/>
        </w:rPr>
        <w:t>45</w:t>
      </w:r>
      <w:r w:rsidRPr="008F55B5">
        <w:rPr>
          <w:rFonts w:eastAsia="SimSun"/>
          <w:b/>
          <w:bCs/>
          <w:noProof/>
          <w:lang w:val="en-US"/>
        </w:rPr>
        <w:fldChar w:fldCharType="end"/>
      </w:r>
      <w:bookmarkEnd w:id="216"/>
      <w:r w:rsidRPr="008F55B5">
        <w:t xml:space="preserve">:  </w:t>
      </w:r>
      <w:r w:rsidRPr="00B900FD">
        <w:rPr>
          <w:b/>
          <w:bCs/>
        </w:rPr>
        <w:t>Summary of</w:t>
      </w:r>
      <w:r>
        <w:rPr>
          <w:b/>
          <w:bCs/>
        </w:rPr>
        <w:t xml:space="preserve"> UL Coverage </w:t>
      </w:r>
    </w:p>
    <w:tbl>
      <w:tblPr>
        <w:tblStyle w:val="TableGrid"/>
        <w:tblW w:w="0" w:type="auto"/>
        <w:tblLook w:val="04A0" w:firstRow="1" w:lastRow="0" w:firstColumn="1" w:lastColumn="0" w:noHBand="0" w:noVBand="1"/>
      </w:tblPr>
      <w:tblGrid>
        <w:gridCol w:w="3209"/>
        <w:gridCol w:w="3210"/>
        <w:gridCol w:w="3210"/>
      </w:tblGrid>
      <w:tr w:rsidR="00E52840" w14:paraId="5E3FAD1C" w14:textId="77777777" w:rsidTr="00C94869">
        <w:tc>
          <w:tcPr>
            <w:tcW w:w="3209" w:type="dxa"/>
          </w:tcPr>
          <w:p w14:paraId="36E0B4A5" w14:textId="5D3F4A42" w:rsidR="00E52840" w:rsidRDefault="0059376F" w:rsidP="00C94869">
            <w:pPr>
              <w:jc w:val="both"/>
              <w:rPr>
                <w:b/>
                <w:bCs/>
                <w:lang w:val="en-US"/>
              </w:rPr>
            </w:pPr>
            <w:r w:rsidRPr="0059376F">
              <w:rPr>
                <w:b/>
                <w:bCs/>
              </w:rPr>
              <w:drawing>
                <wp:anchor distT="0" distB="0" distL="114300" distR="114300" simplePos="0" relativeHeight="251658249" behindDoc="0" locked="0" layoutInCell="1" allowOverlap="1" wp14:anchorId="444AE6DB" wp14:editId="306FC785">
                  <wp:simplePos x="0" y="0"/>
                  <wp:positionH relativeFrom="column">
                    <wp:posOffset>7389935</wp:posOffset>
                  </wp:positionH>
                  <wp:positionV relativeFrom="paragraph">
                    <wp:posOffset>1669755</wp:posOffset>
                  </wp:positionV>
                  <wp:extent cx="3103635" cy="2326840"/>
                  <wp:effectExtent l="0" t="0" r="1905" b="0"/>
                  <wp:wrapNone/>
                  <wp:docPr id="300" name="Picture 8" descr="Chart, line chart&#10;&#10;Description automatically generated">
                    <a:extLst xmlns:a="http://schemas.openxmlformats.org/drawingml/2006/main">
                      <a:ext uri="{FF2B5EF4-FFF2-40B4-BE49-F238E27FC236}">
                        <a16:creationId xmlns:a16="http://schemas.microsoft.com/office/drawing/2014/main" id="{CAFE1A5B-4888-43F8-9CBF-19EB47172E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Chart, line chart&#10;&#10;Description automatically generated">
                            <a:extLst>
                              <a:ext uri="{FF2B5EF4-FFF2-40B4-BE49-F238E27FC236}">
                                <a16:creationId xmlns:a16="http://schemas.microsoft.com/office/drawing/2014/main" id="{CAFE1A5B-4888-43F8-9CBF-19EB47172E11}"/>
                              </a:ext>
                            </a:extLst>
                          </pic:cNvPr>
                          <pic:cNvPicPr>
                            <a:picLocks noChangeAspect="1"/>
                          </pic:cNvPicPr>
                        </pic:nvPicPr>
                        <pic:blipFill>
                          <a:blip r:embed="rId172"/>
                          <a:stretch>
                            <a:fillRect/>
                          </a:stretch>
                        </pic:blipFill>
                        <pic:spPr>
                          <a:xfrm>
                            <a:off x="0" y="0"/>
                            <a:ext cx="3105646" cy="2328348"/>
                          </a:xfrm>
                          <a:prstGeom prst="rect">
                            <a:avLst/>
                          </a:prstGeom>
                        </pic:spPr>
                      </pic:pic>
                    </a:graphicData>
                  </a:graphic>
                  <wp14:sizeRelH relativeFrom="margin">
                    <wp14:pctWidth>0</wp14:pctWidth>
                  </wp14:sizeRelH>
                  <wp14:sizeRelV relativeFrom="margin">
                    <wp14:pctHeight>0</wp14:pctHeight>
                  </wp14:sizeRelV>
                </wp:anchor>
              </w:drawing>
            </w:r>
          </w:p>
        </w:tc>
        <w:tc>
          <w:tcPr>
            <w:tcW w:w="3210" w:type="dxa"/>
          </w:tcPr>
          <w:p w14:paraId="657EFBC0" w14:textId="4772A44B" w:rsidR="00E52840" w:rsidRDefault="00E52840" w:rsidP="00C94869">
            <w:pPr>
              <w:jc w:val="both"/>
              <w:rPr>
                <w:b/>
                <w:bCs/>
                <w:lang w:val="en-US"/>
              </w:rPr>
            </w:pPr>
            <w:proofErr w:type="spellStart"/>
            <w:r>
              <w:rPr>
                <w:b/>
                <w:bCs/>
                <w:lang w:val="en-US"/>
              </w:rPr>
              <w:t>InH</w:t>
            </w:r>
            <w:proofErr w:type="spellEnd"/>
          </w:p>
        </w:tc>
        <w:tc>
          <w:tcPr>
            <w:tcW w:w="3210" w:type="dxa"/>
          </w:tcPr>
          <w:p w14:paraId="538CDE79" w14:textId="77777777" w:rsidR="00E52840" w:rsidRDefault="00E52840" w:rsidP="00C94869">
            <w:pPr>
              <w:jc w:val="both"/>
              <w:rPr>
                <w:b/>
                <w:bCs/>
                <w:lang w:val="en-US"/>
              </w:rPr>
            </w:pPr>
            <w:r>
              <w:rPr>
                <w:b/>
                <w:bCs/>
                <w:lang w:val="en-US"/>
              </w:rPr>
              <w:t>Dense Urban</w:t>
            </w:r>
          </w:p>
        </w:tc>
      </w:tr>
      <w:tr w:rsidR="008478AE" w14:paraId="54BF82F6" w14:textId="77777777" w:rsidTr="00C94869">
        <w:tc>
          <w:tcPr>
            <w:tcW w:w="3209" w:type="dxa"/>
          </w:tcPr>
          <w:p w14:paraId="4BE0ED41" w14:textId="4DDDF91F" w:rsidR="008478AE" w:rsidRPr="00620AFE" w:rsidRDefault="008478AE" w:rsidP="008478AE">
            <w:pPr>
              <w:jc w:val="both"/>
              <w:rPr>
                <w:lang w:val="en-US"/>
              </w:rPr>
            </w:pPr>
            <w:r w:rsidRPr="00620AFE">
              <w:rPr>
                <w:lang w:val="en-US"/>
              </w:rPr>
              <w:t xml:space="preserve">Pose </w:t>
            </w:r>
          </w:p>
        </w:tc>
        <w:tc>
          <w:tcPr>
            <w:tcW w:w="3210" w:type="dxa"/>
          </w:tcPr>
          <w:p w14:paraId="0EFAA78A" w14:textId="6550A7E2" w:rsidR="008478AE" w:rsidRPr="00620AFE" w:rsidRDefault="008478AE" w:rsidP="008478AE">
            <w:pPr>
              <w:jc w:val="both"/>
              <w:rPr>
                <w:lang w:val="en-US"/>
              </w:rPr>
            </w:pPr>
            <w:r w:rsidRPr="00620AFE">
              <w:rPr>
                <w:lang w:val="en-US"/>
              </w:rPr>
              <w:t>-</w:t>
            </w:r>
            <w:r w:rsidR="00706359" w:rsidRPr="00620AFE">
              <w:rPr>
                <w:lang w:val="en-US"/>
              </w:rPr>
              <w:t>90</w:t>
            </w:r>
            <w:r w:rsidRPr="00620AFE">
              <w:rPr>
                <w:lang w:val="en-US"/>
              </w:rPr>
              <w:t xml:space="preserve">.5 dBm (Number per cell = </w:t>
            </w:r>
            <w:r w:rsidR="00A14D25" w:rsidRPr="00620AFE">
              <w:rPr>
                <w:lang w:val="en-US"/>
              </w:rPr>
              <w:t>2</w:t>
            </w:r>
            <w:r w:rsidRPr="00620AFE">
              <w:rPr>
                <w:lang w:val="en-US"/>
              </w:rPr>
              <w:t xml:space="preserve">5) </w:t>
            </w:r>
          </w:p>
        </w:tc>
        <w:tc>
          <w:tcPr>
            <w:tcW w:w="3210" w:type="dxa"/>
          </w:tcPr>
          <w:p w14:paraId="40FA1334" w14:textId="69B1656E" w:rsidR="008478AE" w:rsidRPr="00620AFE" w:rsidRDefault="008478AE" w:rsidP="008478AE">
            <w:pPr>
              <w:jc w:val="both"/>
              <w:rPr>
                <w:lang w:val="en-US"/>
              </w:rPr>
            </w:pPr>
            <w:r w:rsidRPr="00620AFE">
              <w:rPr>
                <w:lang w:val="en-US"/>
              </w:rPr>
              <w:t>-1</w:t>
            </w:r>
            <w:r w:rsidR="00F17878" w:rsidRPr="00620AFE">
              <w:rPr>
                <w:lang w:val="en-US"/>
              </w:rPr>
              <w:t>0</w:t>
            </w:r>
            <w:r w:rsidR="002D3FD3" w:rsidRPr="00620AFE">
              <w:rPr>
                <w:lang w:val="en-US"/>
              </w:rPr>
              <w:t>5</w:t>
            </w:r>
            <w:r w:rsidR="00706359" w:rsidRPr="00620AFE">
              <w:rPr>
                <w:lang w:val="en-US"/>
              </w:rPr>
              <w:t>.2</w:t>
            </w:r>
            <w:r w:rsidRPr="00620AFE">
              <w:rPr>
                <w:lang w:val="en-US"/>
              </w:rPr>
              <w:t xml:space="preserve">dBm (Number per cell = </w:t>
            </w:r>
            <w:r w:rsidR="00A14D25" w:rsidRPr="00620AFE">
              <w:rPr>
                <w:lang w:val="en-US"/>
              </w:rPr>
              <w:t>2</w:t>
            </w:r>
            <w:r w:rsidRPr="00620AFE">
              <w:rPr>
                <w:lang w:val="en-US"/>
              </w:rPr>
              <w:t>5)</w:t>
            </w:r>
          </w:p>
        </w:tc>
      </w:tr>
      <w:tr w:rsidR="008478AE" w14:paraId="374B3132" w14:textId="77777777" w:rsidTr="00C94869">
        <w:tc>
          <w:tcPr>
            <w:tcW w:w="3209" w:type="dxa"/>
          </w:tcPr>
          <w:p w14:paraId="521005BC" w14:textId="0439080E" w:rsidR="008478AE" w:rsidRPr="00620AFE" w:rsidRDefault="008478AE" w:rsidP="008478AE">
            <w:pPr>
              <w:jc w:val="both"/>
              <w:rPr>
                <w:lang w:val="en-US"/>
              </w:rPr>
            </w:pPr>
            <w:r w:rsidRPr="00620AFE">
              <w:rPr>
                <w:lang w:val="en-US"/>
              </w:rPr>
              <w:t>10 Mbps, PDB = 30ms</w:t>
            </w:r>
          </w:p>
        </w:tc>
        <w:tc>
          <w:tcPr>
            <w:tcW w:w="3210" w:type="dxa"/>
          </w:tcPr>
          <w:p w14:paraId="4BB8EC7D" w14:textId="0A0449C7" w:rsidR="008478AE" w:rsidRPr="00620AFE" w:rsidRDefault="008478AE" w:rsidP="008478AE">
            <w:pPr>
              <w:jc w:val="both"/>
              <w:rPr>
                <w:lang w:val="en-US"/>
              </w:rPr>
            </w:pPr>
            <w:r w:rsidRPr="00620AFE">
              <w:rPr>
                <w:lang w:val="en-US"/>
              </w:rPr>
              <w:t>-</w:t>
            </w:r>
            <w:r w:rsidR="002D3FD3" w:rsidRPr="00620AFE">
              <w:rPr>
                <w:lang w:val="en-US"/>
              </w:rPr>
              <w:t>80</w:t>
            </w:r>
            <w:r w:rsidRPr="00620AFE">
              <w:rPr>
                <w:lang w:val="en-US"/>
              </w:rPr>
              <w:t>.</w:t>
            </w:r>
            <w:r w:rsidR="002D3FD3" w:rsidRPr="00620AFE">
              <w:rPr>
                <w:lang w:val="en-US"/>
              </w:rPr>
              <w:t>1</w:t>
            </w:r>
            <w:r w:rsidRPr="00620AFE">
              <w:rPr>
                <w:lang w:val="en-US"/>
              </w:rPr>
              <w:t xml:space="preserve"> dBm, (Number per cell = </w:t>
            </w:r>
            <w:r w:rsidR="00A14D25" w:rsidRPr="00620AFE">
              <w:rPr>
                <w:lang w:val="en-US"/>
              </w:rPr>
              <w:t>10</w:t>
            </w:r>
            <w:r w:rsidRPr="00620AFE">
              <w:rPr>
                <w:lang w:val="en-US"/>
              </w:rPr>
              <w:t>)</w:t>
            </w:r>
          </w:p>
        </w:tc>
        <w:tc>
          <w:tcPr>
            <w:tcW w:w="3210" w:type="dxa"/>
          </w:tcPr>
          <w:p w14:paraId="10556688" w14:textId="369031F5" w:rsidR="008478AE" w:rsidRPr="00620AFE" w:rsidRDefault="002D3FD3" w:rsidP="008478AE">
            <w:pPr>
              <w:jc w:val="both"/>
              <w:rPr>
                <w:lang w:val="en-US"/>
              </w:rPr>
            </w:pPr>
            <w:r w:rsidRPr="00620AFE">
              <w:rPr>
                <w:lang w:val="en-US"/>
              </w:rPr>
              <w:t xml:space="preserve">-104.8 dBm </w:t>
            </w:r>
            <w:r w:rsidR="008478AE" w:rsidRPr="00620AFE">
              <w:rPr>
                <w:lang w:val="en-US"/>
              </w:rPr>
              <w:t xml:space="preserve">(Number per cell = </w:t>
            </w:r>
            <w:r w:rsidR="00A14D25" w:rsidRPr="00620AFE">
              <w:rPr>
                <w:lang w:val="en-US"/>
              </w:rPr>
              <w:t>10</w:t>
            </w:r>
            <w:r w:rsidR="008478AE" w:rsidRPr="00620AFE">
              <w:rPr>
                <w:lang w:val="en-US"/>
              </w:rPr>
              <w:t>)</w:t>
            </w:r>
          </w:p>
        </w:tc>
      </w:tr>
    </w:tbl>
    <w:p w14:paraId="132F9243" w14:textId="77777777" w:rsidR="00F3123A" w:rsidRDefault="00F3123A" w:rsidP="00F17E6E">
      <w:pPr>
        <w:jc w:val="both"/>
        <w:rPr>
          <w:b/>
          <w:bCs/>
          <w:lang w:val="en-US"/>
        </w:rPr>
      </w:pPr>
    </w:p>
    <w:p w14:paraId="69693A2A" w14:textId="38A3AB50" w:rsidR="00F3123A" w:rsidRPr="00E82C34" w:rsidRDefault="008B6E0E" w:rsidP="00F17E6E">
      <w:pPr>
        <w:jc w:val="both"/>
        <w:rPr>
          <w:b/>
          <w:bCs/>
          <w:i/>
          <w:iCs/>
          <w:lang w:val="en-US"/>
        </w:rPr>
      </w:pPr>
      <w:r w:rsidRPr="00E82C34">
        <w:rPr>
          <w:b/>
          <w:bCs/>
          <w:i/>
          <w:iCs/>
          <w:lang w:val="en-US"/>
        </w:rPr>
        <w:t>Obser</w:t>
      </w:r>
      <w:r w:rsidR="0076656A" w:rsidRPr="00E82C34">
        <w:rPr>
          <w:b/>
          <w:bCs/>
          <w:i/>
          <w:iCs/>
          <w:lang w:val="en-US"/>
        </w:rPr>
        <w:t>vations</w:t>
      </w:r>
      <w:r w:rsidR="00AF5B0C">
        <w:rPr>
          <w:b/>
          <w:bCs/>
          <w:i/>
          <w:iCs/>
          <w:lang w:val="en-US"/>
        </w:rPr>
        <w:t xml:space="preserve"> 30</w:t>
      </w:r>
      <w:r w:rsidR="0076656A" w:rsidRPr="00E82C34">
        <w:rPr>
          <w:b/>
          <w:bCs/>
          <w:i/>
          <w:iCs/>
          <w:lang w:val="en-US"/>
        </w:rPr>
        <w:t>:</w:t>
      </w:r>
    </w:p>
    <w:p w14:paraId="5A415639" w14:textId="4AF772C1" w:rsidR="0076656A" w:rsidRPr="00E82C34" w:rsidRDefault="00B236F8" w:rsidP="00B236F8">
      <w:pPr>
        <w:pStyle w:val="ListParagraph"/>
        <w:numPr>
          <w:ilvl w:val="0"/>
          <w:numId w:val="37"/>
        </w:numPr>
        <w:jc w:val="both"/>
        <w:rPr>
          <w:b/>
          <w:bCs/>
          <w:i/>
          <w:iCs/>
          <w:lang w:val="en-US"/>
        </w:rPr>
      </w:pPr>
      <w:proofErr w:type="spellStart"/>
      <w:r w:rsidRPr="00E82C34">
        <w:rPr>
          <w:b/>
          <w:bCs/>
          <w:i/>
          <w:iCs/>
          <w:lang w:val="en-US"/>
        </w:rPr>
        <w:t>InH</w:t>
      </w:r>
      <w:proofErr w:type="spellEnd"/>
      <w:r w:rsidRPr="00E82C34">
        <w:rPr>
          <w:b/>
          <w:bCs/>
          <w:i/>
          <w:iCs/>
          <w:lang w:val="en-US"/>
        </w:rPr>
        <w:t xml:space="preserve"> coverage is </w:t>
      </w:r>
      <w:r w:rsidR="00771F03" w:rsidRPr="00E82C34">
        <w:rPr>
          <w:b/>
          <w:bCs/>
          <w:i/>
          <w:iCs/>
          <w:lang w:val="en-US"/>
        </w:rPr>
        <w:t>lower than the Dense Urban</w:t>
      </w:r>
    </w:p>
    <w:p w14:paraId="0DE66D16" w14:textId="3635DA5D" w:rsidR="005C6C69" w:rsidRPr="00E82C34" w:rsidRDefault="005C6C69" w:rsidP="00B236F8">
      <w:pPr>
        <w:pStyle w:val="ListParagraph"/>
        <w:numPr>
          <w:ilvl w:val="0"/>
          <w:numId w:val="37"/>
        </w:numPr>
        <w:jc w:val="both"/>
        <w:rPr>
          <w:b/>
          <w:bCs/>
          <w:i/>
          <w:iCs/>
          <w:lang w:val="en-US"/>
        </w:rPr>
      </w:pPr>
      <w:r w:rsidRPr="00E82C34">
        <w:rPr>
          <w:b/>
          <w:bCs/>
          <w:i/>
          <w:iCs/>
          <w:lang w:val="en-US"/>
        </w:rPr>
        <w:t xml:space="preserve">The UL and DL coverage is sensitive to the </w:t>
      </w:r>
      <w:r w:rsidR="00251D5D" w:rsidRPr="00E82C34">
        <w:rPr>
          <w:b/>
          <w:bCs/>
          <w:i/>
          <w:iCs/>
          <w:lang w:val="en-US"/>
        </w:rPr>
        <w:t>application type that is being communicated.</w:t>
      </w:r>
    </w:p>
    <w:p w14:paraId="6310C073" w14:textId="77777777" w:rsidR="0076656A" w:rsidRDefault="0076656A" w:rsidP="00F00EFA">
      <w:pPr>
        <w:rPr>
          <w:lang w:val="en-US"/>
        </w:rPr>
      </w:pPr>
    </w:p>
    <w:p w14:paraId="06C4B447" w14:textId="77777777" w:rsidR="00F3123A" w:rsidRDefault="00F3123A" w:rsidP="00F17E6E">
      <w:pPr>
        <w:jc w:val="both"/>
        <w:rPr>
          <w:b/>
          <w:bCs/>
          <w:lang w:val="en-US"/>
        </w:rPr>
      </w:pPr>
    </w:p>
    <w:p w14:paraId="3E443E13" w14:textId="77777777" w:rsidR="00F3123A" w:rsidRDefault="00F3123A" w:rsidP="00F17E6E">
      <w:pPr>
        <w:jc w:val="both"/>
        <w:rPr>
          <w:b/>
          <w:bCs/>
          <w:lang w:val="en-US"/>
        </w:rPr>
      </w:pPr>
    </w:p>
    <w:p w14:paraId="62374ED9" w14:textId="4A042BA3" w:rsidR="00F17E6E" w:rsidRPr="00162131" w:rsidRDefault="00F17E6E" w:rsidP="00F17E6E">
      <w:pPr>
        <w:pStyle w:val="Heading1"/>
        <w:tabs>
          <w:tab w:val="num" w:pos="720"/>
        </w:tabs>
        <w:ind w:left="720" w:hanging="720"/>
        <w:jc w:val="both"/>
        <w:rPr>
          <w:rFonts w:ascii="Times New Roman" w:hAnsi="Times New Roman"/>
        </w:rPr>
      </w:pPr>
      <w:r>
        <w:rPr>
          <w:rFonts w:ascii="Times New Roman" w:hAnsi="Times New Roman"/>
        </w:rPr>
        <w:t>Conclusions</w:t>
      </w:r>
    </w:p>
    <w:p w14:paraId="19F7B5AC" w14:textId="468A6E86" w:rsidR="00032A8F" w:rsidRDefault="00CC37BE" w:rsidP="00CC37BE">
      <w:pPr>
        <w:rPr>
          <w:lang w:val="en-US"/>
        </w:rPr>
      </w:pPr>
      <w:r>
        <w:rPr>
          <w:lang w:val="en-US"/>
        </w:rPr>
        <w:t xml:space="preserve">In this contribution, we have provided initial XR performance evaluation results from capacity and power perspective for FR1 and FR2. </w:t>
      </w:r>
      <w:r w:rsidR="00233C0F">
        <w:rPr>
          <w:lang w:val="en-US"/>
        </w:rPr>
        <w:t>Our observations have been captured as follows.</w:t>
      </w:r>
    </w:p>
    <w:p w14:paraId="56443030" w14:textId="3A5FB6B8" w:rsidR="00E160E2" w:rsidRPr="00E160E2" w:rsidRDefault="00E160E2" w:rsidP="008D3939">
      <w:pPr>
        <w:jc w:val="both"/>
        <w:rPr>
          <w:b/>
          <w:bCs/>
          <w:u w:val="single"/>
          <w:lang w:val="en-US"/>
        </w:rPr>
      </w:pPr>
      <w:r w:rsidRPr="00E160E2">
        <w:rPr>
          <w:b/>
          <w:bCs/>
          <w:u w:val="single"/>
          <w:lang w:val="en-US"/>
        </w:rPr>
        <w:t>FR1:</w:t>
      </w:r>
    </w:p>
    <w:p w14:paraId="23112D26" w14:textId="1792414A" w:rsidR="00610085" w:rsidRDefault="00610085" w:rsidP="00610085">
      <w:pPr>
        <w:rPr>
          <w:b/>
          <w:bCs/>
          <w:i/>
          <w:iCs/>
          <w:sz w:val="22"/>
          <w:szCs w:val="22"/>
        </w:rPr>
      </w:pPr>
      <w:r w:rsidRPr="0080275D">
        <w:rPr>
          <w:b/>
          <w:bCs/>
          <w:i/>
          <w:iCs/>
          <w:sz w:val="22"/>
          <w:szCs w:val="22"/>
        </w:rPr>
        <w:t>Observation</w:t>
      </w:r>
      <w:r>
        <w:rPr>
          <w:b/>
          <w:bCs/>
          <w:i/>
          <w:iCs/>
          <w:sz w:val="22"/>
          <w:szCs w:val="22"/>
        </w:rPr>
        <w:t xml:space="preserve"> 1</w:t>
      </w:r>
      <w:r w:rsidRPr="0080275D">
        <w:rPr>
          <w:b/>
          <w:bCs/>
          <w:i/>
          <w:iCs/>
          <w:sz w:val="22"/>
          <w:szCs w:val="22"/>
        </w:rPr>
        <w:t>: Delay-aware scheduling could increase XR capacity.</w:t>
      </w:r>
    </w:p>
    <w:p w14:paraId="389C1EBB" w14:textId="77777777" w:rsidR="00B5040B" w:rsidRDefault="00B5040B" w:rsidP="00B5040B">
      <w:pPr>
        <w:rPr>
          <w:b/>
          <w:bCs/>
          <w:i/>
          <w:iCs/>
          <w:sz w:val="22"/>
          <w:szCs w:val="22"/>
        </w:rPr>
      </w:pPr>
      <w:r w:rsidRPr="0080275D">
        <w:rPr>
          <w:b/>
          <w:bCs/>
          <w:i/>
          <w:iCs/>
          <w:sz w:val="22"/>
          <w:szCs w:val="22"/>
        </w:rPr>
        <w:t xml:space="preserve">Observation </w:t>
      </w:r>
      <w:r>
        <w:rPr>
          <w:b/>
          <w:bCs/>
          <w:i/>
          <w:iCs/>
          <w:sz w:val="22"/>
          <w:szCs w:val="22"/>
        </w:rPr>
        <w:t>2</w:t>
      </w:r>
      <w:r w:rsidRPr="0080275D">
        <w:rPr>
          <w:b/>
          <w:bCs/>
          <w:i/>
          <w:iCs/>
          <w:sz w:val="22"/>
          <w:szCs w:val="22"/>
        </w:rPr>
        <w:t>: Appropriate staggering across UEs within one cell could increase XR capacity.</w:t>
      </w:r>
    </w:p>
    <w:p w14:paraId="779C3EB7" w14:textId="77777777" w:rsidR="00B5040B" w:rsidRPr="0080275D" w:rsidRDefault="00B5040B" w:rsidP="00B5040B">
      <w:pPr>
        <w:rPr>
          <w:b/>
          <w:bCs/>
          <w:i/>
          <w:iCs/>
          <w:sz w:val="22"/>
          <w:szCs w:val="22"/>
        </w:rPr>
      </w:pPr>
      <w:r w:rsidRPr="0080275D">
        <w:rPr>
          <w:b/>
          <w:bCs/>
          <w:i/>
          <w:iCs/>
          <w:sz w:val="22"/>
          <w:szCs w:val="22"/>
        </w:rPr>
        <w:t xml:space="preserve">Observation </w:t>
      </w:r>
      <w:r>
        <w:rPr>
          <w:b/>
          <w:bCs/>
          <w:i/>
          <w:iCs/>
          <w:sz w:val="22"/>
          <w:szCs w:val="22"/>
        </w:rPr>
        <w:t>3</w:t>
      </w:r>
      <w:r w:rsidRPr="0080275D">
        <w:rPr>
          <w:b/>
          <w:bCs/>
          <w:i/>
          <w:iCs/>
          <w:sz w:val="22"/>
          <w:szCs w:val="22"/>
        </w:rPr>
        <w:t xml:space="preserve">: </w:t>
      </w:r>
      <w:r>
        <w:rPr>
          <w:b/>
          <w:bCs/>
          <w:i/>
          <w:iCs/>
          <w:sz w:val="22"/>
          <w:szCs w:val="22"/>
        </w:rPr>
        <w:t xml:space="preserve">Inter-cell interference coordination among different gNBs </w:t>
      </w:r>
      <w:r w:rsidRPr="0080275D">
        <w:rPr>
          <w:b/>
          <w:bCs/>
          <w:i/>
          <w:iCs/>
          <w:sz w:val="22"/>
          <w:szCs w:val="22"/>
        </w:rPr>
        <w:t>could increase XR capacity.</w:t>
      </w:r>
    </w:p>
    <w:p w14:paraId="7F42BF52" w14:textId="77777777" w:rsidR="00DE5FE1" w:rsidRPr="00DB58D1" w:rsidRDefault="00DE5FE1" w:rsidP="00DE5FE1">
      <w:pPr>
        <w:tabs>
          <w:tab w:val="left" w:pos="1958"/>
        </w:tabs>
        <w:rPr>
          <w:b/>
          <w:bCs/>
          <w:i/>
          <w:iCs/>
          <w:lang w:val="en-US"/>
        </w:rPr>
      </w:pPr>
      <w:r w:rsidRPr="00DB58D1">
        <w:rPr>
          <w:b/>
          <w:bCs/>
          <w:i/>
          <w:iCs/>
          <w:lang w:val="en-US"/>
        </w:rPr>
        <w:t>Observation</w:t>
      </w:r>
      <w:r>
        <w:rPr>
          <w:b/>
          <w:bCs/>
          <w:i/>
          <w:iCs/>
          <w:lang w:val="en-US"/>
        </w:rPr>
        <w:t xml:space="preserve"> 4</w:t>
      </w:r>
      <w:r w:rsidRPr="00DB58D1">
        <w:rPr>
          <w:b/>
          <w:bCs/>
          <w:i/>
          <w:iCs/>
          <w:lang w:val="en-US"/>
        </w:rPr>
        <w:t xml:space="preserve">: About 50% of UEs in </w:t>
      </w:r>
      <w:proofErr w:type="spellStart"/>
      <w:r w:rsidRPr="00DB58D1">
        <w:rPr>
          <w:b/>
          <w:bCs/>
          <w:i/>
          <w:iCs/>
          <w:lang w:val="en-US"/>
        </w:rPr>
        <w:t>UMa</w:t>
      </w:r>
      <w:proofErr w:type="spellEnd"/>
      <w:r w:rsidRPr="00DB58D1">
        <w:rPr>
          <w:b/>
          <w:bCs/>
          <w:i/>
          <w:iCs/>
          <w:lang w:val="en-US"/>
        </w:rPr>
        <w:t xml:space="preserve"> transmit with max </w:t>
      </w:r>
      <w:proofErr w:type="spellStart"/>
      <w:r w:rsidRPr="00DB58D1">
        <w:rPr>
          <w:b/>
          <w:bCs/>
          <w:i/>
          <w:iCs/>
          <w:lang w:val="en-US"/>
        </w:rPr>
        <w:t>tx</w:t>
      </w:r>
      <w:proofErr w:type="spellEnd"/>
      <w:r w:rsidRPr="00DB58D1">
        <w:rPr>
          <w:b/>
          <w:bCs/>
          <w:i/>
          <w:iCs/>
          <w:lang w:val="en-US"/>
        </w:rPr>
        <w:t xml:space="preserve"> power.</w:t>
      </w:r>
    </w:p>
    <w:p w14:paraId="0450510F" w14:textId="77777777" w:rsidR="008D463E" w:rsidRPr="00F320C2" w:rsidRDefault="008D463E" w:rsidP="008D463E">
      <w:pPr>
        <w:rPr>
          <w:b/>
          <w:bCs/>
          <w:i/>
          <w:iCs/>
          <w:lang w:val="en-US"/>
        </w:rPr>
      </w:pPr>
      <w:r w:rsidRPr="00F320C2">
        <w:rPr>
          <w:b/>
          <w:bCs/>
          <w:i/>
          <w:iCs/>
          <w:lang w:val="en-US"/>
        </w:rPr>
        <w:t>Observation</w:t>
      </w:r>
      <w:r>
        <w:rPr>
          <w:b/>
          <w:bCs/>
          <w:i/>
          <w:iCs/>
          <w:lang w:val="en-US"/>
        </w:rPr>
        <w:t xml:space="preserve"> 5</w:t>
      </w:r>
      <w:r w:rsidRPr="00F320C2">
        <w:rPr>
          <w:b/>
          <w:bCs/>
          <w:i/>
          <w:iCs/>
          <w:lang w:val="en-US"/>
        </w:rPr>
        <w:t xml:space="preserve">: </w:t>
      </w:r>
      <w:r>
        <w:rPr>
          <w:b/>
          <w:bCs/>
          <w:i/>
          <w:iCs/>
          <w:lang w:val="en-US"/>
        </w:rPr>
        <w:t>Tx power is saturated beyond 120dB of pathloss.</w:t>
      </w:r>
    </w:p>
    <w:p w14:paraId="3B7B2B7C" w14:textId="77777777" w:rsidR="00B75FD0" w:rsidRDefault="00B75FD0" w:rsidP="00B75FD0">
      <w:pPr>
        <w:jc w:val="both"/>
        <w:rPr>
          <w:b/>
          <w:bCs/>
          <w:i/>
          <w:iCs/>
          <w:lang w:val="en-US"/>
        </w:rPr>
      </w:pPr>
      <w:r w:rsidRPr="000A1168">
        <w:rPr>
          <w:b/>
          <w:bCs/>
          <w:i/>
          <w:iCs/>
          <w:lang w:val="en-US"/>
        </w:rPr>
        <w:t>Observation</w:t>
      </w:r>
      <w:r>
        <w:rPr>
          <w:b/>
          <w:bCs/>
          <w:i/>
          <w:iCs/>
          <w:lang w:val="en-US"/>
        </w:rPr>
        <w:t xml:space="preserve"> 6</w:t>
      </w:r>
      <w:r w:rsidRPr="000A1168">
        <w:rPr>
          <w:b/>
          <w:bCs/>
          <w:i/>
          <w:iCs/>
          <w:lang w:val="en-US"/>
        </w:rPr>
        <w:t>:</w:t>
      </w:r>
      <w:r>
        <w:rPr>
          <w:b/>
          <w:bCs/>
          <w:i/>
          <w:iCs/>
          <w:lang w:val="en-US"/>
        </w:rPr>
        <w:t xml:space="preserve"> In general, UEs with higher pathloss have higher power consumption than that UEs with lower pathloss.</w:t>
      </w:r>
    </w:p>
    <w:p w14:paraId="0AE6FCEE" w14:textId="77777777" w:rsidR="002C06E2" w:rsidRPr="000A1168" w:rsidRDefault="002C06E2" w:rsidP="002C06E2">
      <w:pPr>
        <w:jc w:val="both"/>
        <w:rPr>
          <w:b/>
          <w:bCs/>
          <w:i/>
          <w:iCs/>
          <w:lang w:val="en-US"/>
        </w:rPr>
      </w:pPr>
      <w:r w:rsidRPr="000A1168">
        <w:rPr>
          <w:b/>
          <w:bCs/>
          <w:i/>
          <w:iCs/>
          <w:lang w:val="en-US"/>
        </w:rPr>
        <w:t>Observation</w:t>
      </w:r>
      <w:r>
        <w:rPr>
          <w:b/>
          <w:bCs/>
          <w:i/>
          <w:iCs/>
          <w:lang w:val="en-US"/>
        </w:rPr>
        <w:t xml:space="preserve"> 7: If a UE transmits with its max </w:t>
      </w:r>
      <w:proofErr w:type="spellStart"/>
      <w:r>
        <w:rPr>
          <w:b/>
          <w:bCs/>
          <w:i/>
          <w:iCs/>
          <w:lang w:val="en-US"/>
        </w:rPr>
        <w:t>tx</w:t>
      </w:r>
      <w:proofErr w:type="spellEnd"/>
      <w:r>
        <w:rPr>
          <w:b/>
          <w:bCs/>
          <w:i/>
          <w:iCs/>
          <w:lang w:val="en-US"/>
        </w:rPr>
        <w:t xml:space="preserve"> power, its UL power contribution could be larger than its DL power contribution.</w:t>
      </w:r>
    </w:p>
    <w:p w14:paraId="3F0ADD9F" w14:textId="77777777" w:rsidR="008404C9" w:rsidRPr="00E909B3" w:rsidRDefault="008404C9" w:rsidP="008404C9">
      <w:pPr>
        <w:keepNext/>
        <w:rPr>
          <w:b/>
          <w:bCs/>
          <w:i/>
          <w:iCs/>
        </w:rPr>
      </w:pPr>
      <w:r w:rsidRPr="00E909B3">
        <w:rPr>
          <w:b/>
          <w:bCs/>
          <w:i/>
          <w:iCs/>
        </w:rPr>
        <w:t>Observation</w:t>
      </w:r>
      <w:r>
        <w:rPr>
          <w:b/>
          <w:bCs/>
          <w:i/>
          <w:iCs/>
        </w:rPr>
        <w:t xml:space="preserve"> 8</w:t>
      </w:r>
      <w:r w:rsidRPr="00E909B3">
        <w:rPr>
          <w:b/>
          <w:bCs/>
          <w:i/>
          <w:iCs/>
        </w:rPr>
        <w:t xml:space="preserve">: </w:t>
      </w:r>
      <w:r>
        <w:rPr>
          <w:b/>
          <w:bCs/>
          <w:i/>
          <w:iCs/>
        </w:rPr>
        <w:t>Average DL spectral efficiency a good indicator for DL power consumption.</w:t>
      </w:r>
    </w:p>
    <w:p w14:paraId="1F86D686" w14:textId="77777777" w:rsidR="00954E68" w:rsidRPr="00E909B3" w:rsidRDefault="00954E68" w:rsidP="00954E68">
      <w:pPr>
        <w:keepNext/>
        <w:rPr>
          <w:b/>
          <w:bCs/>
          <w:i/>
          <w:iCs/>
        </w:rPr>
      </w:pPr>
      <w:r w:rsidRPr="00E909B3">
        <w:rPr>
          <w:b/>
          <w:bCs/>
          <w:i/>
          <w:iCs/>
        </w:rPr>
        <w:t>Observation</w:t>
      </w:r>
      <w:r>
        <w:rPr>
          <w:b/>
          <w:bCs/>
          <w:i/>
          <w:iCs/>
        </w:rPr>
        <w:t xml:space="preserve"> 9</w:t>
      </w:r>
      <w:r w:rsidRPr="00E909B3">
        <w:rPr>
          <w:b/>
          <w:bCs/>
          <w:i/>
          <w:iCs/>
        </w:rPr>
        <w:t xml:space="preserve">: </w:t>
      </w:r>
      <w:r>
        <w:rPr>
          <w:b/>
          <w:bCs/>
          <w:i/>
          <w:iCs/>
        </w:rPr>
        <w:t>DL power contribution is proportional to average packet transfer time.</w:t>
      </w:r>
    </w:p>
    <w:p w14:paraId="470C7D76" w14:textId="77777777" w:rsidR="001D32F5" w:rsidRDefault="001D32F5" w:rsidP="001D32F5">
      <w:pPr>
        <w:jc w:val="both"/>
        <w:rPr>
          <w:b/>
          <w:bCs/>
          <w:i/>
          <w:iCs/>
          <w:lang w:val="en-US"/>
        </w:rPr>
      </w:pPr>
      <w:r w:rsidRPr="007F054A">
        <w:rPr>
          <w:b/>
          <w:bCs/>
          <w:i/>
          <w:iCs/>
          <w:lang w:val="en-US"/>
        </w:rPr>
        <w:t>Observation</w:t>
      </w:r>
      <w:r>
        <w:rPr>
          <w:b/>
          <w:bCs/>
          <w:i/>
          <w:iCs/>
          <w:lang w:val="en-US"/>
        </w:rPr>
        <w:t xml:space="preserve"> 10</w:t>
      </w:r>
      <w:r w:rsidRPr="007F054A">
        <w:rPr>
          <w:b/>
          <w:bCs/>
          <w:i/>
          <w:iCs/>
          <w:lang w:val="en-US"/>
        </w:rPr>
        <w:t xml:space="preserve">: </w:t>
      </w:r>
      <w:r>
        <w:rPr>
          <w:b/>
          <w:bCs/>
          <w:i/>
          <w:iCs/>
          <w:lang w:val="en-US"/>
        </w:rPr>
        <w:t xml:space="preserve">There is tradeoff relation between power saving gain and ratio of satisfied UEs per cell. </w:t>
      </w:r>
    </w:p>
    <w:p w14:paraId="601392F5" w14:textId="23D742AA" w:rsidR="002C6EBF" w:rsidRDefault="002C6EBF" w:rsidP="001D32F5">
      <w:pPr>
        <w:jc w:val="both"/>
        <w:rPr>
          <w:b/>
          <w:bCs/>
          <w:i/>
          <w:iCs/>
          <w:lang w:val="en-US"/>
        </w:rPr>
      </w:pPr>
      <w:r w:rsidRPr="007F054A">
        <w:rPr>
          <w:b/>
          <w:bCs/>
          <w:i/>
          <w:iCs/>
          <w:lang w:val="en-US"/>
        </w:rPr>
        <w:t>Observation</w:t>
      </w:r>
      <w:r>
        <w:rPr>
          <w:b/>
          <w:bCs/>
          <w:i/>
          <w:iCs/>
          <w:lang w:val="en-US"/>
        </w:rPr>
        <w:t xml:space="preserve"> 1</w:t>
      </w:r>
      <w:r w:rsidR="00046B98">
        <w:rPr>
          <w:b/>
          <w:bCs/>
          <w:i/>
          <w:iCs/>
          <w:lang w:val="en-US"/>
        </w:rPr>
        <w:t>1</w:t>
      </w:r>
      <w:r>
        <w:rPr>
          <w:b/>
          <w:bCs/>
          <w:i/>
          <w:iCs/>
          <w:lang w:val="en-US"/>
        </w:rPr>
        <w:t>: Power saving gain and ratio of satisfied UEs should be considered together in comparison among different power saving schemes.</w:t>
      </w:r>
    </w:p>
    <w:p w14:paraId="1425371F" w14:textId="2827B4C8" w:rsidR="006C5170" w:rsidRPr="006C5170" w:rsidRDefault="006C5170" w:rsidP="006C5170">
      <w:pPr>
        <w:rPr>
          <w:b/>
          <w:bCs/>
          <w:i/>
          <w:iCs/>
        </w:rPr>
      </w:pPr>
      <w:r w:rsidRPr="006C5170">
        <w:rPr>
          <w:b/>
          <w:bCs/>
          <w:i/>
          <w:iCs/>
        </w:rPr>
        <w:t xml:space="preserve">Observation 12 : Supporting UL traffic with </w:t>
      </w:r>
      <w:proofErr w:type="spellStart"/>
      <w:r w:rsidRPr="006C5170">
        <w:rPr>
          <w:b/>
          <w:bCs/>
          <w:i/>
          <w:iCs/>
        </w:rPr>
        <w:t>cdrx</w:t>
      </w:r>
      <w:proofErr w:type="spellEnd"/>
      <w:r w:rsidRPr="006C5170">
        <w:rPr>
          <w:b/>
          <w:bCs/>
          <w:i/>
          <w:iCs/>
        </w:rPr>
        <w:t xml:space="preserve"> is quite challenging due to frequent UL transmission.</w:t>
      </w:r>
    </w:p>
    <w:p w14:paraId="5F47A6E9" w14:textId="3A71BEEA" w:rsidR="00C27DBB" w:rsidRDefault="00C27DBB" w:rsidP="00C27DBB">
      <w:pPr>
        <w:jc w:val="both"/>
        <w:rPr>
          <w:b/>
          <w:bCs/>
          <w:i/>
          <w:iCs/>
          <w:lang w:val="en-US"/>
        </w:rPr>
      </w:pPr>
      <w:r w:rsidRPr="00386E4B">
        <w:rPr>
          <w:b/>
          <w:bCs/>
          <w:i/>
          <w:iCs/>
          <w:lang w:val="en-US"/>
        </w:rPr>
        <w:t>Observation</w:t>
      </w:r>
      <w:r>
        <w:rPr>
          <w:b/>
          <w:bCs/>
          <w:i/>
          <w:iCs/>
          <w:lang w:val="en-US"/>
        </w:rPr>
        <w:t xml:space="preserve"> </w:t>
      </w:r>
      <w:r w:rsidR="002C6EBF">
        <w:rPr>
          <w:b/>
          <w:bCs/>
          <w:i/>
          <w:iCs/>
          <w:lang w:val="en-US"/>
        </w:rPr>
        <w:t>1</w:t>
      </w:r>
      <w:r w:rsidR="004C1425">
        <w:rPr>
          <w:b/>
          <w:bCs/>
          <w:i/>
          <w:iCs/>
          <w:lang w:val="en-US"/>
        </w:rPr>
        <w:t>3</w:t>
      </w:r>
      <w:r w:rsidRPr="00386E4B">
        <w:rPr>
          <w:b/>
          <w:bCs/>
          <w:i/>
          <w:iCs/>
          <w:lang w:val="en-US"/>
        </w:rPr>
        <w:t xml:space="preserve">: Higher UE power consumption is expected for </w:t>
      </w:r>
      <w:proofErr w:type="spellStart"/>
      <w:r w:rsidRPr="00386E4B">
        <w:rPr>
          <w:b/>
          <w:bCs/>
          <w:i/>
          <w:iCs/>
          <w:lang w:val="en-US"/>
        </w:rPr>
        <w:t>UMa</w:t>
      </w:r>
      <w:proofErr w:type="spellEnd"/>
      <w:r w:rsidRPr="00386E4B">
        <w:rPr>
          <w:b/>
          <w:bCs/>
          <w:i/>
          <w:iCs/>
          <w:lang w:val="en-US"/>
        </w:rPr>
        <w:t xml:space="preserve"> scenario.</w:t>
      </w:r>
    </w:p>
    <w:p w14:paraId="5ADB1CE6" w14:textId="35C053B2" w:rsidR="00C27DBB" w:rsidRDefault="00C27DBB" w:rsidP="00C27DBB">
      <w:pPr>
        <w:jc w:val="both"/>
        <w:rPr>
          <w:b/>
          <w:bCs/>
          <w:i/>
          <w:iCs/>
          <w:lang w:val="en-US"/>
        </w:rPr>
      </w:pPr>
      <w:r w:rsidRPr="00386E4B">
        <w:rPr>
          <w:b/>
          <w:bCs/>
          <w:i/>
          <w:iCs/>
          <w:lang w:val="en-US"/>
        </w:rPr>
        <w:t>Observation</w:t>
      </w:r>
      <w:r>
        <w:rPr>
          <w:b/>
          <w:bCs/>
          <w:i/>
          <w:iCs/>
          <w:lang w:val="en-US"/>
        </w:rPr>
        <w:t xml:space="preserve"> 1</w:t>
      </w:r>
      <w:r w:rsidR="004C1425">
        <w:rPr>
          <w:b/>
          <w:bCs/>
          <w:i/>
          <w:iCs/>
          <w:lang w:val="en-US"/>
        </w:rPr>
        <w:t>4</w:t>
      </w:r>
      <w:r>
        <w:rPr>
          <w:b/>
          <w:bCs/>
          <w:i/>
          <w:iCs/>
          <w:lang w:val="en-US"/>
        </w:rPr>
        <w:t xml:space="preserve">: </w:t>
      </w:r>
      <w:r w:rsidRPr="00BE735E">
        <w:rPr>
          <w:b/>
          <w:bCs/>
          <w:i/>
          <w:iCs/>
          <w:lang w:val="en-US"/>
        </w:rPr>
        <w:t>Current R15/16 CDRX</w:t>
      </w:r>
      <w:r>
        <w:rPr>
          <w:b/>
          <w:bCs/>
          <w:i/>
          <w:iCs/>
          <w:lang w:val="en-US"/>
        </w:rPr>
        <w:t xml:space="preserve"> scheme can provide limited power saving gain for XR.</w:t>
      </w:r>
    </w:p>
    <w:p w14:paraId="22F07EBF" w14:textId="74578327" w:rsidR="00C27DBB" w:rsidRDefault="00C27DBB" w:rsidP="00C27DBB">
      <w:pPr>
        <w:jc w:val="both"/>
        <w:rPr>
          <w:b/>
          <w:bCs/>
          <w:i/>
          <w:iCs/>
          <w:lang w:val="en-US"/>
        </w:rPr>
      </w:pPr>
      <w:r w:rsidRPr="00386E4B">
        <w:rPr>
          <w:b/>
          <w:bCs/>
          <w:i/>
          <w:iCs/>
          <w:lang w:val="en-US"/>
        </w:rPr>
        <w:t>Observation</w:t>
      </w:r>
      <w:r>
        <w:rPr>
          <w:b/>
          <w:bCs/>
          <w:i/>
          <w:iCs/>
          <w:lang w:val="en-US"/>
        </w:rPr>
        <w:t xml:space="preserve"> 1</w:t>
      </w:r>
      <w:r w:rsidR="004C1425">
        <w:rPr>
          <w:b/>
          <w:bCs/>
          <w:i/>
          <w:iCs/>
          <w:lang w:val="en-US"/>
        </w:rPr>
        <w:t>5</w:t>
      </w:r>
      <w:r>
        <w:rPr>
          <w:b/>
          <w:bCs/>
          <w:i/>
          <w:iCs/>
          <w:lang w:val="en-US"/>
        </w:rPr>
        <w:t>: The large room for further improvement in power saving is identified by Genie scheme.</w:t>
      </w:r>
    </w:p>
    <w:p w14:paraId="2D377E1F" w14:textId="6E6AA184" w:rsidR="00C53AF3" w:rsidRPr="00E97E0B" w:rsidRDefault="00C53AF3" w:rsidP="00C53AF3">
      <w:pPr>
        <w:keepNext/>
        <w:rPr>
          <w:b/>
          <w:bCs/>
          <w:i/>
          <w:iCs/>
        </w:rPr>
      </w:pPr>
      <w:r w:rsidRPr="00E97E0B">
        <w:rPr>
          <w:b/>
          <w:bCs/>
          <w:i/>
          <w:iCs/>
        </w:rPr>
        <w:t>Observation</w:t>
      </w:r>
      <w:r>
        <w:rPr>
          <w:b/>
          <w:bCs/>
          <w:i/>
          <w:iCs/>
        </w:rPr>
        <w:t xml:space="preserve"> 1</w:t>
      </w:r>
      <w:r w:rsidR="004C1425">
        <w:rPr>
          <w:b/>
          <w:bCs/>
          <w:i/>
          <w:iCs/>
        </w:rPr>
        <w:t>6</w:t>
      </w:r>
      <w:r w:rsidRPr="00E97E0B">
        <w:rPr>
          <w:b/>
          <w:bCs/>
          <w:i/>
          <w:iCs/>
        </w:rPr>
        <w:t xml:space="preserve">: </w:t>
      </w:r>
      <w:r>
        <w:rPr>
          <w:b/>
          <w:bCs/>
          <w:i/>
          <w:iCs/>
        </w:rPr>
        <w:t>Higher framerates requires higher UE power consumption for the same bit rate.</w:t>
      </w:r>
    </w:p>
    <w:p w14:paraId="2FEC9D6B" w14:textId="59B769F1" w:rsidR="00F55E13" w:rsidRDefault="00F55E13" w:rsidP="00F55E13">
      <w:pPr>
        <w:rPr>
          <w:b/>
          <w:bCs/>
          <w:i/>
          <w:iCs/>
          <w:lang w:val="en-US"/>
        </w:rPr>
      </w:pPr>
      <w:r w:rsidRPr="00647BDD">
        <w:rPr>
          <w:b/>
          <w:bCs/>
          <w:i/>
          <w:iCs/>
          <w:lang w:val="en-US"/>
        </w:rPr>
        <w:t>Observation</w:t>
      </w:r>
      <w:r>
        <w:rPr>
          <w:b/>
          <w:bCs/>
          <w:i/>
          <w:iCs/>
          <w:lang w:val="en-US"/>
        </w:rPr>
        <w:t xml:space="preserve"> 1</w:t>
      </w:r>
      <w:r w:rsidR="004C1425">
        <w:rPr>
          <w:b/>
          <w:bCs/>
          <w:i/>
          <w:iCs/>
          <w:lang w:val="en-US"/>
        </w:rPr>
        <w:t>7</w:t>
      </w:r>
      <w:r w:rsidRPr="00647BDD">
        <w:rPr>
          <w:b/>
          <w:bCs/>
          <w:i/>
          <w:iCs/>
          <w:lang w:val="en-US"/>
        </w:rPr>
        <w:t xml:space="preserve">: </w:t>
      </w:r>
      <w:r>
        <w:rPr>
          <w:b/>
          <w:bCs/>
          <w:i/>
          <w:iCs/>
          <w:lang w:val="en-US"/>
        </w:rPr>
        <w:t>Higher bit rates requires higher power consumption.</w:t>
      </w:r>
    </w:p>
    <w:p w14:paraId="235FD41C" w14:textId="70162582" w:rsidR="00F55E13" w:rsidRPr="00647BDD" w:rsidRDefault="00F55E13" w:rsidP="00F55E13">
      <w:pPr>
        <w:rPr>
          <w:b/>
          <w:bCs/>
          <w:i/>
          <w:iCs/>
          <w:lang w:val="en-US"/>
        </w:rPr>
      </w:pPr>
      <w:r>
        <w:rPr>
          <w:b/>
          <w:bCs/>
          <w:i/>
          <w:iCs/>
          <w:lang w:val="en-US"/>
        </w:rPr>
        <w:t>Observation 1</w:t>
      </w:r>
      <w:r w:rsidR="004C1425">
        <w:rPr>
          <w:b/>
          <w:bCs/>
          <w:i/>
          <w:iCs/>
          <w:lang w:val="en-US"/>
        </w:rPr>
        <w:t>8</w:t>
      </w:r>
      <w:r>
        <w:rPr>
          <w:b/>
          <w:bCs/>
          <w:i/>
          <w:iCs/>
          <w:lang w:val="en-US"/>
        </w:rPr>
        <w:t>: Higher power saving gain is expected for cell center UEs than cell edge UEs.</w:t>
      </w:r>
    </w:p>
    <w:p w14:paraId="5FF1D045" w14:textId="0CEA69C5" w:rsidR="007B00C5" w:rsidRPr="003F3D56" w:rsidRDefault="007B00C5" w:rsidP="007B00C5">
      <w:pPr>
        <w:keepNext/>
        <w:rPr>
          <w:b/>
          <w:bCs/>
          <w:i/>
          <w:iCs/>
        </w:rPr>
      </w:pPr>
      <w:r w:rsidRPr="003F3D56">
        <w:rPr>
          <w:b/>
          <w:bCs/>
          <w:i/>
          <w:iCs/>
        </w:rPr>
        <w:t>Observation</w:t>
      </w:r>
      <w:r>
        <w:rPr>
          <w:b/>
          <w:bCs/>
          <w:i/>
          <w:iCs/>
        </w:rPr>
        <w:t xml:space="preserve"> 1</w:t>
      </w:r>
      <w:r w:rsidR="0075590F">
        <w:rPr>
          <w:b/>
          <w:bCs/>
          <w:i/>
          <w:iCs/>
        </w:rPr>
        <w:t>9</w:t>
      </w:r>
      <w:r w:rsidRPr="003F3D56">
        <w:rPr>
          <w:b/>
          <w:bCs/>
          <w:i/>
          <w:iCs/>
        </w:rPr>
        <w:t xml:space="preserve">: There is large gap between Genie </w:t>
      </w:r>
      <w:r w:rsidRPr="004C1F86">
        <w:rPr>
          <w:b/>
          <w:bCs/>
          <w:i/>
          <w:iCs/>
        </w:rPr>
        <w:t xml:space="preserve">and </w:t>
      </w:r>
      <w:r w:rsidRPr="004C1F86">
        <w:rPr>
          <w:b/>
          <w:bCs/>
          <w:i/>
          <w:iCs/>
          <w:lang w:val="en-US"/>
        </w:rPr>
        <w:t xml:space="preserve">R15/16 </w:t>
      </w:r>
      <w:r w:rsidRPr="004C1F86">
        <w:rPr>
          <w:b/>
          <w:bCs/>
          <w:i/>
          <w:iCs/>
        </w:rPr>
        <w:t>CDRX</w:t>
      </w:r>
      <w:r w:rsidRPr="003F3D56">
        <w:rPr>
          <w:b/>
          <w:bCs/>
          <w:i/>
          <w:iCs/>
        </w:rPr>
        <w:t>(8/</w:t>
      </w:r>
      <w:r w:rsidR="00A2589C">
        <w:rPr>
          <w:b/>
          <w:bCs/>
          <w:i/>
          <w:iCs/>
        </w:rPr>
        <w:t>6</w:t>
      </w:r>
      <w:r w:rsidRPr="003F3D56">
        <w:rPr>
          <w:b/>
          <w:bCs/>
          <w:i/>
          <w:iCs/>
        </w:rPr>
        <w:t>/</w:t>
      </w:r>
      <w:r w:rsidR="00A2589C">
        <w:rPr>
          <w:b/>
          <w:bCs/>
          <w:i/>
          <w:iCs/>
        </w:rPr>
        <w:t>6</w:t>
      </w:r>
      <w:r w:rsidRPr="003F3D56">
        <w:rPr>
          <w:b/>
          <w:bCs/>
          <w:i/>
          <w:iCs/>
        </w:rPr>
        <w:t>) for 30Mbps.</w:t>
      </w:r>
    </w:p>
    <w:p w14:paraId="5492BC79" w14:textId="6EB6EABD" w:rsidR="0079353F" w:rsidRPr="00CD4225" w:rsidRDefault="0079353F" w:rsidP="0079353F">
      <w:pPr>
        <w:keepNext/>
        <w:jc w:val="both"/>
        <w:rPr>
          <w:b/>
          <w:bCs/>
          <w:i/>
          <w:iCs/>
        </w:rPr>
      </w:pPr>
      <w:r w:rsidRPr="00CD4225">
        <w:rPr>
          <w:b/>
          <w:bCs/>
          <w:i/>
          <w:iCs/>
        </w:rPr>
        <w:t>Observation</w:t>
      </w:r>
      <w:r>
        <w:rPr>
          <w:b/>
          <w:bCs/>
          <w:i/>
          <w:iCs/>
        </w:rPr>
        <w:t xml:space="preserve"> </w:t>
      </w:r>
      <w:r w:rsidR="00E429B3">
        <w:rPr>
          <w:b/>
          <w:bCs/>
          <w:i/>
          <w:iCs/>
        </w:rPr>
        <w:t>20</w:t>
      </w:r>
      <w:r w:rsidRPr="00CD4225">
        <w:rPr>
          <w:b/>
          <w:bCs/>
          <w:i/>
          <w:iCs/>
        </w:rPr>
        <w:t xml:space="preserve">: </w:t>
      </w:r>
      <w:r>
        <w:rPr>
          <w:b/>
          <w:bCs/>
          <w:i/>
          <w:iCs/>
        </w:rPr>
        <w:t>Shorter pose transmission periodicity require UE be awake longer and consumes high power.</w:t>
      </w:r>
    </w:p>
    <w:p w14:paraId="0ED0E856" w14:textId="3266145D" w:rsidR="00F325C1" w:rsidRDefault="00F325C1" w:rsidP="00F325C1">
      <w:pPr>
        <w:rPr>
          <w:b/>
          <w:bCs/>
          <w:i/>
          <w:iCs/>
          <w:lang w:val="en-US"/>
        </w:rPr>
      </w:pPr>
      <w:r w:rsidRPr="00C7758F">
        <w:rPr>
          <w:b/>
          <w:bCs/>
          <w:i/>
          <w:iCs/>
          <w:lang w:val="en-US"/>
        </w:rPr>
        <w:t>Observation</w:t>
      </w:r>
      <w:r>
        <w:rPr>
          <w:b/>
          <w:bCs/>
          <w:i/>
          <w:iCs/>
          <w:lang w:val="en-US"/>
        </w:rPr>
        <w:t xml:space="preserve"> 2</w:t>
      </w:r>
      <w:r w:rsidR="00BF24FA">
        <w:rPr>
          <w:b/>
          <w:bCs/>
          <w:i/>
          <w:iCs/>
          <w:lang w:val="en-US"/>
        </w:rPr>
        <w:t>1</w:t>
      </w:r>
      <w:r w:rsidRPr="00C7758F">
        <w:rPr>
          <w:b/>
          <w:bCs/>
          <w:i/>
          <w:iCs/>
          <w:lang w:val="en-US"/>
        </w:rPr>
        <w:t>:</w:t>
      </w:r>
      <w:r>
        <w:rPr>
          <w:b/>
          <w:bCs/>
          <w:i/>
          <w:iCs/>
          <w:lang w:val="en-US"/>
        </w:rPr>
        <w:t xml:space="preserve"> </w:t>
      </w:r>
      <w:proofErr w:type="spellStart"/>
      <w:r>
        <w:rPr>
          <w:b/>
          <w:bCs/>
          <w:i/>
          <w:iCs/>
          <w:lang w:val="en-US"/>
        </w:rPr>
        <w:t>eCDRX</w:t>
      </w:r>
      <w:proofErr w:type="spellEnd"/>
      <w:r>
        <w:rPr>
          <w:b/>
          <w:bCs/>
          <w:i/>
          <w:iCs/>
          <w:lang w:val="en-US"/>
        </w:rPr>
        <w:t xml:space="preserve"> could provide good power saving gain w/ short </w:t>
      </w:r>
      <w:proofErr w:type="gramStart"/>
      <w:r>
        <w:rPr>
          <w:b/>
          <w:bCs/>
          <w:i/>
          <w:iCs/>
          <w:lang w:val="en-US"/>
        </w:rPr>
        <w:t>On</w:t>
      </w:r>
      <w:proofErr w:type="gramEnd"/>
      <w:r>
        <w:rPr>
          <w:b/>
          <w:bCs/>
          <w:i/>
          <w:iCs/>
          <w:lang w:val="en-US"/>
        </w:rPr>
        <w:t xml:space="preserve"> duration when there is no jitter.</w:t>
      </w:r>
    </w:p>
    <w:p w14:paraId="7F6DD1C0" w14:textId="47A2902D" w:rsidR="00F325C1" w:rsidRDefault="00F325C1" w:rsidP="00F325C1">
      <w:pPr>
        <w:rPr>
          <w:b/>
          <w:bCs/>
          <w:i/>
          <w:iCs/>
          <w:lang w:val="en-US"/>
        </w:rPr>
      </w:pPr>
      <w:r>
        <w:rPr>
          <w:b/>
          <w:bCs/>
          <w:i/>
          <w:iCs/>
          <w:lang w:val="en-US"/>
        </w:rPr>
        <w:t>Observation 2</w:t>
      </w:r>
      <w:r w:rsidR="00BF24FA">
        <w:rPr>
          <w:b/>
          <w:bCs/>
          <w:i/>
          <w:iCs/>
          <w:lang w:val="en-US"/>
        </w:rPr>
        <w:t>2</w:t>
      </w:r>
      <w:r>
        <w:rPr>
          <w:b/>
          <w:bCs/>
          <w:i/>
          <w:iCs/>
          <w:lang w:val="en-US"/>
        </w:rPr>
        <w:t xml:space="preserve">: When there is jitter, due to </w:t>
      </w:r>
      <w:r w:rsidR="004371AC">
        <w:rPr>
          <w:b/>
          <w:bCs/>
          <w:i/>
          <w:iCs/>
          <w:lang w:val="en-US"/>
        </w:rPr>
        <w:t xml:space="preserve">the lack of </w:t>
      </w:r>
      <w:r>
        <w:rPr>
          <w:b/>
          <w:bCs/>
          <w:i/>
          <w:iCs/>
          <w:lang w:val="en-US"/>
        </w:rPr>
        <w:t xml:space="preserve">alignment caused by random jitter, satisfied UE ratio of </w:t>
      </w:r>
      <w:proofErr w:type="spellStart"/>
      <w:r>
        <w:rPr>
          <w:b/>
          <w:bCs/>
          <w:i/>
          <w:iCs/>
          <w:lang w:val="en-US"/>
        </w:rPr>
        <w:t>eCDRX</w:t>
      </w:r>
      <w:proofErr w:type="spellEnd"/>
      <w:r>
        <w:rPr>
          <w:b/>
          <w:bCs/>
          <w:i/>
          <w:iCs/>
          <w:lang w:val="en-US"/>
        </w:rPr>
        <w:t xml:space="preserve"> drops sharply.</w:t>
      </w:r>
    </w:p>
    <w:p w14:paraId="3314C0E4" w14:textId="0F3EEDE3" w:rsidR="00F325C1" w:rsidRDefault="00F325C1" w:rsidP="00F325C1">
      <w:pPr>
        <w:rPr>
          <w:b/>
          <w:bCs/>
          <w:i/>
          <w:iCs/>
          <w:lang w:val="en-US"/>
        </w:rPr>
      </w:pPr>
      <w:r>
        <w:rPr>
          <w:b/>
          <w:bCs/>
          <w:i/>
          <w:iCs/>
          <w:lang w:val="en-US"/>
        </w:rPr>
        <w:t>Observation 2</w:t>
      </w:r>
      <w:r w:rsidR="00BF24FA">
        <w:rPr>
          <w:b/>
          <w:bCs/>
          <w:i/>
          <w:iCs/>
          <w:lang w:val="en-US"/>
        </w:rPr>
        <w:t>3</w:t>
      </w:r>
      <w:r>
        <w:rPr>
          <w:b/>
          <w:bCs/>
          <w:i/>
          <w:iCs/>
          <w:lang w:val="en-US"/>
        </w:rPr>
        <w:t xml:space="preserve">: Longer timer duration is needed to recover %UE for </w:t>
      </w:r>
      <w:proofErr w:type="spellStart"/>
      <w:r>
        <w:rPr>
          <w:b/>
          <w:bCs/>
          <w:i/>
          <w:iCs/>
          <w:lang w:val="en-US"/>
        </w:rPr>
        <w:t>eCDRX</w:t>
      </w:r>
      <w:proofErr w:type="spellEnd"/>
      <w:r>
        <w:rPr>
          <w:b/>
          <w:bCs/>
          <w:i/>
          <w:iCs/>
          <w:lang w:val="en-US"/>
        </w:rPr>
        <w:t>, which washes out its power saving gain.</w:t>
      </w:r>
    </w:p>
    <w:p w14:paraId="6786A79E" w14:textId="290B125D" w:rsidR="00B32014" w:rsidRDefault="00B32014" w:rsidP="00B32014">
      <w:pPr>
        <w:rPr>
          <w:b/>
          <w:bCs/>
          <w:i/>
          <w:iCs/>
          <w:lang w:val="en-US"/>
        </w:rPr>
      </w:pPr>
      <w:r w:rsidRPr="009764DB">
        <w:rPr>
          <w:b/>
          <w:bCs/>
          <w:i/>
          <w:iCs/>
          <w:lang w:val="en-US"/>
        </w:rPr>
        <w:t>Observation 2</w:t>
      </w:r>
      <w:r w:rsidR="00BF24FA">
        <w:rPr>
          <w:b/>
          <w:bCs/>
          <w:i/>
          <w:iCs/>
          <w:lang w:val="en-US"/>
        </w:rPr>
        <w:t>4</w:t>
      </w:r>
      <w:r w:rsidRPr="009764DB">
        <w:rPr>
          <w:b/>
          <w:bCs/>
          <w:i/>
          <w:iCs/>
          <w:lang w:val="en-US"/>
        </w:rPr>
        <w:t>: Fast wake up signal can effectively handle jitter; it can effectively reduce the latency incurred from early arrival and avoid unnecessary power consumption for PDCCH monitoring due to late arrival.</w:t>
      </w:r>
      <w:r>
        <w:rPr>
          <w:b/>
          <w:bCs/>
          <w:i/>
          <w:iCs/>
          <w:lang w:val="en-US"/>
        </w:rPr>
        <w:t xml:space="preserve"> </w:t>
      </w:r>
    </w:p>
    <w:p w14:paraId="74E6C560" w14:textId="0AC1D238" w:rsidR="00215F86" w:rsidRDefault="00215F86" w:rsidP="00215F86">
      <w:pPr>
        <w:keepNext/>
        <w:keepLines/>
        <w:spacing w:before="40" w:after="0"/>
        <w:jc w:val="both"/>
        <w:rPr>
          <w:rFonts w:eastAsiaTheme="majorEastAsia"/>
          <w:b/>
          <w:bCs/>
          <w:i/>
          <w:iCs/>
          <w:lang w:val="en-US"/>
        </w:rPr>
      </w:pPr>
      <w:r w:rsidRPr="006B45C0">
        <w:rPr>
          <w:rFonts w:eastAsiaTheme="majorEastAsia"/>
          <w:b/>
          <w:bCs/>
          <w:i/>
          <w:iCs/>
          <w:lang w:val="en-US"/>
        </w:rPr>
        <w:t>Observation</w:t>
      </w:r>
      <w:r>
        <w:rPr>
          <w:rFonts w:eastAsiaTheme="majorEastAsia"/>
          <w:b/>
          <w:bCs/>
          <w:i/>
          <w:iCs/>
          <w:lang w:val="en-US"/>
        </w:rPr>
        <w:t xml:space="preserve"> 25</w:t>
      </w:r>
      <w:r w:rsidRPr="006B45C0">
        <w:rPr>
          <w:rFonts w:eastAsiaTheme="majorEastAsia"/>
          <w:b/>
          <w:bCs/>
          <w:i/>
          <w:iCs/>
          <w:lang w:val="en-US"/>
        </w:rPr>
        <w:t>: For XR and cloud gaming traffic, the network/outer coding with HARQ disabled can result in both latency and power benefits compared to the HARQ enabled case with no added redundancy.</w:t>
      </w:r>
    </w:p>
    <w:p w14:paraId="45F08999" w14:textId="37DB866D" w:rsidR="008D7626" w:rsidRPr="00F325C1" w:rsidRDefault="008D7626" w:rsidP="008D3939">
      <w:pPr>
        <w:jc w:val="both"/>
        <w:rPr>
          <w:b/>
          <w:bCs/>
          <w:lang w:val="en-US"/>
        </w:rPr>
      </w:pPr>
    </w:p>
    <w:p w14:paraId="656FA5F9" w14:textId="77777777" w:rsidR="00810A54" w:rsidRPr="00E160E2" w:rsidRDefault="00810A54" w:rsidP="00810A54">
      <w:pPr>
        <w:jc w:val="both"/>
        <w:rPr>
          <w:b/>
          <w:bCs/>
          <w:u w:val="single"/>
          <w:lang w:val="en-US"/>
        </w:rPr>
      </w:pPr>
      <w:r w:rsidRPr="00E160E2">
        <w:rPr>
          <w:b/>
          <w:bCs/>
          <w:u w:val="single"/>
          <w:lang w:val="en-US"/>
        </w:rPr>
        <w:t>FR</w:t>
      </w:r>
      <w:r>
        <w:rPr>
          <w:b/>
          <w:bCs/>
          <w:u w:val="single"/>
          <w:lang w:val="en-US"/>
        </w:rPr>
        <w:t>2</w:t>
      </w:r>
      <w:r w:rsidRPr="00E160E2">
        <w:rPr>
          <w:b/>
          <w:bCs/>
          <w:u w:val="single"/>
          <w:lang w:val="en-US"/>
        </w:rPr>
        <w:t>:</w:t>
      </w:r>
    </w:p>
    <w:p w14:paraId="6FCACFB3" w14:textId="77777777" w:rsidR="000D6D70" w:rsidRDefault="000D6D70" w:rsidP="000D6D70">
      <w:pPr>
        <w:rPr>
          <w:b/>
          <w:bCs/>
          <w:i/>
          <w:iCs/>
        </w:rPr>
      </w:pPr>
      <w:r>
        <w:rPr>
          <w:b/>
          <w:bCs/>
          <w:i/>
          <w:iCs/>
        </w:rPr>
        <w:t xml:space="preserve">Observation 1: For both </w:t>
      </w:r>
      <w:proofErr w:type="spellStart"/>
      <w:r>
        <w:rPr>
          <w:b/>
          <w:bCs/>
          <w:i/>
          <w:iCs/>
        </w:rPr>
        <w:t>InH</w:t>
      </w:r>
      <w:proofErr w:type="spellEnd"/>
      <w:r>
        <w:rPr>
          <w:b/>
          <w:bCs/>
          <w:i/>
          <w:iCs/>
        </w:rPr>
        <w:t xml:space="preserve"> and Dense Urban deployment scenarios, for a given PDB, the XR DL capacity increases as the bit rate of the application decreases.</w:t>
      </w:r>
    </w:p>
    <w:p w14:paraId="528F0062" w14:textId="77777777" w:rsidR="000D6D70" w:rsidRDefault="000D6D70" w:rsidP="000D6D70">
      <w:pPr>
        <w:rPr>
          <w:b/>
          <w:bCs/>
          <w:i/>
          <w:iCs/>
        </w:rPr>
      </w:pPr>
      <w:r>
        <w:rPr>
          <w:b/>
          <w:bCs/>
          <w:i/>
          <w:iCs/>
        </w:rPr>
        <w:t xml:space="preserve">Observation 2: For both </w:t>
      </w:r>
      <w:proofErr w:type="spellStart"/>
      <w:r>
        <w:rPr>
          <w:b/>
          <w:bCs/>
          <w:i/>
          <w:iCs/>
        </w:rPr>
        <w:t>InH</w:t>
      </w:r>
      <w:proofErr w:type="spellEnd"/>
      <w:r>
        <w:rPr>
          <w:b/>
          <w:bCs/>
          <w:i/>
          <w:iCs/>
        </w:rPr>
        <w:t xml:space="preserve"> and Dense Urban deployment scenarios, for a given bit rate, the XR DL capacity increases as the PDB is increased.</w:t>
      </w:r>
    </w:p>
    <w:p w14:paraId="530EA144" w14:textId="77777777" w:rsidR="000D6D70" w:rsidRDefault="000D6D70" w:rsidP="000D6D70">
      <w:pPr>
        <w:rPr>
          <w:b/>
          <w:bCs/>
          <w:i/>
          <w:iCs/>
        </w:rPr>
      </w:pPr>
      <w:r>
        <w:rPr>
          <w:b/>
          <w:bCs/>
        </w:rPr>
        <w:t xml:space="preserve">Observation 3: </w:t>
      </w:r>
      <w:r>
        <w:rPr>
          <w:b/>
          <w:bCs/>
          <w:i/>
          <w:iCs/>
        </w:rPr>
        <w:t xml:space="preserve">For both </w:t>
      </w:r>
      <w:proofErr w:type="spellStart"/>
      <w:r>
        <w:rPr>
          <w:b/>
          <w:bCs/>
          <w:i/>
          <w:iCs/>
        </w:rPr>
        <w:t>InH</w:t>
      </w:r>
      <w:proofErr w:type="spellEnd"/>
      <w:r>
        <w:rPr>
          <w:b/>
          <w:bCs/>
          <w:i/>
          <w:iCs/>
        </w:rPr>
        <w:t xml:space="preserve"> and Dense Urban deployment scenarios, the XR DL capacity increases as the system bandwidth increases. </w:t>
      </w:r>
    </w:p>
    <w:p w14:paraId="734D9C98" w14:textId="77777777" w:rsidR="000D6D70" w:rsidRDefault="000D6D70" w:rsidP="000D6D70">
      <w:pPr>
        <w:jc w:val="both"/>
        <w:rPr>
          <w:b/>
          <w:bCs/>
          <w:i/>
          <w:iCs/>
        </w:rPr>
      </w:pPr>
      <w:r>
        <w:rPr>
          <w:b/>
          <w:bCs/>
          <w:i/>
          <w:iCs/>
        </w:rPr>
        <w:t>Observation 4: We observe that with configured bandwidth of 100 MHz increasing the frame rate produces a  minimal improvement in capacity but when the bandwidth of 400 MHz is configured, increasing the frame rate degrades capacity.   Therefore, frame rate increase should be made with bandwidth configuration in mind.</w:t>
      </w:r>
    </w:p>
    <w:p w14:paraId="037D6CD5" w14:textId="77777777" w:rsidR="000D6D70" w:rsidRDefault="000D6D70" w:rsidP="000D6D70">
      <w:pPr>
        <w:jc w:val="both"/>
        <w:rPr>
          <w:b/>
          <w:bCs/>
          <w:i/>
          <w:iCs/>
        </w:rPr>
      </w:pPr>
      <w:r>
        <w:rPr>
          <w:b/>
          <w:bCs/>
          <w:i/>
          <w:iCs/>
        </w:rPr>
        <w:t xml:space="preserve">Observation 5: For both </w:t>
      </w:r>
      <w:proofErr w:type="spellStart"/>
      <w:r>
        <w:rPr>
          <w:b/>
          <w:bCs/>
          <w:i/>
          <w:iCs/>
        </w:rPr>
        <w:t>InH</w:t>
      </w:r>
      <w:proofErr w:type="spellEnd"/>
      <w:r>
        <w:rPr>
          <w:b/>
          <w:bCs/>
          <w:i/>
          <w:iCs/>
        </w:rPr>
        <w:t xml:space="preserve"> and Dense Urban deployment scenarios, we observed that for 100 MHz bandwidth configuration, the separate packet arrival dual-eye buffer configuration provides minimal capacity gain if any while for 400 MHz bandwidth configuration, the single stream dual-eye buffer configuration achieves higher capacity. Therefore, it may be beneficial to use the single stream dual-eye buffer configuration regardless of the configured bandwidth.   </w:t>
      </w:r>
    </w:p>
    <w:p w14:paraId="7DC4D35C" w14:textId="77777777" w:rsidR="000D6D70" w:rsidRDefault="000D6D70" w:rsidP="000D6D70">
      <w:r>
        <w:rPr>
          <w:b/>
          <w:bCs/>
          <w:i/>
          <w:iCs/>
        </w:rPr>
        <w:t xml:space="preserve">Observation 6: Jitter has minimal impact on the XR system capacity for both </w:t>
      </w:r>
      <w:proofErr w:type="spellStart"/>
      <w:r>
        <w:rPr>
          <w:b/>
          <w:bCs/>
          <w:i/>
          <w:iCs/>
        </w:rPr>
        <w:t>InH</w:t>
      </w:r>
      <w:proofErr w:type="spellEnd"/>
      <w:r>
        <w:rPr>
          <w:b/>
          <w:bCs/>
          <w:i/>
          <w:iCs/>
        </w:rPr>
        <w:t xml:space="preserve"> and Dense Urban deployment scenarios.</w:t>
      </w:r>
    </w:p>
    <w:p w14:paraId="02ED622B" w14:textId="77777777" w:rsidR="000D6D70" w:rsidRDefault="000D6D70" w:rsidP="000D6D70">
      <w:pPr>
        <w:rPr>
          <w:b/>
          <w:bCs/>
          <w:i/>
          <w:iCs/>
        </w:rPr>
      </w:pPr>
      <w:r>
        <w:rPr>
          <w:b/>
          <w:bCs/>
          <w:i/>
          <w:iCs/>
        </w:rPr>
        <w:t xml:space="preserve">Observation 7: For both </w:t>
      </w:r>
      <w:proofErr w:type="spellStart"/>
      <w:r>
        <w:rPr>
          <w:b/>
          <w:bCs/>
          <w:i/>
          <w:iCs/>
        </w:rPr>
        <w:t>InH</w:t>
      </w:r>
      <w:proofErr w:type="spellEnd"/>
      <w:r>
        <w:rPr>
          <w:b/>
          <w:bCs/>
          <w:i/>
          <w:iCs/>
        </w:rPr>
        <w:t xml:space="preserve"> and Dense Urban deployments, the DDDSU achieves higher DL XR capacity than the DDDUU. This capacity increase is larger when the configured bandwidth is 400 MHz compared to a bandwidth of 100MHz.</w:t>
      </w:r>
    </w:p>
    <w:p w14:paraId="67DBB4E8" w14:textId="77777777" w:rsidR="000D6D70" w:rsidRDefault="000D6D70" w:rsidP="000D6D70">
      <w:pPr>
        <w:rPr>
          <w:b/>
          <w:bCs/>
          <w:i/>
          <w:iCs/>
        </w:rPr>
      </w:pPr>
      <w:r>
        <w:rPr>
          <w:b/>
          <w:bCs/>
          <w:i/>
          <w:iCs/>
        </w:rPr>
        <w:t xml:space="preserve">Observation 8: For both </w:t>
      </w:r>
      <w:proofErr w:type="spellStart"/>
      <w:r>
        <w:rPr>
          <w:b/>
          <w:bCs/>
          <w:i/>
          <w:iCs/>
        </w:rPr>
        <w:t>InH</w:t>
      </w:r>
      <w:proofErr w:type="spellEnd"/>
      <w:r>
        <w:rPr>
          <w:b/>
          <w:bCs/>
          <w:i/>
          <w:iCs/>
        </w:rPr>
        <w:t xml:space="preserve"> and Dense Urban deployments, the addition of a second audio/data stream with the VR stream significantly degrades performance </w:t>
      </w:r>
    </w:p>
    <w:p w14:paraId="72B80557" w14:textId="77777777" w:rsidR="000D6D70" w:rsidRDefault="000D6D70" w:rsidP="000D6D70">
      <w:pPr>
        <w:rPr>
          <w:b/>
          <w:bCs/>
          <w:i/>
          <w:iCs/>
        </w:rPr>
      </w:pPr>
      <w:r>
        <w:rPr>
          <w:b/>
          <w:bCs/>
          <w:i/>
          <w:iCs/>
        </w:rPr>
        <w:t xml:space="preserve">Observation 9: The impact of jitter on the DL two stream VR capacity is negligible.   </w:t>
      </w:r>
    </w:p>
    <w:p w14:paraId="18B1E261" w14:textId="77777777" w:rsidR="000D6D70" w:rsidRDefault="000D6D70" w:rsidP="000D6D70">
      <w:pPr>
        <w:rPr>
          <w:b/>
          <w:bCs/>
          <w:i/>
          <w:iCs/>
        </w:rPr>
      </w:pPr>
      <w:r>
        <w:rPr>
          <w:b/>
          <w:bCs/>
          <w:i/>
          <w:iCs/>
        </w:rPr>
        <w:t>Observation 10: A decrease in capacity as observed for the one stream is also observed in the two-stream capacity by changing the TDD configuration from DDDSU to DDDUU.</w:t>
      </w:r>
    </w:p>
    <w:p w14:paraId="7B465BCE" w14:textId="77777777" w:rsidR="000D6D70" w:rsidRDefault="000D6D70" w:rsidP="000D6D70">
      <w:pPr>
        <w:rPr>
          <w:b/>
          <w:bCs/>
          <w:i/>
          <w:iCs/>
        </w:rPr>
      </w:pPr>
      <w:r>
        <w:rPr>
          <w:b/>
          <w:bCs/>
          <w:i/>
          <w:iCs/>
        </w:rPr>
        <w:t>Observation 11: Similar decrease in capacity as observed for the one stream is also observed in the two-stream capacity by changing the TDD configuration from DDDSU to DDDUU.</w:t>
      </w:r>
    </w:p>
    <w:p w14:paraId="553CF35B" w14:textId="77777777" w:rsidR="000D6D70" w:rsidRDefault="000D6D70" w:rsidP="000D6D70">
      <w:pPr>
        <w:rPr>
          <w:b/>
          <w:bCs/>
          <w:i/>
          <w:iCs/>
        </w:rPr>
      </w:pPr>
      <w:r>
        <w:rPr>
          <w:b/>
          <w:bCs/>
          <w:i/>
          <w:iCs/>
        </w:rPr>
        <w:t xml:space="preserve">Observation 12: </w:t>
      </w:r>
    </w:p>
    <w:p w14:paraId="1E50DE46" w14:textId="77777777" w:rsidR="000D6D70" w:rsidRDefault="000D6D70" w:rsidP="000D6D70">
      <w:pPr>
        <w:pStyle w:val="ListParagraph"/>
        <w:numPr>
          <w:ilvl w:val="0"/>
          <w:numId w:val="38"/>
        </w:numPr>
        <w:textAlignment w:val="auto"/>
        <w:rPr>
          <w:b/>
          <w:bCs/>
          <w:i/>
          <w:iCs/>
        </w:rPr>
      </w:pPr>
      <w:r>
        <w:rPr>
          <w:b/>
          <w:bCs/>
          <w:i/>
          <w:iCs/>
        </w:rPr>
        <w:t xml:space="preserve">For both </w:t>
      </w:r>
      <w:proofErr w:type="spellStart"/>
      <w:r>
        <w:rPr>
          <w:b/>
          <w:bCs/>
          <w:i/>
          <w:iCs/>
        </w:rPr>
        <w:t>InH</w:t>
      </w:r>
      <w:proofErr w:type="spellEnd"/>
      <w:r>
        <w:rPr>
          <w:b/>
          <w:bCs/>
          <w:i/>
          <w:iCs/>
        </w:rPr>
        <w:t xml:space="preserve"> and Dense urban, the UL VR capacity is similar for the 100 MHz and 400 MHz  </w:t>
      </w:r>
      <w:r>
        <w:rPr>
          <w:rFonts w:eastAsiaTheme="minorEastAsia"/>
          <w:b/>
          <w:bCs/>
          <w:i/>
          <w:iCs/>
          <w:color w:val="000000" w:themeColor="text1"/>
          <w:lang w:val="en-US"/>
        </w:rPr>
        <w:t xml:space="preserve">due to the relatively small UL pose packet sizes. </w:t>
      </w:r>
    </w:p>
    <w:p w14:paraId="1F6BF2B5" w14:textId="77777777" w:rsidR="000D6D70" w:rsidRDefault="000D6D70" w:rsidP="000D6D70">
      <w:pPr>
        <w:pStyle w:val="ListParagraph"/>
        <w:numPr>
          <w:ilvl w:val="0"/>
          <w:numId w:val="38"/>
        </w:numPr>
        <w:textAlignment w:val="auto"/>
        <w:rPr>
          <w:b/>
          <w:bCs/>
          <w:i/>
          <w:iCs/>
        </w:rPr>
      </w:pPr>
      <w:r>
        <w:rPr>
          <w:b/>
          <w:bCs/>
          <w:i/>
          <w:iCs/>
        </w:rPr>
        <w:t xml:space="preserve">By increasing the number of UL subframes in the TDD configuration from DDDSU to DDDUU, we observe a significant improvement in UL capacity indicating that the </w:t>
      </w:r>
      <w:r>
        <w:rPr>
          <w:rFonts w:eastAsiaTheme="minorEastAsia"/>
          <w:b/>
          <w:bCs/>
          <w:i/>
          <w:iCs/>
          <w:color w:val="000000" w:themeColor="text1"/>
          <w:lang w:val="en-US"/>
        </w:rPr>
        <w:t xml:space="preserve">UL system capacity bottleneck is caused inability to multiplex more users in the system. </w:t>
      </w:r>
    </w:p>
    <w:p w14:paraId="0B4AC3FA" w14:textId="77777777" w:rsidR="000D6D70" w:rsidRDefault="000D6D70" w:rsidP="000D6D70">
      <w:pPr>
        <w:rPr>
          <w:b/>
          <w:bCs/>
          <w:i/>
          <w:iCs/>
        </w:rPr>
      </w:pPr>
      <w:r w:rsidRPr="000D6D70">
        <w:rPr>
          <w:b/>
          <w:bCs/>
          <w:i/>
          <w:iCs/>
          <w:u w:val="single"/>
        </w:rPr>
        <w:t>Proposal 1</w:t>
      </w:r>
      <w:r>
        <w:rPr>
          <w:b/>
          <w:bCs/>
          <w:i/>
          <w:iCs/>
        </w:rPr>
        <w:t>:</w:t>
      </w:r>
      <w:r>
        <w:rPr>
          <w:rFonts w:eastAsiaTheme="minorEastAsia"/>
          <w:b/>
          <w:bCs/>
          <w:i/>
          <w:iCs/>
          <w:color w:val="000000" w:themeColor="text1"/>
          <w:lang w:val="en-US"/>
        </w:rPr>
        <w:t>To alleviate the</w:t>
      </w:r>
      <w:r>
        <w:rPr>
          <w:b/>
          <w:bCs/>
          <w:i/>
          <w:iCs/>
        </w:rPr>
        <w:t xml:space="preserve"> VR UL system capacity bottleneck, mechanisms that enable multiplexing of users in the time, frequency or spatial domain are required. These include mechanisms such as mini slot structure, MU-MIMO, FDM and codebook enhancements.</w:t>
      </w:r>
    </w:p>
    <w:p w14:paraId="7BFDE95B" w14:textId="77777777" w:rsidR="000D6D70" w:rsidRDefault="000D6D70" w:rsidP="000D6D70">
      <w:pPr>
        <w:rPr>
          <w:b/>
          <w:bCs/>
          <w:i/>
          <w:iCs/>
        </w:rPr>
      </w:pPr>
      <w:r>
        <w:rPr>
          <w:b/>
          <w:bCs/>
          <w:i/>
          <w:iCs/>
        </w:rPr>
        <w:t>Observation 13: FDM-SDM, mini-slot and a combination of both are effective mechanisms for increasing the VR UL Capacity. This is because these schemes enable user multiplexing in the time, frequency, and spatial domains.</w:t>
      </w:r>
    </w:p>
    <w:p w14:paraId="56EE3800" w14:textId="77777777" w:rsidR="000D6D70" w:rsidRDefault="000D6D70" w:rsidP="000D6D70">
      <w:pPr>
        <w:rPr>
          <w:b/>
          <w:bCs/>
          <w:i/>
          <w:iCs/>
        </w:rPr>
      </w:pPr>
      <w:r>
        <w:rPr>
          <w:b/>
          <w:bCs/>
          <w:i/>
          <w:iCs/>
        </w:rPr>
        <w:t>Observation 14: When compared to VR UL pose traffic, AR “option2” UL traffic achieves less capacity with bandwidth of 100 MHz but at 400 MHz, similar or higher capacity is observed.</w:t>
      </w:r>
    </w:p>
    <w:p w14:paraId="0BE7403B" w14:textId="77777777" w:rsidR="000D6D70" w:rsidRDefault="000D6D70" w:rsidP="000D6D70">
      <w:pPr>
        <w:pStyle w:val="ListParagraph"/>
        <w:ind w:left="0"/>
        <w:rPr>
          <w:b/>
          <w:bCs/>
          <w:i/>
          <w:iCs/>
        </w:rPr>
      </w:pPr>
      <w:r>
        <w:rPr>
          <w:b/>
          <w:bCs/>
          <w:i/>
          <w:iCs/>
        </w:rPr>
        <w:t>Observation 15:  The capacity of the AR 10Mbps/20 Mbps is very sensitive to the TDD configuration, therefore, the parameter should be chosen with care so as not negatively impact UL AR capacity.</w:t>
      </w:r>
    </w:p>
    <w:p w14:paraId="4197BDF2" w14:textId="77777777" w:rsidR="000D6D70" w:rsidRDefault="000D6D70" w:rsidP="000D6D70">
      <w:pPr>
        <w:rPr>
          <w:b/>
          <w:bCs/>
          <w:i/>
          <w:iCs/>
        </w:rPr>
      </w:pPr>
      <w:r>
        <w:rPr>
          <w:b/>
          <w:bCs/>
          <w:i/>
          <w:iCs/>
        </w:rPr>
        <w:t xml:space="preserve">Observation 16: Multi-stream UL XR Capacity is less than the single stream UL XR VR and AR Capacities. </w:t>
      </w:r>
    </w:p>
    <w:p w14:paraId="755ED4B0" w14:textId="77777777" w:rsidR="000D6D70" w:rsidRDefault="000D6D70" w:rsidP="000D6D70">
      <w:pPr>
        <w:rPr>
          <w:b/>
          <w:bCs/>
          <w:i/>
          <w:iCs/>
        </w:rPr>
      </w:pPr>
      <w:r>
        <w:rPr>
          <w:b/>
          <w:bCs/>
          <w:i/>
          <w:iCs/>
        </w:rPr>
        <w:t xml:space="preserve">Observation 17: The multi-stream UL XR Capacity shows higher capacity with the DDDUU frame format compared with the DDDSU frame format due to the availability of more UL resources with the DDDUU format. Larger bandwidth also increases the UL XR capacity due to the increase in frequency resources. </w:t>
      </w:r>
    </w:p>
    <w:p w14:paraId="521253BB" w14:textId="77777777" w:rsidR="000D6D70" w:rsidRDefault="000D6D70" w:rsidP="000D6D70">
      <w:pPr>
        <w:pStyle w:val="ListParagraph"/>
        <w:overflowPunct/>
        <w:autoSpaceDE/>
        <w:adjustRightInd/>
        <w:spacing w:after="160" w:line="254" w:lineRule="auto"/>
        <w:ind w:left="0"/>
        <w:rPr>
          <w:b/>
          <w:bCs/>
          <w:i/>
          <w:iCs/>
        </w:rPr>
      </w:pPr>
      <w:r>
        <w:rPr>
          <w:b/>
          <w:i/>
        </w:rPr>
        <w:t>Observation 18:</w:t>
      </w:r>
      <w:r>
        <w:rPr>
          <w:b/>
          <w:bCs/>
          <w:i/>
          <w:iCs/>
        </w:rPr>
        <w:t xml:space="preserve"> </w:t>
      </w:r>
      <w:r>
        <w:rPr>
          <w:b/>
          <w:i/>
        </w:rPr>
        <w:t xml:space="preserve">Increase in AR traffic data rate reduces the multi-stream capacity. </w:t>
      </w:r>
    </w:p>
    <w:p w14:paraId="24230713" w14:textId="77777777" w:rsidR="000D6D70" w:rsidRDefault="000D6D70" w:rsidP="000D6D70">
      <w:pPr>
        <w:spacing w:after="160" w:line="254" w:lineRule="auto"/>
        <w:rPr>
          <w:b/>
          <w:i/>
        </w:rPr>
      </w:pPr>
      <w:r>
        <w:rPr>
          <w:b/>
          <w:bCs/>
          <w:i/>
          <w:iCs/>
        </w:rPr>
        <w:t>Observation 19: Capacity of</w:t>
      </w:r>
      <w:r>
        <w:rPr>
          <w:b/>
          <w:i/>
        </w:rPr>
        <w:t xml:space="preserve"> single stream pose traffic </w:t>
      </w:r>
      <w:r>
        <w:rPr>
          <w:b/>
          <w:bCs/>
          <w:i/>
          <w:iCs/>
        </w:rPr>
        <w:t>is increased</w:t>
      </w:r>
      <w:r>
        <w:rPr>
          <w:b/>
          <w:i/>
        </w:rPr>
        <w:t xml:space="preserve"> by using mini-slot, mini-slot decreases the multi-stream capacity.</w:t>
      </w:r>
    </w:p>
    <w:p w14:paraId="6ED32B15" w14:textId="77777777" w:rsidR="000D6D70" w:rsidRDefault="000D6D70" w:rsidP="000D6D70">
      <w:pPr>
        <w:pStyle w:val="ListParagraph"/>
        <w:overflowPunct/>
        <w:autoSpaceDE/>
        <w:adjustRightInd/>
        <w:spacing w:after="160" w:line="254" w:lineRule="auto"/>
        <w:ind w:left="0"/>
        <w:rPr>
          <w:b/>
          <w:bCs/>
          <w:i/>
          <w:iCs/>
        </w:rPr>
      </w:pPr>
      <w:r>
        <w:rPr>
          <w:b/>
          <w:bCs/>
          <w:i/>
          <w:iCs/>
        </w:rPr>
        <w:t>Observation 20: Minimal difference was observed for the multi-stream capacities with and without jitter.</w:t>
      </w:r>
    </w:p>
    <w:p w14:paraId="3628B3E6" w14:textId="77777777" w:rsidR="000D6D70" w:rsidRDefault="000D6D70" w:rsidP="000D6D70">
      <w:pPr>
        <w:rPr>
          <w:b/>
          <w:bCs/>
          <w:i/>
          <w:iCs/>
        </w:rPr>
      </w:pPr>
      <w:r>
        <w:rPr>
          <w:b/>
          <w:bCs/>
          <w:i/>
          <w:iCs/>
        </w:rPr>
        <w:t xml:space="preserve">Observation 21: Coordinated staggering of UE’s packet arrival at the gNB can increase XR capacity. This improvement is greater in larger bandwidth.  </w:t>
      </w:r>
    </w:p>
    <w:p w14:paraId="528A4E5A" w14:textId="77777777" w:rsidR="000D6D70" w:rsidRDefault="000D6D70" w:rsidP="000D6D70">
      <w:pPr>
        <w:spacing w:line="254" w:lineRule="auto"/>
        <w:contextualSpacing/>
        <w:rPr>
          <w:rFonts w:eastAsia="SimSun"/>
          <w:b/>
          <w:bCs/>
          <w:i/>
          <w:iCs/>
        </w:rPr>
      </w:pPr>
      <w:r>
        <w:rPr>
          <w:rFonts w:eastAsia="SimSun"/>
          <w:b/>
          <w:bCs/>
          <w:i/>
          <w:iCs/>
        </w:rPr>
        <w:t>Observation 22: Delay aware scheduler can increase multi-stream XR DL capacity by prioritizing the transmissions with lower data rate based on the PDB requirements.</w:t>
      </w:r>
    </w:p>
    <w:p w14:paraId="1EECBDB2" w14:textId="77777777" w:rsidR="000D6D70" w:rsidRDefault="000D6D70" w:rsidP="000D6D70">
      <w:pPr>
        <w:spacing w:after="160" w:line="254" w:lineRule="auto"/>
        <w:rPr>
          <w:b/>
          <w:i/>
        </w:rPr>
      </w:pPr>
    </w:p>
    <w:p w14:paraId="7B3617D3" w14:textId="77777777" w:rsidR="000D6D70" w:rsidRDefault="000D6D70" w:rsidP="000D6D70">
      <w:pPr>
        <w:spacing w:line="254" w:lineRule="auto"/>
        <w:contextualSpacing/>
        <w:rPr>
          <w:rFonts w:eastAsia="SimSun"/>
          <w:b/>
          <w:bCs/>
          <w:i/>
          <w:iCs/>
        </w:rPr>
      </w:pPr>
      <w:r>
        <w:rPr>
          <w:rFonts w:eastAsia="SimSun"/>
          <w:b/>
          <w:bCs/>
          <w:i/>
          <w:iCs/>
        </w:rPr>
        <w:t>Observation 23: Delay aware scheduler can increase multi-stream XR UL capacity by prioritizing the transmissions of delay sensitive traffic.</w:t>
      </w:r>
    </w:p>
    <w:p w14:paraId="653CE266" w14:textId="77777777" w:rsidR="000D6D70" w:rsidRDefault="000D6D70" w:rsidP="000D6D70">
      <w:pPr>
        <w:spacing w:line="254" w:lineRule="auto"/>
        <w:contextualSpacing/>
        <w:rPr>
          <w:rFonts w:eastAsia="SimSun"/>
          <w:b/>
          <w:bCs/>
          <w:i/>
          <w:iCs/>
        </w:rPr>
      </w:pPr>
    </w:p>
    <w:p w14:paraId="6BC660DB" w14:textId="77777777" w:rsidR="000D6D70" w:rsidRDefault="000D6D70" w:rsidP="000D6D70">
      <w:pPr>
        <w:jc w:val="both"/>
        <w:rPr>
          <w:b/>
          <w:i/>
          <w:lang w:val="en-US"/>
        </w:rPr>
      </w:pPr>
      <w:r>
        <w:rPr>
          <w:b/>
          <w:i/>
          <w:lang w:val="en-US"/>
        </w:rPr>
        <w:t>Observation 24: Network/outer coding and baseline show similar delay and capacity performance when there is no blocking in the system, which is better than PDCP duplication.</w:t>
      </w:r>
    </w:p>
    <w:p w14:paraId="347EB0CA" w14:textId="77777777" w:rsidR="000D6D70" w:rsidRDefault="000D6D70" w:rsidP="000D6D70">
      <w:pPr>
        <w:jc w:val="both"/>
        <w:rPr>
          <w:b/>
          <w:i/>
          <w:lang w:val="en-US"/>
        </w:rPr>
      </w:pPr>
      <w:r>
        <w:rPr>
          <w:b/>
          <w:i/>
          <w:lang w:val="en-US"/>
        </w:rPr>
        <w:t>Observation 25: Network/outer coding reduces delay and improves system capacity as compared to baseline and PDCP duplication when one carrier experiences occasional blocking in a 2CC CA setup.</w:t>
      </w:r>
    </w:p>
    <w:p w14:paraId="7B50F957" w14:textId="77777777" w:rsidR="000D6D70" w:rsidRDefault="000D6D70" w:rsidP="000D6D70">
      <w:pPr>
        <w:jc w:val="both"/>
        <w:rPr>
          <w:b/>
          <w:bCs/>
          <w:i/>
          <w:iCs/>
          <w:lang w:val="en-US"/>
        </w:rPr>
      </w:pPr>
      <w:r w:rsidRPr="000D6D70">
        <w:rPr>
          <w:b/>
          <w:i/>
          <w:u w:val="single"/>
          <w:lang w:val="en-US"/>
        </w:rPr>
        <w:t>Proposal 2:</w:t>
      </w:r>
      <w:r>
        <w:rPr>
          <w:b/>
          <w:i/>
          <w:lang w:val="en-US"/>
        </w:rPr>
        <w:t xml:space="preserve"> Capture the network/outer coding performance analysis into 3GPP TR 38.838</w:t>
      </w:r>
    </w:p>
    <w:p w14:paraId="6C7A7524" w14:textId="77777777" w:rsidR="000D6D70" w:rsidRDefault="000D6D70" w:rsidP="000D6D70">
      <w:pPr>
        <w:jc w:val="both"/>
        <w:rPr>
          <w:b/>
          <w:bCs/>
          <w:i/>
          <w:iCs/>
          <w:lang w:val="en-US"/>
        </w:rPr>
      </w:pPr>
      <w:r>
        <w:rPr>
          <w:b/>
          <w:bCs/>
          <w:i/>
          <w:iCs/>
          <w:lang w:val="en-US"/>
        </w:rPr>
        <w:t>Observation 26:  PDCCH Skipping and Cross-slot scheduling can provide power saving gains to UEs supporting XR traffic.</w:t>
      </w:r>
    </w:p>
    <w:p w14:paraId="30ECCDB5" w14:textId="77777777" w:rsidR="000D6D70" w:rsidRDefault="000D6D70" w:rsidP="000D6D70">
      <w:pPr>
        <w:jc w:val="both"/>
        <w:rPr>
          <w:b/>
          <w:bCs/>
          <w:i/>
          <w:iCs/>
          <w:lang w:val="en-US"/>
        </w:rPr>
      </w:pPr>
      <w:r>
        <w:rPr>
          <w:b/>
          <w:bCs/>
          <w:i/>
          <w:iCs/>
          <w:lang w:val="en-US"/>
        </w:rPr>
        <w:t>Observation 27:  Minimal power consumption impact from varying the number of UEs in lightly loaded System.</w:t>
      </w:r>
    </w:p>
    <w:p w14:paraId="079C5453" w14:textId="77777777" w:rsidR="000D6D70" w:rsidRDefault="000D6D70" w:rsidP="000D6D70">
      <w:pPr>
        <w:rPr>
          <w:b/>
          <w:bCs/>
          <w:i/>
          <w:iCs/>
          <w:lang w:val="en-US"/>
        </w:rPr>
      </w:pPr>
      <w:r>
        <w:rPr>
          <w:b/>
          <w:bCs/>
          <w:i/>
          <w:iCs/>
          <w:lang w:val="en-US"/>
        </w:rPr>
        <w:t>Observation 28: Increase in PDB could be effective way of achieving significant capacity gains with minimal power cost.</w:t>
      </w:r>
    </w:p>
    <w:p w14:paraId="135BB724" w14:textId="77777777" w:rsidR="000D6D70" w:rsidRDefault="000D6D70" w:rsidP="000D6D70">
      <w:pPr>
        <w:keepNext/>
        <w:keepLines/>
        <w:spacing w:before="40" w:after="0"/>
        <w:jc w:val="both"/>
        <w:rPr>
          <w:rFonts w:eastAsiaTheme="majorEastAsia"/>
          <w:b/>
          <w:bCs/>
          <w:i/>
          <w:iCs/>
          <w:lang w:val="en-US"/>
        </w:rPr>
      </w:pPr>
      <w:r>
        <w:rPr>
          <w:rFonts w:eastAsiaTheme="majorEastAsia"/>
          <w:b/>
          <w:bCs/>
          <w:i/>
          <w:iCs/>
          <w:lang w:val="en-US"/>
        </w:rPr>
        <w:t>Observation 29: For XR and cloud gaming traffic, the network/outer coding with HARQ disabled can result in both latency and power benefits compared to the HARQ enabled case with no added redundancy.</w:t>
      </w:r>
    </w:p>
    <w:p w14:paraId="408DA264" w14:textId="77777777" w:rsidR="000D6D70" w:rsidRDefault="000D6D70" w:rsidP="000D6D70">
      <w:pPr>
        <w:jc w:val="both"/>
        <w:rPr>
          <w:b/>
          <w:bCs/>
          <w:i/>
          <w:iCs/>
          <w:lang w:val="en-US"/>
        </w:rPr>
      </w:pPr>
    </w:p>
    <w:p w14:paraId="149BA6A7" w14:textId="77777777" w:rsidR="000D6D70" w:rsidRDefault="000D6D70" w:rsidP="000D6D70">
      <w:pPr>
        <w:jc w:val="both"/>
        <w:rPr>
          <w:b/>
          <w:bCs/>
          <w:i/>
          <w:iCs/>
          <w:lang w:val="en-US"/>
        </w:rPr>
      </w:pPr>
      <w:r>
        <w:rPr>
          <w:b/>
          <w:bCs/>
          <w:i/>
          <w:iCs/>
          <w:lang w:val="en-US"/>
        </w:rPr>
        <w:t>Observations 30:</w:t>
      </w:r>
    </w:p>
    <w:p w14:paraId="325523B8" w14:textId="77777777" w:rsidR="000D6D70" w:rsidRDefault="000D6D70" w:rsidP="000D6D70">
      <w:pPr>
        <w:pStyle w:val="ListParagraph"/>
        <w:numPr>
          <w:ilvl w:val="0"/>
          <w:numId w:val="39"/>
        </w:numPr>
        <w:jc w:val="both"/>
        <w:textAlignment w:val="auto"/>
        <w:rPr>
          <w:b/>
          <w:bCs/>
          <w:i/>
          <w:iCs/>
          <w:lang w:val="en-US"/>
        </w:rPr>
      </w:pPr>
      <w:proofErr w:type="spellStart"/>
      <w:r>
        <w:rPr>
          <w:b/>
          <w:bCs/>
          <w:i/>
          <w:iCs/>
          <w:lang w:val="en-US"/>
        </w:rPr>
        <w:t>InH</w:t>
      </w:r>
      <w:proofErr w:type="spellEnd"/>
      <w:r>
        <w:rPr>
          <w:b/>
          <w:bCs/>
          <w:i/>
          <w:iCs/>
          <w:lang w:val="en-US"/>
        </w:rPr>
        <w:t xml:space="preserve"> coverage is lower than the Dense Urban</w:t>
      </w:r>
    </w:p>
    <w:p w14:paraId="07481586" w14:textId="77777777" w:rsidR="000D6D70" w:rsidRDefault="000D6D70" w:rsidP="000D6D70">
      <w:pPr>
        <w:pStyle w:val="ListParagraph"/>
        <w:numPr>
          <w:ilvl w:val="0"/>
          <w:numId w:val="39"/>
        </w:numPr>
        <w:jc w:val="both"/>
        <w:textAlignment w:val="auto"/>
        <w:rPr>
          <w:b/>
          <w:bCs/>
          <w:i/>
          <w:iCs/>
          <w:lang w:val="en-US"/>
        </w:rPr>
      </w:pPr>
      <w:r>
        <w:rPr>
          <w:b/>
          <w:bCs/>
          <w:i/>
          <w:iCs/>
          <w:lang w:val="en-US"/>
        </w:rPr>
        <w:t>The UL and DL coverage is sensitive to the application type that is being communicated.</w:t>
      </w:r>
    </w:p>
    <w:p w14:paraId="49EFF63B" w14:textId="77777777" w:rsidR="00810A54" w:rsidRDefault="00810A54" w:rsidP="00810A54">
      <w:pPr>
        <w:rPr>
          <w:b/>
          <w:bCs/>
        </w:rPr>
      </w:pPr>
    </w:p>
    <w:p w14:paraId="7A8CA2F8" w14:textId="77777777" w:rsidR="00CD3FBB" w:rsidRPr="00162131" w:rsidRDefault="00CD3FBB" w:rsidP="00CD3FBB">
      <w:pPr>
        <w:pStyle w:val="Heading1"/>
        <w:tabs>
          <w:tab w:val="num" w:pos="720"/>
        </w:tabs>
        <w:ind w:left="720" w:hanging="720"/>
        <w:jc w:val="both"/>
        <w:rPr>
          <w:rFonts w:ascii="Times New Roman" w:hAnsi="Times New Roman"/>
        </w:rPr>
      </w:pPr>
      <w:r w:rsidRPr="00162131">
        <w:rPr>
          <w:rFonts w:ascii="Times New Roman" w:hAnsi="Times New Roman"/>
        </w:rPr>
        <w:t>References</w:t>
      </w:r>
    </w:p>
    <w:p w14:paraId="008C7F3F" w14:textId="6EB069BB" w:rsidR="00CB391C" w:rsidRDefault="00CB391C" w:rsidP="005A77A7">
      <w:pPr>
        <w:pStyle w:val="ListParagraph"/>
        <w:numPr>
          <w:ilvl w:val="0"/>
          <w:numId w:val="3"/>
        </w:numPr>
      </w:pPr>
      <w:bookmarkStart w:id="217" w:name="_Ref54356048"/>
      <w:bookmarkStart w:id="218" w:name="_Ref53949744"/>
      <w:r w:rsidRPr="00162131">
        <w:t>RP-201145</w:t>
      </w:r>
      <w:r w:rsidR="004068F8">
        <w:t>,</w:t>
      </w:r>
      <w:r w:rsidRPr="00162131">
        <w:t xml:space="preserve"> Revised SID on XR Evaluations for NR</w:t>
      </w:r>
      <w:bookmarkEnd w:id="217"/>
    </w:p>
    <w:p w14:paraId="2B23F613" w14:textId="714F7EB8" w:rsidR="004B3C79" w:rsidRDefault="004B3C79" w:rsidP="005A77A7">
      <w:pPr>
        <w:pStyle w:val="ListParagraph"/>
        <w:numPr>
          <w:ilvl w:val="0"/>
          <w:numId w:val="3"/>
        </w:numPr>
      </w:pPr>
      <w:bookmarkStart w:id="219" w:name="_Ref68628698"/>
      <w:r>
        <w:t>R1-21</w:t>
      </w:r>
      <w:r w:rsidR="00EF4D5F">
        <w:t>10218</w:t>
      </w:r>
      <w:r w:rsidR="004068F8">
        <w:t>,</w:t>
      </w:r>
      <w:r>
        <w:t xml:space="preserve"> Potential Enhancements for XR, Qualcomm, </w:t>
      </w:r>
      <w:r w:rsidR="006A6160">
        <w:t>Oct</w:t>
      </w:r>
      <w:r>
        <w:t xml:space="preserve"> 2021</w:t>
      </w:r>
      <w:bookmarkEnd w:id="219"/>
    </w:p>
    <w:p w14:paraId="4DF2EA64" w14:textId="0CB783CC" w:rsidR="00B72006" w:rsidRDefault="00B72006" w:rsidP="005A77A7">
      <w:pPr>
        <w:pStyle w:val="ListParagraph"/>
        <w:numPr>
          <w:ilvl w:val="0"/>
          <w:numId w:val="3"/>
        </w:numPr>
      </w:pPr>
      <w:bookmarkStart w:id="220" w:name="_Ref79161803"/>
      <w:r>
        <w:t>R1-21</w:t>
      </w:r>
      <w:r w:rsidR="00EF4D5F">
        <w:t>10217</w:t>
      </w:r>
      <w:r w:rsidR="004068F8">
        <w:t>,</w:t>
      </w:r>
      <w:r w:rsidR="00927D23">
        <w:t xml:space="preserve"> </w:t>
      </w:r>
      <w:r w:rsidR="00120B10">
        <w:t>Remaining Issues on Evaluation Methodology for XR, Qualcomm, Aug</w:t>
      </w:r>
      <w:r w:rsidR="004068F8">
        <w:t>ust</w:t>
      </w:r>
      <w:r w:rsidR="00120B10">
        <w:t xml:space="preserve"> 2021</w:t>
      </w:r>
      <w:bookmarkEnd w:id="220"/>
    </w:p>
    <w:p w14:paraId="1C905C8D" w14:textId="77777777" w:rsidR="00D66068" w:rsidRPr="00D66068" w:rsidRDefault="00D66068" w:rsidP="00D66068">
      <w:pPr>
        <w:pStyle w:val="ListParagraph"/>
        <w:numPr>
          <w:ilvl w:val="0"/>
          <w:numId w:val="3"/>
        </w:numPr>
      </w:pPr>
      <w:bookmarkStart w:id="221" w:name="_Ref83633784"/>
      <w:proofErr w:type="spellStart"/>
      <w:r w:rsidRPr="00D66068">
        <w:t>Bassoli</w:t>
      </w:r>
      <w:proofErr w:type="spellEnd"/>
      <w:r w:rsidRPr="00D66068">
        <w:t>, Riccardo, et al. "Network coding theory: A survey." IEEE Communications Surveys &amp; Tutorials 15.4 (2013): 1950-1978.</w:t>
      </w:r>
      <w:bookmarkEnd w:id="221"/>
    </w:p>
    <w:p w14:paraId="70E5CE90" w14:textId="0D96BD11" w:rsidR="0012785A" w:rsidRPr="00162131" w:rsidRDefault="00F404D5" w:rsidP="00F404D5">
      <w:pPr>
        <w:pStyle w:val="ListParagraph"/>
        <w:numPr>
          <w:ilvl w:val="0"/>
          <w:numId w:val="3"/>
        </w:numPr>
      </w:pPr>
      <w:bookmarkStart w:id="222" w:name="_Ref83633792"/>
      <w:proofErr w:type="spellStart"/>
      <w:r w:rsidRPr="00F404D5">
        <w:t>Shokrollahi</w:t>
      </w:r>
      <w:proofErr w:type="spellEnd"/>
      <w:r w:rsidRPr="00F404D5">
        <w:t>, Amin. "Raptor codes." IEEE Transactions on Information Theory 52.6 (2006): 2551-2567.</w:t>
      </w:r>
      <w:bookmarkEnd w:id="222"/>
    </w:p>
    <w:p w14:paraId="5D4842DF" w14:textId="2B66C267" w:rsidR="00AD7D6C" w:rsidRPr="00162131" w:rsidRDefault="007F20B6" w:rsidP="00CC49F3">
      <w:pPr>
        <w:pStyle w:val="ListParagraph"/>
        <w:numPr>
          <w:ilvl w:val="0"/>
          <w:numId w:val="3"/>
        </w:numPr>
      </w:pPr>
      <w:bookmarkStart w:id="223" w:name="_Ref83983936"/>
      <w:proofErr w:type="spellStart"/>
      <w:r>
        <w:t>RaptorQ</w:t>
      </w:r>
      <w:proofErr w:type="spellEnd"/>
      <w:r>
        <w:t xml:space="preserve"> Technical Overview, Qualcomm, </w:t>
      </w:r>
      <w:r w:rsidR="001F2E05" w:rsidRPr="001F2E05">
        <w:t>https://www.qualcomm.com/media/documents/files/raptorq-technical-overview.pdf</w:t>
      </w:r>
      <w:bookmarkEnd w:id="223"/>
    </w:p>
    <w:p w14:paraId="4B56B450" w14:textId="3B3FEDE5" w:rsidR="002F2060" w:rsidRPr="00162131" w:rsidRDefault="002F2060" w:rsidP="00726862">
      <w:pPr>
        <w:ind w:left="360"/>
      </w:pPr>
    </w:p>
    <w:bookmarkEnd w:id="218"/>
    <w:p w14:paraId="5ABF34FB" w14:textId="0A7F7851" w:rsidR="00A73085" w:rsidRDefault="00A73085" w:rsidP="000B2990"/>
    <w:sectPr w:rsidR="00A73085" w:rsidSect="00EE6389">
      <w:headerReference w:type="even" r:id="rId174"/>
      <w:footerReference w:type="even" r:id="rId175"/>
      <w:footerReference w:type="default" r:id="rId176"/>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FBFBA9" w14:textId="77777777" w:rsidR="00C94869" w:rsidRDefault="00C94869">
      <w:pPr>
        <w:spacing w:after="0"/>
      </w:pPr>
      <w:r>
        <w:separator/>
      </w:r>
    </w:p>
  </w:endnote>
  <w:endnote w:type="continuationSeparator" w:id="0">
    <w:p w14:paraId="7743521E" w14:textId="77777777" w:rsidR="00C94869" w:rsidRDefault="00C94869">
      <w:pPr>
        <w:spacing w:after="0"/>
      </w:pPr>
      <w:r>
        <w:continuationSeparator/>
      </w:r>
    </w:p>
  </w:endnote>
  <w:endnote w:type="continuationNotice" w:id="1">
    <w:p w14:paraId="0C24795E" w14:textId="77777777" w:rsidR="00C94869" w:rsidRDefault="00C9486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Batang">
    <w:altName w:val="바탕"/>
    <w:panose1 w:val="02030600000101010101"/>
    <w:charset w:val="81"/>
    <w:family w:val="auto"/>
    <w:pitch w:val="fixed"/>
    <w:sig w:usb0="00000001"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Roman">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roman"/>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0E71BE" w14:textId="77777777" w:rsidR="00F570A7" w:rsidRDefault="00F570A7" w:rsidP="00EE638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A2E7EE2" w14:textId="77777777" w:rsidR="00F570A7" w:rsidRDefault="00F570A7" w:rsidP="00EE638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C918FF" w14:textId="77777777" w:rsidR="00F570A7" w:rsidRDefault="00F570A7" w:rsidP="00EE6389">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2</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3AD200" w14:textId="77777777" w:rsidR="00C94869" w:rsidRDefault="00C94869">
      <w:pPr>
        <w:spacing w:after="0"/>
      </w:pPr>
      <w:r>
        <w:separator/>
      </w:r>
    </w:p>
  </w:footnote>
  <w:footnote w:type="continuationSeparator" w:id="0">
    <w:p w14:paraId="2C3E4CAD" w14:textId="77777777" w:rsidR="00C94869" w:rsidRDefault="00C94869">
      <w:pPr>
        <w:spacing w:after="0"/>
      </w:pPr>
      <w:r>
        <w:continuationSeparator/>
      </w:r>
    </w:p>
  </w:footnote>
  <w:footnote w:type="continuationNotice" w:id="1">
    <w:p w14:paraId="27E91426" w14:textId="77777777" w:rsidR="00C94869" w:rsidRDefault="00C9486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2B40BB" w14:textId="77777777" w:rsidR="00F570A7" w:rsidRDefault="00F570A7">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B627E"/>
    <w:multiLevelType w:val="hybridMultilevel"/>
    <w:tmpl w:val="9CBEAB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737566"/>
    <w:multiLevelType w:val="hybridMultilevel"/>
    <w:tmpl w:val="319A4B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3D52E2"/>
    <w:multiLevelType w:val="hybridMultilevel"/>
    <w:tmpl w:val="EF203560"/>
    <w:lvl w:ilvl="0" w:tplc="EDE27A1C">
      <w:start w:val="1"/>
      <w:numFmt w:val="bullet"/>
      <w:lvlText w:val="◦"/>
      <w:lvlJc w:val="left"/>
      <w:pPr>
        <w:tabs>
          <w:tab w:val="num" w:pos="360"/>
        </w:tabs>
        <w:ind w:left="360" w:hanging="360"/>
      </w:pPr>
      <w:rPr>
        <w:rFonts w:ascii="Microsoft Sans Serif" w:hAnsi="Microsoft Sans Serif" w:hint="default"/>
      </w:rPr>
    </w:lvl>
    <w:lvl w:ilvl="1" w:tplc="0A92F176">
      <w:start w:val="1"/>
      <w:numFmt w:val="bullet"/>
      <w:lvlText w:val="◦"/>
      <w:lvlJc w:val="left"/>
      <w:pPr>
        <w:tabs>
          <w:tab w:val="num" w:pos="1080"/>
        </w:tabs>
        <w:ind w:left="1080" w:hanging="360"/>
      </w:pPr>
      <w:rPr>
        <w:rFonts w:ascii="Microsoft Sans Serif" w:hAnsi="Microsoft Sans Serif" w:hint="default"/>
      </w:rPr>
    </w:lvl>
    <w:lvl w:ilvl="2" w:tplc="C3BEE206" w:tentative="1">
      <w:start w:val="1"/>
      <w:numFmt w:val="bullet"/>
      <w:lvlText w:val="◦"/>
      <w:lvlJc w:val="left"/>
      <w:pPr>
        <w:tabs>
          <w:tab w:val="num" w:pos="1800"/>
        </w:tabs>
        <w:ind w:left="1800" w:hanging="360"/>
      </w:pPr>
      <w:rPr>
        <w:rFonts w:ascii="Microsoft Sans Serif" w:hAnsi="Microsoft Sans Serif" w:hint="default"/>
      </w:rPr>
    </w:lvl>
    <w:lvl w:ilvl="3" w:tplc="C0948CE0" w:tentative="1">
      <w:start w:val="1"/>
      <w:numFmt w:val="bullet"/>
      <w:lvlText w:val="◦"/>
      <w:lvlJc w:val="left"/>
      <w:pPr>
        <w:tabs>
          <w:tab w:val="num" w:pos="2520"/>
        </w:tabs>
        <w:ind w:left="2520" w:hanging="360"/>
      </w:pPr>
      <w:rPr>
        <w:rFonts w:ascii="Microsoft Sans Serif" w:hAnsi="Microsoft Sans Serif" w:hint="default"/>
      </w:rPr>
    </w:lvl>
    <w:lvl w:ilvl="4" w:tplc="F48649CE" w:tentative="1">
      <w:start w:val="1"/>
      <w:numFmt w:val="bullet"/>
      <w:lvlText w:val="◦"/>
      <w:lvlJc w:val="left"/>
      <w:pPr>
        <w:tabs>
          <w:tab w:val="num" w:pos="3240"/>
        </w:tabs>
        <w:ind w:left="3240" w:hanging="360"/>
      </w:pPr>
      <w:rPr>
        <w:rFonts w:ascii="Microsoft Sans Serif" w:hAnsi="Microsoft Sans Serif" w:hint="default"/>
      </w:rPr>
    </w:lvl>
    <w:lvl w:ilvl="5" w:tplc="F720186E" w:tentative="1">
      <w:start w:val="1"/>
      <w:numFmt w:val="bullet"/>
      <w:lvlText w:val="◦"/>
      <w:lvlJc w:val="left"/>
      <w:pPr>
        <w:tabs>
          <w:tab w:val="num" w:pos="3960"/>
        </w:tabs>
        <w:ind w:left="3960" w:hanging="360"/>
      </w:pPr>
      <w:rPr>
        <w:rFonts w:ascii="Microsoft Sans Serif" w:hAnsi="Microsoft Sans Serif" w:hint="default"/>
      </w:rPr>
    </w:lvl>
    <w:lvl w:ilvl="6" w:tplc="9A38E650" w:tentative="1">
      <w:start w:val="1"/>
      <w:numFmt w:val="bullet"/>
      <w:lvlText w:val="◦"/>
      <w:lvlJc w:val="left"/>
      <w:pPr>
        <w:tabs>
          <w:tab w:val="num" w:pos="4680"/>
        </w:tabs>
        <w:ind w:left="4680" w:hanging="360"/>
      </w:pPr>
      <w:rPr>
        <w:rFonts w:ascii="Microsoft Sans Serif" w:hAnsi="Microsoft Sans Serif" w:hint="default"/>
      </w:rPr>
    </w:lvl>
    <w:lvl w:ilvl="7" w:tplc="122EE182" w:tentative="1">
      <w:start w:val="1"/>
      <w:numFmt w:val="bullet"/>
      <w:lvlText w:val="◦"/>
      <w:lvlJc w:val="left"/>
      <w:pPr>
        <w:tabs>
          <w:tab w:val="num" w:pos="5400"/>
        </w:tabs>
        <w:ind w:left="5400" w:hanging="360"/>
      </w:pPr>
      <w:rPr>
        <w:rFonts w:ascii="Microsoft Sans Serif" w:hAnsi="Microsoft Sans Serif" w:hint="default"/>
      </w:rPr>
    </w:lvl>
    <w:lvl w:ilvl="8" w:tplc="B5621A4C" w:tentative="1">
      <w:start w:val="1"/>
      <w:numFmt w:val="bullet"/>
      <w:lvlText w:val="◦"/>
      <w:lvlJc w:val="left"/>
      <w:pPr>
        <w:tabs>
          <w:tab w:val="num" w:pos="6120"/>
        </w:tabs>
        <w:ind w:left="6120" w:hanging="360"/>
      </w:pPr>
      <w:rPr>
        <w:rFonts w:ascii="Microsoft Sans Serif" w:hAnsi="Microsoft Sans Serif" w:hint="default"/>
      </w:rPr>
    </w:lvl>
  </w:abstractNum>
  <w:abstractNum w:abstractNumId="3" w15:restartNumberingAfterBreak="0">
    <w:nsid w:val="05E95959"/>
    <w:multiLevelType w:val="multilevel"/>
    <w:tmpl w:val="E2E63930"/>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4" w15:restartNumberingAfterBreak="0">
    <w:nsid w:val="105B281A"/>
    <w:multiLevelType w:val="multilevel"/>
    <w:tmpl w:val="6D70EEE2"/>
    <w:lvl w:ilvl="0">
      <w:start w:val="1"/>
      <w:numFmt w:val="decimal"/>
      <w:lvlText w:val="%1."/>
      <w:lvlJc w:val="left"/>
      <w:pPr>
        <w:tabs>
          <w:tab w:val="num" w:pos="360"/>
        </w:tabs>
        <w:ind w:left="360" w:hanging="360"/>
      </w:pPr>
      <w:rPr>
        <w:rFonts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decimal"/>
      <w:lvlText w:val="%3."/>
      <w:lvlJc w:val="left"/>
      <w:pPr>
        <w:ind w:left="1800" w:hanging="360"/>
      </w:pPr>
      <w:rPr>
        <w:rFonts w:hint="default"/>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5" w15:restartNumberingAfterBreak="0">
    <w:nsid w:val="15726704"/>
    <w:multiLevelType w:val="hybridMultilevel"/>
    <w:tmpl w:val="8B5251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E57014"/>
    <w:multiLevelType w:val="hybridMultilevel"/>
    <w:tmpl w:val="231C29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AEC005F"/>
    <w:multiLevelType w:val="hybridMultilevel"/>
    <w:tmpl w:val="D6E829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BF84086"/>
    <w:multiLevelType w:val="hybridMultilevel"/>
    <w:tmpl w:val="1D767BD4"/>
    <w:lvl w:ilvl="0" w:tplc="F13E74F8">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2EF62C9"/>
    <w:multiLevelType w:val="hybridMultilevel"/>
    <w:tmpl w:val="06E4D3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59A3EC5"/>
    <w:multiLevelType w:val="hybridMultilevel"/>
    <w:tmpl w:val="A1F6CF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6E01D61"/>
    <w:multiLevelType w:val="hybridMultilevel"/>
    <w:tmpl w:val="9B94FB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0560BE4"/>
    <w:multiLevelType w:val="hybridMultilevel"/>
    <w:tmpl w:val="3432DA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FF7540"/>
    <w:multiLevelType w:val="hybridMultilevel"/>
    <w:tmpl w:val="D0F873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2CA3016"/>
    <w:multiLevelType w:val="hybridMultilevel"/>
    <w:tmpl w:val="DECE26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6AE5CED"/>
    <w:multiLevelType w:val="hybridMultilevel"/>
    <w:tmpl w:val="673C04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9D5DA7"/>
    <w:multiLevelType w:val="hybridMultilevel"/>
    <w:tmpl w:val="F5C4EC22"/>
    <w:lvl w:ilvl="0" w:tplc="6F64BDAC">
      <w:start w:val="23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AB75132"/>
    <w:multiLevelType w:val="hybridMultilevel"/>
    <w:tmpl w:val="7208345C"/>
    <w:lvl w:ilvl="0" w:tplc="FEA81C30">
      <w:start w:val="1"/>
      <w:numFmt w:val="bullet"/>
      <w:lvlText w:val="◦"/>
      <w:lvlJc w:val="left"/>
      <w:pPr>
        <w:tabs>
          <w:tab w:val="num" w:pos="360"/>
        </w:tabs>
        <w:ind w:left="360" w:hanging="360"/>
      </w:pPr>
      <w:rPr>
        <w:rFonts w:ascii="Microsoft Sans Serif" w:hAnsi="Microsoft Sans Serif" w:hint="default"/>
      </w:rPr>
    </w:lvl>
    <w:lvl w:ilvl="1" w:tplc="D8083E24">
      <w:start w:val="1"/>
      <w:numFmt w:val="bullet"/>
      <w:lvlText w:val="◦"/>
      <w:lvlJc w:val="left"/>
      <w:pPr>
        <w:tabs>
          <w:tab w:val="num" w:pos="1080"/>
        </w:tabs>
        <w:ind w:left="1080" w:hanging="360"/>
      </w:pPr>
      <w:rPr>
        <w:rFonts w:ascii="Microsoft Sans Serif" w:hAnsi="Microsoft Sans Serif" w:hint="default"/>
      </w:rPr>
    </w:lvl>
    <w:lvl w:ilvl="2" w:tplc="582CE5A0" w:tentative="1">
      <w:start w:val="1"/>
      <w:numFmt w:val="bullet"/>
      <w:lvlText w:val="◦"/>
      <w:lvlJc w:val="left"/>
      <w:pPr>
        <w:tabs>
          <w:tab w:val="num" w:pos="1800"/>
        </w:tabs>
        <w:ind w:left="1800" w:hanging="360"/>
      </w:pPr>
      <w:rPr>
        <w:rFonts w:ascii="Microsoft Sans Serif" w:hAnsi="Microsoft Sans Serif" w:hint="default"/>
      </w:rPr>
    </w:lvl>
    <w:lvl w:ilvl="3" w:tplc="B7524462" w:tentative="1">
      <w:start w:val="1"/>
      <w:numFmt w:val="bullet"/>
      <w:lvlText w:val="◦"/>
      <w:lvlJc w:val="left"/>
      <w:pPr>
        <w:tabs>
          <w:tab w:val="num" w:pos="2520"/>
        </w:tabs>
        <w:ind w:left="2520" w:hanging="360"/>
      </w:pPr>
      <w:rPr>
        <w:rFonts w:ascii="Microsoft Sans Serif" w:hAnsi="Microsoft Sans Serif" w:hint="default"/>
      </w:rPr>
    </w:lvl>
    <w:lvl w:ilvl="4" w:tplc="D2942C18" w:tentative="1">
      <w:start w:val="1"/>
      <w:numFmt w:val="bullet"/>
      <w:lvlText w:val="◦"/>
      <w:lvlJc w:val="left"/>
      <w:pPr>
        <w:tabs>
          <w:tab w:val="num" w:pos="3240"/>
        </w:tabs>
        <w:ind w:left="3240" w:hanging="360"/>
      </w:pPr>
      <w:rPr>
        <w:rFonts w:ascii="Microsoft Sans Serif" w:hAnsi="Microsoft Sans Serif" w:hint="default"/>
      </w:rPr>
    </w:lvl>
    <w:lvl w:ilvl="5" w:tplc="100C0444" w:tentative="1">
      <w:start w:val="1"/>
      <w:numFmt w:val="bullet"/>
      <w:lvlText w:val="◦"/>
      <w:lvlJc w:val="left"/>
      <w:pPr>
        <w:tabs>
          <w:tab w:val="num" w:pos="3960"/>
        </w:tabs>
        <w:ind w:left="3960" w:hanging="360"/>
      </w:pPr>
      <w:rPr>
        <w:rFonts w:ascii="Microsoft Sans Serif" w:hAnsi="Microsoft Sans Serif" w:hint="default"/>
      </w:rPr>
    </w:lvl>
    <w:lvl w:ilvl="6" w:tplc="06C2A8BE" w:tentative="1">
      <w:start w:val="1"/>
      <w:numFmt w:val="bullet"/>
      <w:lvlText w:val="◦"/>
      <w:lvlJc w:val="left"/>
      <w:pPr>
        <w:tabs>
          <w:tab w:val="num" w:pos="4680"/>
        </w:tabs>
        <w:ind w:left="4680" w:hanging="360"/>
      </w:pPr>
      <w:rPr>
        <w:rFonts w:ascii="Microsoft Sans Serif" w:hAnsi="Microsoft Sans Serif" w:hint="default"/>
      </w:rPr>
    </w:lvl>
    <w:lvl w:ilvl="7" w:tplc="FCE8FAC0" w:tentative="1">
      <w:start w:val="1"/>
      <w:numFmt w:val="bullet"/>
      <w:lvlText w:val="◦"/>
      <w:lvlJc w:val="left"/>
      <w:pPr>
        <w:tabs>
          <w:tab w:val="num" w:pos="5400"/>
        </w:tabs>
        <w:ind w:left="5400" w:hanging="360"/>
      </w:pPr>
      <w:rPr>
        <w:rFonts w:ascii="Microsoft Sans Serif" w:hAnsi="Microsoft Sans Serif" w:hint="default"/>
      </w:rPr>
    </w:lvl>
    <w:lvl w:ilvl="8" w:tplc="313A04E2" w:tentative="1">
      <w:start w:val="1"/>
      <w:numFmt w:val="bullet"/>
      <w:lvlText w:val="◦"/>
      <w:lvlJc w:val="left"/>
      <w:pPr>
        <w:tabs>
          <w:tab w:val="num" w:pos="6120"/>
        </w:tabs>
        <w:ind w:left="6120" w:hanging="360"/>
      </w:pPr>
      <w:rPr>
        <w:rFonts w:ascii="Microsoft Sans Serif" w:hAnsi="Microsoft Sans Serif" w:hint="default"/>
      </w:rPr>
    </w:lvl>
  </w:abstractNum>
  <w:abstractNum w:abstractNumId="18" w15:restartNumberingAfterBreak="0">
    <w:nsid w:val="43F021B8"/>
    <w:multiLevelType w:val="hybridMultilevel"/>
    <w:tmpl w:val="CC64A53A"/>
    <w:lvl w:ilvl="0" w:tplc="7A2EAF70">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94F1474"/>
    <w:multiLevelType w:val="hybridMultilevel"/>
    <w:tmpl w:val="CE04E3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8DD23C58">
      <w:start w:val="9"/>
      <w:numFmt w:val="bullet"/>
      <w:lvlText w:val=""/>
      <w:lvlJc w:val="left"/>
      <w:pPr>
        <w:ind w:left="2880" w:hanging="360"/>
      </w:pPr>
      <w:rPr>
        <w:rFonts w:ascii="Wingdings" w:eastAsia="Times New Roman" w:hAnsi="Wingdings"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CCF725C"/>
    <w:multiLevelType w:val="hybridMultilevel"/>
    <w:tmpl w:val="15304F2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4D724989"/>
    <w:multiLevelType w:val="hybridMultilevel"/>
    <w:tmpl w:val="A176B66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D9A3FF4"/>
    <w:multiLevelType w:val="hybridMultilevel"/>
    <w:tmpl w:val="B1D486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ED20527"/>
    <w:multiLevelType w:val="hybridMultilevel"/>
    <w:tmpl w:val="C49E71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00E7544"/>
    <w:multiLevelType w:val="hybridMultilevel"/>
    <w:tmpl w:val="FB86E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56B37BC"/>
    <w:multiLevelType w:val="hybridMultilevel"/>
    <w:tmpl w:val="CA6C2ADA"/>
    <w:lvl w:ilvl="0" w:tplc="0566917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CA96FBD"/>
    <w:multiLevelType w:val="hybridMultilevel"/>
    <w:tmpl w:val="E7A8DE88"/>
    <w:lvl w:ilvl="0" w:tplc="AFD06576">
      <w:start w:val="1"/>
      <w:numFmt w:val="decimal"/>
      <w:lvlText w:val="%1."/>
      <w:lvlJc w:val="left"/>
      <w:pPr>
        <w:ind w:left="720" w:hanging="360"/>
      </w:pPr>
    </w:lvl>
    <w:lvl w:ilvl="1" w:tplc="BF42B7A8">
      <w:start w:val="1"/>
      <w:numFmt w:val="lowerLetter"/>
      <w:lvlText w:val="%2."/>
      <w:lvlJc w:val="left"/>
      <w:pPr>
        <w:ind w:left="1440" w:hanging="360"/>
      </w:pPr>
    </w:lvl>
    <w:lvl w:ilvl="2" w:tplc="2D84A8B0">
      <w:start w:val="1"/>
      <w:numFmt w:val="lowerRoman"/>
      <w:lvlText w:val="%3."/>
      <w:lvlJc w:val="right"/>
      <w:pPr>
        <w:ind w:left="2160" w:hanging="180"/>
      </w:pPr>
    </w:lvl>
    <w:lvl w:ilvl="3" w:tplc="02C49606">
      <w:start w:val="1"/>
      <w:numFmt w:val="decimal"/>
      <w:lvlText w:val="%4."/>
      <w:lvlJc w:val="left"/>
      <w:pPr>
        <w:ind w:left="2880" w:hanging="360"/>
      </w:pPr>
    </w:lvl>
    <w:lvl w:ilvl="4" w:tplc="DE8086C4">
      <w:start w:val="1"/>
      <w:numFmt w:val="lowerLetter"/>
      <w:lvlText w:val="%5."/>
      <w:lvlJc w:val="left"/>
      <w:pPr>
        <w:ind w:left="3600" w:hanging="360"/>
      </w:pPr>
    </w:lvl>
    <w:lvl w:ilvl="5" w:tplc="AABEB780">
      <w:start w:val="1"/>
      <w:numFmt w:val="lowerRoman"/>
      <w:lvlText w:val="%6."/>
      <w:lvlJc w:val="right"/>
      <w:pPr>
        <w:ind w:left="4320" w:hanging="180"/>
      </w:pPr>
    </w:lvl>
    <w:lvl w:ilvl="6" w:tplc="20F01A2E">
      <w:start w:val="1"/>
      <w:numFmt w:val="decimal"/>
      <w:lvlText w:val="%7."/>
      <w:lvlJc w:val="left"/>
      <w:pPr>
        <w:ind w:left="5040" w:hanging="360"/>
      </w:pPr>
    </w:lvl>
    <w:lvl w:ilvl="7" w:tplc="971CB720">
      <w:start w:val="1"/>
      <w:numFmt w:val="lowerLetter"/>
      <w:lvlText w:val="%8."/>
      <w:lvlJc w:val="left"/>
      <w:pPr>
        <w:ind w:left="5760" w:hanging="360"/>
      </w:pPr>
    </w:lvl>
    <w:lvl w:ilvl="8" w:tplc="FAE821E8">
      <w:start w:val="1"/>
      <w:numFmt w:val="lowerRoman"/>
      <w:lvlText w:val="%9."/>
      <w:lvlJc w:val="right"/>
      <w:pPr>
        <w:ind w:left="6480" w:hanging="180"/>
      </w:pPr>
    </w:lvl>
  </w:abstractNum>
  <w:abstractNum w:abstractNumId="27" w15:restartNumberingAfterBreak="0">
    <w:nsid w:val="6CBA65DE"/>
    <w:multiLevelType w:val="hybridMultilevel"/>
    <w:tmpl w:val="9E3E17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DB47263"/>
    <w:multiLevelType w:val="hybridMultilevel"/>
    <w:tmpl w:val="36F02334"/>
    <w:lvl w:ilvl="0" w:tplc="DB7CC88C">
      <w:start w:val="1"/>
      <w:numFmt w:val="bullet"/>
      <w:lvlText w:val="•"/>
      <w:lvlJc w:val="left"/>
      <w:pPr>
        <w:tabs>
          <w:tab w:val="num" w:pos="360"/>
        </w:tabs>
        <w:ind w:left="360" w:hanging="360"/>
      </w:pPr>
      <w:rPr>
        <w:rFonts w:ascii="Microsoft Sans Serif" w:hAnsi="Microsoft Sans Serif" w:hint="default"/>
      </w:rPr>
    </w:lvl>
    <w:lvl w:ilvl="1" w:tplc="16EC9F9A">
      <w:start w:val="1"/>
      <w:numFmt w:val="bullet"/>
      <w:lvlText w:val="•"/>
      <w:lvlJc w:val="left"/>
      <w:pPr>
        <w:tabs>
          <w:tab w:val="num" w:pos="1080"/>
        </w:tabs>
        <w:ind w:left="1080" w:hanging="360"/>
      </w:pPr>
      <w:rPr>
        <w:rFonts w:ascii="Microsoft Sans Serif" w:hAnsi="Microsoft Sans Serif" w:hint="default"/>
      </w:rPr>
    </w:lvl>
    <w:lvl w:ilvl="2" w:tplc="54B893A8">
      <w:start w:val="1"/>
      <w:numFmt w:val="bullet"/>
      <w:lvlText w:val="•"/>
      <w:lvlJc w:val="left"/>
      <w:pPr>
        <w:tabs>
          <w:tab w:val="num" w:pos="1800"/>
        </w:tabs>
        <w:ind w:left="1800" w:hanging="360"/>
      </w:pPr>
      <w:rPr>
        <w:rFonts w:ascii="Microsoft Sans Serif" w:hAnsi="Microsoft Sans Serif" w:hint="default"/>
      </w:rPr>
    </w:lvl>
    <w:lvl w:ilvl="3" w:tplc="162ABC42" w:tentative="1">
      <w:start w:val="1"/>
      <w:numFmt w:val="bullet"/>
      <w:lvlText w:val="•"/>
      <w:lvlJc w:val="left"/>
      <w:pPr>
        <w:tabs>
          <w:tab w:val="num" w:pos="2520"/>
        </w:tabs>
        <w:ind w:left="2520" w:hanging="360"/>
      </w:pPr>
      <w:rPr>
        <w:rFonts w:ascii="Microsoft Sans Serif" w:hAnsi="Microsoft Sans Serif" w:hint="default"/>
      </w:rPr>
    </w:lvl>
    <w:lvl w:ilvl="4" w:tplc="A7C609CE" w:tentative="1">
      <w:start w:val="1"/>
      <w:numFmt w:val="bullet"/>
      <w:lvlText w:val="•"/>
      <w:lvlJc w:val="left"/>
      <w:pPr>
        <w:tabs>
          <w:tab w:val="num" w:pos="3240"/>
        </w:tabs>
        <w:ind w:left="3240" w:hanging="360"/>
      </w:pPr>
      <w:rPr>
        <w:rFonts w:ascii="Microsoft Sans Serif" w:hAnsi="Microsoft Sans Serif" w:hint="default"/>
      </w:rPr>
    </w:lvl>
    <w:lvl w:ilvl="5" w:tplc="8CAC2368" w:tentative="1">
      <w:start w:val="1"/>
      <w:numFmt w:val="bullet"/>
      <w:lvlText w:val="•"/>
      <w:lvlJc w:val="left"/>
      <w:pPr>
        <w:tabs>
          <w:tab w:val="num" w:pos="3960"/>
        </w:tabs>
        <w:ind w:left="3960" w:hanging="360"/>
      </w:pPr>
      <w:rPr>
        <w:rFonts w:ascii="Microsoft Sans Serif" w:hAnsi="Microsoft Sans Serif" w:hint="default"/>
      </w:rPr>
    </w:lvl>
    <w:lvl w:ilvl="6" w:tplc="C17C591A" w:tentative="1">
      <w:start w:val="1"/>
      <w:numFmt w:val="bullet"/>
      <w:lvlText w:val="•"/>
      <w:lvlJc w:val="left"/>
      <w:pPr>
        <w:tabs>
          <w:tab w:val="num" w:pos="4680"/>
        </w:tabs>
        <w:ind w:left="4680" w:hanging="360"/>
      </w:pPr>
      <w:rPr>
        <w:rFonts w:ascii="Microsoft Sans Serif" w:hAnsi="Microsoft Sans Serif" w:hint="default"/>
      </w:rPr>
    </w:lvl>
    <w:lvl w:ilvl="7" w:tplc="B73AD1FC" w:tentative="1">
      <w:start w:val="1"/>
      <w:numFmt w:val="bullet"/>
      <w:lvlText w:val="•"/>
      <w:lvlJc w:val="left"/>
      <w:pPr>
        <w:tabs>
          <w:tab w:val="num" w:pos="5400"/>
        </w:tabs>
        <w:ind w:left="5400" w:hanging="360"/>
      </w:pPr>
      <w:rPr>
        <w:rFonts w:ascii="Microsoft Sans Serif" w:hAnsi="Microsoft Sans Serif" w:hint="default"/>
      </w:rPr>
    </w:lvl>
    <w:lvl w:ilvl="8" w:tplc="34BC95E4" w:tentative="1">
      <w:start w:val="1"/>
      <w:numFmt w:val="bullet"/>
      <w:lvlText w:val="•"/>
      <w:lvlJc w:val="left"/>
      <w:pPr>
        <w:tabs>
          <w:tab w:val="num" w:pos="6120"/>
        </w:tabs>
        <w:ind w:left="6120" w:hanging="360"/>
      </w:pPr>
      <w:rPr>
        <w:rFonts w:ascii="Microsoft Sans Serif" w:hAnsi="Microsoft Sans Serif" w:hint="default"/>
      </w:rPr>
    </w:lvl>
  </w:abstractNum>
  <w:abstractNum w:abstractNumId="29" w15:restartNumberingAfterBreak="0">
    <w:nsid w:val="6EA63253"/>
    <w:multiLevelType w:val="hybridMultilevel"/>
    <w:tmpl w:val="C078421C"/>
    <w:lvl w:ilvl="0" w:tplc="C15A3D70">
      <w:start w:val="1"/>
      <w:numFmt w:val="decimal"/>
      <w:lvlText w:val="%1."/>
      <w:lvlJc w:val="left"/>
      <w:pPr>
        <w:ind w:left="720" w:hanging="360"/>
      </w:pPr>
    </w:lvl>
    <w:lvl w:ilvl="1" w:tplc="50B6AEA8">
      <w:start w:val="1"/>
      <w:numFmt w:val="lowerLetter"/>
      <w:lvlText w:val="%2."/>
      <w:lvlJc w:val="left"/>
      <w:pPr>
        <w:ind w:left="1440" w:hanging="360"/>
      </w:pPr>
    </w:lvl>
    <w:lvl w:ilvl="2" w:tplc="11EE4D78">
      <w:start w:val="1"/>
      <w:numFmt w:val="lowerRoman"/>
      <w:lvlText w:val="%3."/>
      <w:lvlJc w:val="right"/>
      <w:pPr>
        <w:ind w:left="2160" w:hanging="180"/>
      </w:pPr>
    </w:lvl>
    <w:lvl w:ilvl="3" w:tplc="7DFA608A">
      <w:start w:val="1"/>
      <w:numFmt w:val="decimal"/>
      <w:lvlText w:val="%4."/>
      <w:lvlJc w:val="left"/>
      <w:pPr>
        <w:ind w:left="2880" w:hanging="360"/>
      </w:pPr>
    </w:lvl>
    <w:lvl w:ilvl="4" w:tplc="03763BF8">
      <w:start w:val="1"/>
      <w:numFmt w:val="lowerLetter"/>
      <w:lvlText w:val="%5."/>
      <w:lvlJc w:val="left"/>
      <w:pPr>
        <w:ind w:left="3600" w:hanging="360"/>
      </w:pPr>
    </w:lvl>
    <w:lvl w:ilvl="5" w:tplc="F12CEA86">
      <w:start w:val="1"/>
      <w:numFmt w:val="lowerRoman"/>
      <w:lvlText w:val="%6."/>
      <w:lvlJc w:val="right"/>
      <w:pPr>
        <w:ind w:left="4320" w:hanging="180"/>
      </w:pPr>
    </w:lvl>
    <w:lvl w:ilvl="6" w:tplc="C93C9BD0">
      <w:start w:val="1"/>
      <w:numFmt w:val="decimal"/>
      <w:lvlText w:val="%7."/>
      <w:lvlJc w:val="left"/>
      <w:pPr>
        <w:ind w:left="5040" w:hanging="360"/>
      </w:pPr>
    </w:lvl>
    <w:lvl w:ilvl="7" w:tplc="263C4646">
      <w:start w:val="1"/>
      <w:numFmt w:val="lowerLetter"/>
      <w:lvlText w:val="%8."/>
      <w:lvlJc w:val="left"/>
      <w:pPr>
        <w:ind w:left="5760" w:hanging="360"/>
      </w:pPr>
    </w:lvl>
    <w:lvl w:ilvl="8" w:tplc="6A1E62A6">
      <w:start w:val="1"/>
      <w:numFmt w:val="lowerRoman"/>
      <w:lvlText w:val="%9."/>
      <w:lvlJc w:val="right"/>
      <w:pPr>
        <w:ind w:left="6480" w:hanging="180"/>
      </w:pPr>
    </w:lvl>
  </w:abstractNum>
  <w:abstractNum w:abstractNumId="30" w15:restartNumberingAfterBreak="0">
    <w:nsid w:val="6F4C1785"/>
    <w:multiLevelType w:val="hybridMultilevel"/>
    <w:tmpl w:val="15B088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1663597"/>
    <w:multiLevelType w:val="hybridMultilevel"/>
    <w:tmpl w:val="63567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31002AD"/>
    <w:multiLevelType w:val="hybridMultilevel"/>
    <w:tmpl w:val="CDB081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3E44972"/>
    <w:multiLevelType w:val="hybridMultilevel"/>
    <w:tmpl w:val="99BA0A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9C42483"/>
    <w:multiLevelType w:val="hybridMultilevel"/>
    <w:tmpl w:val="BA8C28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36" w15:restartNumberingAfterBreak="0">
    <w:nsid w:val="7F2F72BA"/>
    <w:multiLevelType w:val="hybridMultilevel"/>
    <w:tmpl w:val="1D767BD4"/>
    <w:lvl w:ilvl="0" w:tplc="F13E74F8">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35"/>
  </w:num>
  <w:num w:numId="3">
    <w:abstractNumId w:val="25"/>
  </w:num>
  <w:num w:numId="4">
    <w:abstractNumId w:val="2"/>
  </w:num>
  <w:num w:numId="5">
    <w:abstractNumId w:val="17"/>
  </w:num>
  <w:num w:numId="6">
    <w:abstractNumId w:val="28"/>
  </w:num>
  <w:num w:numId="7">
    <w:abstractNumId w:val="19"/>
  </w:num>
  <w:num w:numId="8">
    <w:abstractNumId w:val="13"/>
  </w:num>
  <w:num w:numId="9">
    <w:abstractNumId w:val="5"/>
  </w:num>
  <w:num w:numId="10">
    <w:abstractNumId w:val="16"/>
  </w:num>
  <w:num w:numId="11">
    <w:abstractNumId w:val="20"/>
  </w:num>
  <w:num w:numId="12">
    <w:abstractNumId w:val="0"/>
  </w:num>
  <w:num w:numId="13">
    <w:abstractNumId w:val="4"/>
  </w:num>
  <w:num w:numId="14">
    <w:abstractNumId w:val="11"/>
  </w:num>
  <w:num w:numId="15">
    <w:abstractNumId w:val="15"/>
  </w:num>
  <w:num w:numId="16">
    <w:abstractNumId w:val="18"/>
  </w:num>
  <w:num w:numId="17">
    <w:abstractNumId w:val="23"/>
  </w:num>
  <w:num w:numId="18">
    <w:abstractNumId w:val="10"/>
  </w:num>
  <w:num w:numId="19">
    <w:abstractNumId w:val="7"/>
  </w:num>
  <w:num w:numId="20">
    <w:abstractNumId w:val="1"/>
  </w:num>
  <w:num w:numId="21">
    <w:abstractNumId w:val="24"/>
  </w:num>
  <w:num w:numId="22">
    <w:abstractNumId w:val="14"/>
  </w:num>
  <w:num w:numId="23">
    <w:abstractNumId w:val="30"/>
  </w:num>
  <w:num w:numId="24">
    <w:abstractNumId w:val="21"/>
  </w:num>
  <w:num w:numId="25">
    <w:abstractNumId w:val="8"/>
  </w:num>
  <w:num w:numId="26">
    <w:abstractNumId w:val="36"/>
  </w:num>
  <w:num w:numId="27">
    <w:abstractNumId w:val="31"/>
  </w:num>
  <w:num w:numId="28">
    <w:abstractNumId w:val="22"/>
  </w:num>
  <w:num w:numId="29">
    <w:abstractNumId w:val="34"/>
  </w:num>
  <w:num w:numId="30">
    <w:abstractNumId w:val="29"/>
  </w:num>
  <w:num w:numId="31">
    <w:abstractNumId w:val="12"/>
  </w:num>
  <w:num w:numId="32">
    <w:abstractNumId w:val="26"/>
  </w:num>
  <w:num w:numId="33">
    <w:abstractNumId w:val="27"/>
  </w:num>
  <w:num w:numId="34">
    <w:abstractNumId w:val="6"/>
  </w:num>
  <w:num w:numId="35">
    <w:abstractNumId w:val="9"/>
  </w:num>
  <w:num w:numId="36">
    <w:abstractNumId w:val="33"/>
  </w:num>
  <w:num w:numId="37">
    <w:abstractNumId w:val="32"/>
  </w:num>
  <w:num w:numId="38">
    <w:abstractNumId w:val="11"/>
    <w:lvlOverride w:ilvl="0"/>
    <w:lvlOverride w:ilvl="1"/>
    <w:lvlOverride w:ilvl="2"/>
    <w:lvlOverride w:ilvl="3"/>
    <w:lvlOverride w:ilvl="4"/>
    <w:lvlOverride w:ilvl="5"/>
    <w:lvlOverride w:ilvl="6"/>
    <w:lvlOverride w:ilvl="7"/>
    <w:lvlOverride w:ilvl="8"/>
  </w:num>
  <w:num w:numId="39">
    <w:abstractNumId w:val="32"/>
    <w:lvlOverride w:ilvl="0"/>
    <w:lvlOverride w:ilvl="1"/>
    <w:lvlOverride w:ilvl="2"/>
    <w:lvlOverride w:ilvl="3"/>
    <w:lvlOverride w:ilvl="4"/>
    <w:lvlOverride w:ilvl="5"/>
    <w:lvlOverride w:ilvl="6"/>
    <w:lvlOverride w:ilvl="7"/>
    <w:lvlOverride w:ilvl="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720"/>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0296"/>
    <w:rsid w:val="000001CF"/>
    <w:rsid w:val="00000336"/>
    <w:rsid w:val="000003D6"/>
    <w:rsid w:val="000004A1"/>
    <w:rsid w:val="000009E9"/>
    <w:rsid w:val="00000A44"/>
    <w:rsid w:val="00000A70"/>
    <w:rsid w:val="0000107F"/>
    <w:rsid w:val="00001136"/>
    <w:rsid w:val="0000184D"/>
    <w:rsid w:val="000019E0"/>
    <w:rsid w:val="00001B08"/>
    <w:rsid w:val="00001C27"/>
    <w:rsid w:val="00001E6A"/>
    <w:rsid w:val="00001EAA"/>
    <w:rsid w:val="00001F60"/>
    <w:rsid w:val="000021CE"/>
    <w:rsid w:val="00002918"/>
    <w:rsid w:val="000029DB"/>
    <w:rsid w:val="00002B8D"/>
    <w:rsid w:val="00002F9D"/>
    <w:rsid w:val="000032AA"/>
    <w:rsid w:val="00003A1E"/>
    <w:rsid w:val="00003C99"/>
    <w:rsid w:val="00003E3F"/>
    <w:rsid w:val="0000423F"/>
    <w:rsid w:val="00004A2F"/>
    <w:rsid w:val="00004E3D"/>
    <w:rsid w:val="000051F2"/>
    <w:rsid w:val="000053C6"/>
    <w:rsid w:val="000056B6"/>
    <w:rsid w:val="00005954"/>
    <w:rsid w:val="000064F7"/>
    <w:rsid w:val="00006812"/>
    <w:rsid w:val="00006C89"/>
    <w:rsid w:val="00006E12"/>
    <w:rsid w:val="00007197"/>
    <w:rsid w:val="0000729F"/>
    <w:rsid w:val="00007807"/>
    <w:rsid w:val="00007B59"/>
    <w:rsid w:val="00007CDD"/>
    <w:rsid w:val="000106B2"/>
    <w:rsid w:val="000109A5"/>
    <w:rsid w:val="00010C2B"/>
    <w:rsid w:val="00010CDA"/>
    <w:rsid w:val="00010E05"/>
    <w:rsid w:val="0001100E"/>
    <w:rsid w:val="00011C57"/>
    <w:rsid w:val="00011E95"/>
    <w:rsid w:val="000124FC"/>
    <w:rsid w:val="000129C1"/>
    <w:rsid w:val="000136FA"/>
    <w:rsid w:val="000137CC"/>
    <w:rsid w:val="000137D6"/>
    <w:rsid w:val="000138C7"/>
    <w:rsid w:val="00013AE9"/>
    <w:rsid w:val="00013BC2"/>
    <w:rsid w:val="000142D5"/>
    <w:rsid w:val="00014490"/>
    <w:rsid w:val="00014504"/>
    <w:rsid w:val="000148A1"/>
    <w:rsid w:val="0001499F"/>
    <w:rsid w:val="00014B86"/>
    <w:rsid w:val="000157CA"/>
    <w:rsid w:val="000158B2"/>
    <w:rsid w:val="000158ED"/>
    <w:rsid w:val="000159FE"/>
    <w:rsid w:val="00015AFC"/>
    <w:rsid w:val="00015D55"/>
    <w:rsid w:val="00015D7B"/>
    <w:rsid w:val="00016136"/>
    <w:rsid w:val="00016930"/>
    <w:rsid w:val="0001739E"/>
    <w:rsid w:val="00020182"/>
    <w:rsid w:val="00020580"/>
    <w:rsid w:val="00021533"/>
    <w:rsid w:val="00021763"/>
    <w:rsid w:val="00021C7E"/>
    <w:rsid w:val="00021E26"/>
    <w:rsid w:val="00022216"/>
    <w:rsid w:val="0002259B"/>
    <w:rsid w:val="000225D3"/>
    <w:rsid w:val="0002264A"/>
    <w:rsid w:val="000226FB"/>
    <w:rsid w:val="00022959"/>
    <w:rsid w:val="00022B0F"/>
    <w:rsid w:val="00022B5D"/>
    <w:rsid w:val="000235CA"/>
    <w:rsid w:val="0002394F"/>
    <w:rsid w:val="00023998"/>
    <w:rsid w:val="00023AE3"/>
    <w:rsid w:val="00023C92"/>
    <w:rsid w:val="00023CF5"/>
    <w:rsid w:val="00024626"/>
    <w:rsid w:val="00024C85"/>
    <w:rsid w:val="00025161"/>
    <w:rsid w:val="0002537C"/>
    <w:rsid w:val="000253B6"/>
    <w:rsid w:val="000254BD"/>
    <w:rsid w:val="000254D3"/>
    <w:rsid w:val="00025542"/>
    <w:rsid w:val="00025874"/>
    <w:rsid w:val="00026A21"/>
    <w:rsid w:val="00026E75"/>
    <w:rsid w:val="0002709D"/>
    <w:rsid w:val="00027339"/>
    <w:rsid w:val="0002770E"/>
    <w:rsid w:val="000278A7"/>
    <w:rsid w:val="00027F6F"/>
    <w:rsid w:val="00030124"/>
    <w:rsid w:val="0003022D"/>
    <w:rsid w:val="00030EC8"/>
    <w:rsid w:val="00031699"/>
    <w:rsid w:val="00031922"/>
    <w:rsid w:val="00031A91"/>
    <w:rsid w:val="00032A8F"/>
    <w:rsid w:val="00033375"/>
    <w:rsid w:val="00033A2D"/>
    <w:rsid w:val="00033BFA"/>
    <w:rsid w:val="00034F0D"/>
    <w:rsid w:val="000362F3"/>
    <w:rsid w:val="00036300"/>
    <w:rsid w:val="00036490"/>
    <w:rsid w:val="00036672"/>
    <w:rsid w:val="00036AAE"/>
    <w:rsid w:val="00036D02"/>
    <w:rsid w:val="00036E5D"/>
    <w:rsid w:val="0003713B"/>
    <w:rsid w:val="000373BC"/>
    <w:rsid w:val="00037582"/>
    <w:rsid w:val="00037946"/>
    <w:rsid w:val="00037D5A"/>
    <w:rsid w:val="00040015"/>
    <w:rsid w:val="00040082"/>
    <w:rsid w:val="00040520"/>
    <w:rsid w:val="0004059E"/>
    <w:rsid w:val="000405D8"/>
    <w:rsid w:val="000408DD"/>
    <w:rsid w:val="000408FD"/>
    <w:rsid w:val="0004113A"/>
    <w:rsid w:val="00041C68"/>
    <w:rsid w:val="0004203F"/>
    <w:rsid w:val="0004271C"/>
    <w:rsid w:val="000427E1"/>
    <w:rsid w:val="00042869"/>
    <w:rsid w:val="000428E7"/>
    <w:rsid w:val="00042A79"/>
    <w:rsid w:val="00042B23"/>
    <w:rsid w:val="00042E91"/>
    <w:rsid w:val="0004328F"/>
    <w:rsid w:val="00043302"/>
    <w:rsid w:val="000435CB"/>
    <w:rsid w:val="00043605"/>
    <w:rsid w:val="000437BD"/>
    <w:rsid w:val="00043B72"/>
    <w:rsid w:val="0004451E"/>
    <w:rsid w:val="0004479B"/>
    <w:rsid w:val="0004540F"/>
    <w:rsid w:val="000456EF"/>
    <w:rsid w:val="00045BBE"/>
    <w:rsid w:val="00045F91"/>
    <w:rsid w:val="000462E5"/>
    <w:rsid w:val="00046328"/>
    <w:rsid w:val="0004651D"/>
    <w:rsid w:val="00046B98"/>
    <w:rsid w:val="000474E3"/>
    <w:rsid w:val="00047652"/>
    <w:rsid w:val="00047905"/>
    <w:rsid w:val="00050435"/>
    <w:rsid w:val="000509C2"/>
    <w:rsid w:val="00051106"/>
    <w:rsid w:val="0005149B"/>
    <w:rsid w:val="0005165B"/>
    <w:rsid w:val="00051699"/>
    <w:rsid w:val="000517C1"/>
    <w:rsid w:val="00051C1D"/>
    <w:rsid w:val="00051CAF"/>
    <w:rsid w:val="00052508"/>
    <w:rsid w:val="00053279"/>
    <w:rsid w:val="0005339D"/>
    <w:rsid w:val="00053C08"/>
    <w:rsid w:val="00053E4E"/>
    <w:rsid w:val="00054268"/>
    <w:rsid w:val="000547A8"/>
    <w:rsid w:val="00054A40"/>
    <w:rsid w:val="00054AB1"/>
    <w:rsid w:val="00054CB1"/>
    <w:rsid w:val="00054E5C"/>
    <w:rsid w:val="000550DB"/>
    <w:rsid w:val="00055151"/>
    <w:rsid w:val="00055201"/>
    <w:rsid w:val="000558BB"/>
    <w:rsid w:val="00056100"/>
    <w:rsid w:val="000565AC"/>
    <w:rsid w:val="00056A48"/>
    <w:rsid w:val="00056DEF"/>
    <w:rsid w:val="00056DFB"/>
    <w:rsid w:val="00056F8C"/>
    <w:rsid w:val="000571EE"/>
    <w:rsid w:val="0005736D"/>
    <w:rsid w:val="000573D3"/>
    <w:rsid w:val="00057771"/>
    <w:rsid w:val="000578A3"/>
    <w:rsid w:val="0006015E"/>
    <w:rsid w:val="00060AB8"/>
    <w:rsid w:val="00060BD2"/>
    <w:rsid w:val="00060DB5"/>
    <w:rsid w:val="00061145"/>
    <w:rsid w:val="0006120E"/>
    <w:rsid w:val="000614DD"/>
    <w:rsid w:val="000617B2"/>
    <w:rsid w:val="00061998"/>
    <w:rsid w:val="000619C1"/>
    <w:rsid w:val="00061F23"/>
    <w:rsid w:val="00061FB6"/>
    <w:rsid w:val="00062370"/>
    <w:rsid w:val="00062DAC"/>
    <w:rsid w:val="00063359"/>
    <w:rsid w:val="00063569"/>
    <w:rsid w:val="00063751"/>
    <w:rsid w:val="0006398B"/>
    <w:rsid w:val="00063CC2"/>
    <w:rsid w:val="00063DAE"/>
    <w:rsid w:val="000644AE"/>
    <w:rsid w:val="0006457B"/>
    <w:rsid w:val="00064907"/>
    <w:rsid w:val="00064DE7"/>
    <w:rsid w:val="00064EC3"/>
    <w:rsid w:val="000652C5"/>
    <w:rsid w:val="0006531F"/>
    <w:rsid w:val="00066099"/>
    <w:rsid w:val="00066197"/>
    <w:rsid w:val="0006619E"/>
    <w:rsid w:val="000662C6"/>
    <w:rsid w:val="00066424"/>
    <w:rsid w:val="00066479"/>
    <w:rsid w:val="0006647F"/>
    <w:rsid w:val="00066EC7"/>
    <w:rsid w:val="000675A9"/>
    <w:rsid w:val="0006762C"/>
    <w:rsid w:val="0006769C"/>
    <w:rsid w:val="00067AF9"/>
    <w:rsid w:val="00067CD1"/>
    <w:rsid w:val="000703E3"/>
    <w:rsid w:val="00070CB3"/>
    <w:rsid w:val="00070D7B"/>
    <w:rsid w:val="00070DA4"/>
    <w:rsid w:val="00070DFC"/>
    <w:rsid w:val="00070E63"/>
    <w:rsid w:val="000717E2"/>
    <w:rsid w:val="00071A49"/>
    <w:rsid w:val="00071CF1"/>
    <w:rsid w:val="00071EA1"/>
    <w:rsid w:val="0007204E"/>
    <w:rsid w:val="0007267E"/>
    <w:rsid w:val="000727F0"/>
    <w:rsid w:val="0007283E"/>
    <w:rsid w:val="00072D6D"/>
    <w:rsid w:val="00073195"/>
    <w:rsid w:val="000733E5"/>
    <w:rsid w:val="000733FB"/>
    <w:rsid w:val="000733FC"/>
    <w:rsid w:val="00073559"/>
    <w:rsid w:val="000736CC"/>
    <w:rsid w:val="00073875"/>
    <w:rsid w:val="00074EC2"/>
    <w:rsid w:val="00075764"/>
    <w:rsid w:val="00076425"/>
    <w:rsid w:val="00076434"/>
    <w:rsid w:val="0007663F"/>
    <w:rsid w:val="0007681D"/>
    <w:rsid w:val="000768EB"/>
    <w:rsid w:val="000769A6"/>
    <w:rsid w:val="000769AC"/>
    <w:rsid w:val="00076EF9"/>
    <w:rsid w:val="000770BB"/>
    <w:rsid w:val="000770C0"/>
    <w:rsid w:val="00077BF6"/>
    <w:rsid w:val="000805B9"/>
    <w:rsid w:val="000809FB"/>
    <w:rsid w:val="00080C8F"/>
    <w:rsid w:val="00080DDA"/>
    <w:rsid w:val="000819FA"/>
    <w:rsid w:val="00081CDD"/>
    <w:rsid w:val="0008231C"/>
    <w:rsid w:val="00082387"/>
    <w:rsid w:val="000828C1"/>
    <w:rsid w:val="00082BB8"/>
    <w:rsid w:val="00082C9C"/>
    <w:rsid w:val="00082D0B"/>
    <w:rsid w:val="00082F76"/>
    <w:rsid w:val="00083957"/>
    <w:rsid w:val="00083DD4"/>
    <w:rsid w:val="00084391"/>
    <w:rsid w:val="00084509"/>
    <w:rsid w:val="00084ACD"/>
    <w:rsid w:val="00084CBA"/>
    <w:rsid w:val="000851F7"/>
    <w:rsid w:val="000855A8"/>
    <w:rsid w:val="00085B24"/>
    <w:rsid w:val="00085E82"/>
    <w:rsid w:val="00086C83"/>
    <w:rsid w:val="000876B6"/>
    <w:rsid w:val="00087743"/>
    <w:rsid w:val="00087B15"/>
    <w:rsid w:val="00087D65"/>
    <w:rsid w:val="00090042"/>
    <w:rsid w:val="0009006B"/>
    <w:rsid w:val="000903A3"/>
    <w:rsid w:val="000905A6"/>
    <w:rsid w:val="00090F4D"/>
    <w:rsid w:val="000912ED"/>
    <w:rsid w:val="00091314"/>
    <w:rsid w:val="0009157F"/>
    <w:rsid w:val="00091846"/>
    <w:rsid w:val="000919E5"/>
    <w:rsid w:val="00091C68"/>
    <w:rsid w:val="000922E9"/>
    <w:rsid w:val="0009238D"/>
    <w:rsid w:val="00092C73"/>
    <w:rsid w:val="000934C9"/>
    <w:rsid w:val="00093F5B"/>
    <w:rsid w:val="00094E67"/>
    <w:rsid w:val="00094EFF"/>
    <w:rsid w:val="000950CF"/>
    <w:rsid w:val="000951A2"/>
    <w:rsid w:val="000955D6"/>
    <w:rsid w:val="000955EE"/>
    <w:rsid w:val="00095742"/>
    <w:rsid w:val="00096051"/>
    <w:rsid w:val="00096122"/>
    <w:rsid w:val="00096E31"/>
    <w:rsid w:val="000977CC"/>
    <w:rsid w:val="000A006A"/>
    <w:rsid w:val="000A017E"/>
    <w:rsid w:val="000A043B"/>
    <w:rsid w:val="000A067B"/>
    <w:rsid w:val="000A084E"/>
    <w:rsid w:val="000A08FB"/>
    <w:rsid w:val="000A0917"/>
    <w:rsid w:val="000A0C37"/>
    <w:rsid w:val="000A0D49"/>
    <w:rsid w:val="000A1168"/>
    <w:rsid w:val="000A18AC"/>
    <w:rsid w:val="000A1CB0"/>
    <w:rsid w:val="000A2028"/>
    <w:rsid w:val="000A20D2"/>
    <w:rsid w:val="000A25A0"/>
    <w:rsid w:val="000A25DC"/>
    <w:rsid w:val="000A29D6"/>
    <w:rsid w:val="000A2A2C"/>
    <w:rsid w:val="000A2AE0"/>
    <w:rsid w:val="000A2D70"/>
    <w:rsid w:val="000A2F91"/>
    <w:rsid w:val="000A317D"/>
    <w:rsid w:val="000A35EC"/>
    <w:rsid w:val="000A3853"/>
    <w:rsid w:val="000A38A0"/>
    <w:rsid w:val="000A3CA7"/>
    <w:rsid w:val="000A41FE"/>
    <w:rsid w:val="000A4B21"/>
    <w:rsid w:val="000A4C95"/>
    <w:rsid w:val="000A50D5"/>
    <w:rsid w:val="000A597A"/>
    <w:rsid w:val="000A65E9"/>
    <w:rsid w:val="000A66DA"/>
    <w:rsid w:val="000A6911"/>
    <w:rsid w:val="000A7580"/>
    <w:rsid w:val="000A7CAB"/>
    <w:rsid w:val="000A7F95"/>
    <w:rsid w:val="000B01CD"/>
    <w:rsid w:val="000B0488"/>
    <w:rsid w:val="000B0504"/>
    <w:rsid w:val="000B06C4"/>
    <w:rsid w:val="000B0C5A"/>
    <w:rsid w:val="000B153B"/>
    <w:rsid w:val="000B1846"/>
    <w:rsid w:val="000B197D"/>
    <w:rsid w:val="000B1DA2"/>
    <w:rsid w:val="000B1DB0"/>
    <w:rsid w:val="000B2541"/>
    <w:rsid w:val="000B285D"/>
    <w:rsid w:val="000B2990"/>
    <w:rsid w:val="000B2E31"/>
    <w:rsid w:val="000B2E46"/>
    <w:rsid w:val="000B2E71"/>
    <w:rsid w:val="000B3C1D"/>
    <w:rsid w:val="000B3D8E"/>
    <w:rsid w:val="000B3E4B"/>
    <w:rsid w:val="000B4003"/>
    <w:rsid w:val="000B4389"/>
    <w:rsid w:val="000B4A6E"/>
    <w:rsid w:val="000B4D20"/>
    <w:rsid w:val="000B5564"/>
    <w:rsid w:val="000B5F5E"/>
    <w:rsid w:val="000B60E0"/>
    <w:rsid w:val="000B64E0"/>
    <w:rsid w:val="000B667D"/>
    <w:rsid w:val="000B6B8F"/>
    <w:rsid w:val="000B6FE0"/>
    <w:rsid w:val="000B72A2"/>
    <w:rsid w:val="000B72A9"/>
    <w:rsid w:val="000B73FB"/>
    <w:rsid w:val="000B7B2F"/>
    <w:rsid w:val="000B7DA3"/>
    <w:rsid w:val="000C02F0"/>
    <w:rsid w:val="000C04D5"/>
    <w:rsid w:val="000C0935"/>
    <w:rsid w:val="000C0BDA"/>
    <w:rsid w:val="000C0ECD"/>
    <w:rsid w:val="000C0F8F"/>
    <w:rsid w:val="000C1468"/>
    <w:rsid w:val="000C1A2A"/>
    <w:rsid w:val="000C1D1B"/>
    <w:rsid w:val="000C21D7"/>
    <w:rsid w:val="000C24BD"/>
    <w:rsid w:val="000C2582"/>
    <w:rsid w:val="000C2C06"/>
    <w:rsid w:val="000C4226"/>
    <w:rsid w:val="000C4862"/>
    <w:rsid w:val="000C4D36"/>
    <w:rsid w:val="000C563E"/>
    <w:rsid w:val="000C5815"/>
    <w:rsid w:val="000C585F"/>
    <w:rsid w:val="000C5871"/>
    <w:rsid w:val="000C5B0A"/>
    <w:rsid w:val="000C612F"/>
    <w:rsid w:val="000C649C"/>
    <w:rsid w:val="000C6683"/>
    <w:rsid w:val="000C6AF2"/>
    <w:rsid w:val="000C7413"/>
    <w:rsid w:val="000C759E"/>
    <w:rsid w:val="000D048F"/>
    <w:rsid w:val="000D051A"/>
    <w:rsid w:val="000D094F"/>
    <w:rsid w:val="000D0C54"/>
    <w:rsid w:val="000D0F02"/>
    <w:rsid w:val="000D143B"/>
    <w:rsid w:val="000D1484"/>
    <w:rsid w:val="000D160D"/>
    <w:rsid w:val="000D19CE"/>
    <w:rsid w:val="000D1A1E"/>
    <w:rsid w:val="000D1B9C"/>
    <w:rsid w:val="000D1C8A"/>
    <w:rsid w:val="000D1DBA"/>
    <w:rsid w:val="000D21BF"/>
    <w:rsid w:val="000D283B"/>
    <w:rsid w:val="000D2981"/>
    <w:rsid w:val="000D2CA5"/>
    <w:rsid w:val="000D2F8B"/>
    <w:rsid w:val="000D3191"/>
    <w:rsid w:val="000D3673"/>
    <w:rsid w:val="000D382D"/>
    <w:rsid w:val="000D3AB3"/>
    <w:rsid w:val="000D461D"/>
    <w:rsid w:val="000D4C31"/>
    <w:rsid w:val="000D4E21"/>
    <w:rsid w:val="000D5C85"/>
    <w:rsid w:val="000D6899"/>
    <w:rsid w:val="000D68CC"/>
    <w:rsid w:val="000D6D2C"/>
    <w:rsid w:val="000D6D70"/>
    <w:rsid w:val="000D73F5"/>
    <w:rsid w:val="000D7552"/>
    <w:rsid w:val="000E0371"/>
    <w:rsid w:val="000E043C"/>
    <w:rsid w:val="000E0512"/>
    <w:rsid w:val="000E0BB8"/>
    <w:rsid w:val="000E0F0C"/>
    <w:rsid w:val="000E1012"/>
    <w:rsid w:val="000E1231"/>
    <w:rsid w:val="000E149E"/>
    <w:rsid w:val="000E14BE"/>
    <w:rsid w:val="000E1C2A"/>
    <w:rsid w:val="000E22D4"/>
    <w:rsid w:val="000E238D"/>
    <w:rsid w:val="000E23D3"/>
    <w:rsid w:val="000E23E2"/>
    <w:rsid w:val="000E2A4E"/>
    <w:rsid w:val="000E2E43"/>
    <w:rsid w:val="000E385E"/>
    <w:rsid w:val="000E3964"/>
    <w:rsid w:val="000E3AA5"/>
    <w:rsid w:val="000E422E"/>
    <w:rsid w:val="000E433D"/>
    <w:rsid w:val="000E493E"/>
    <w:rsid w:val="000E4AB5"/>
    <w:rsid w:val="000E4D4A"/>
    <w:rsid w:val="000E510B"/>
    <w:rsid w:val="000E5803"/>
    <w:rsid w:val="000E5B94"/>
    <w:rsid w:val="000E6442"/>
    <w:rsid w:val="000E64B5"/>
    <w:rsid w:val="000E6E76"/>
    <w:rsid w:val="000E6FDA"/>
    <w:rsid w:val="000E743C"/>
    <w:rsid w:val="000E7B32"/>
    <w:rsid w:val="000E7C12"/>
    <w:rsid w:val="000F0140"/>
    <w:rsid w:val="000F072E"/>
    <w:rsid w:val="000F0F8F"/>
    <w:rsid w:val="000F1722"/>
    <w:rsid w:val="000F1A07"/>
    <w:rsid w:val="000F1E3D"/>
    <w:rsid w:val="000F209C"/>
    <w:rsid w:val="000F2434"/>
    <w:rsid w:val="000F25EB"/>
    <w:rsid w:val="000F2E79"/>
    <w:rsid w:val="000F352C"/>
    <w:rsid w:val="000F35C4"/>
    <w:rsid w:val="000F3D87"/>
    <w:rsid w:val="000F416F"/>
    <w:rsid w:val="000F511B"/>
    <w:rsid w:val="000F5278"/>
    <w:rsid w:val="000F5630"/>
    <w:rsid w:val="000F567F"/>
    <w:rsid w:val="000F56C8"/>
    <w:rsid w:val="000F5E30"/>
    <w:rsid w:val="000F5F9E"/>
    <w:rsid w:val="000F5FD5"/>
    <w:rsid w:val="000F655E"/>
    <w:rsid w:val="000F6585"/>
    <w:rsid w:val="000F6879"/>
    <w:rsid w:val="000F6C9B"/>
    <w:rsid w:val="000F732A"/>
    <w:rsid w:val="000F76D1"/>
    <w:rsid w:val="000F7AC1"/>
    <w:rsid w:val="000F7E1A"/>
    <w:rsid w:val="000F7F39"/>
    <w:rsid w:val="001001CE"/>
    <w:rsid w:val="00100C10"/>
    <w:rsid w:val="00100F95"/>
    <w:rsid w:val="001012CF"/>
    <w:rsid w:val="00101A0D"/>
    <w:rsid w:val="00101AF8"/>
    <w:rsid w:val="00101B99"/>
    <w:rsid w:val="00101C5F"/>
    <w:rsid w:val="001023D7"/>
    <w:rsid w:val="0010246A"/>
    <w:rsid w:val="00102631"/>
    <w:rsid w:val="001029F8"/>
    <w:rsid w:val="00102BAE"/>
    <w:rsid w:val="00103ED3"/>
    <w:rsid w:val="00103ED6"/>
    <w:rsid w:val="001043B7"/>
    <w:rsid w:val="001044F1"/>
    <w:rsid w:val="0010464D"/>
    <w:rsid w:val="0010480E"/>
    <w:rsid w:val="00104973"/>
    <w:rsid w:val="001049CF"/>
    <w:rsid w:val="00104EAB"/>
    <w:rsid w:val="0010523A"/>
    <w:rsid w:val="00105365"/>
    <w:rsid w:val="001053DA"/>
    <w:rsid w:val="0010553F"/>
    <w:rsid w:val="001055E1"/>
    <w:rsid w:val="001056F9"/>
    <w:rsid w:val="0010570A"/>
    <w:rsid w:val="00105840"/>
    <w:rsid w:val="0010629A"/>
    <w:rsid w:val="00106E0D"/>
    <w:rsid w:val="0010710C"/>
    <w:rsid w:val="001079A1"/>
    <w:rsid w:val="00107C45"/>
    <w:rsid w:val="001106AD"/>
    <w:rsid w:val="00110A05"/>
    <w:rsid w:val="00110F15"/>
    <w:rsid w:val="00111266"/>
    <w:rsid w:val="00111400"/>
    <w:rsid w:val="00111456"/>
    <w:rsid w:val="00111750"/>
    <w:rsid w:val="001117C3"/>
    <w:rsid w:val="00111E17"/>
    <w:rsid w:val="0011200D"/>
    <w:rsid w:val="0011233B"/>
    <w:rsid w:val="00112535"/>
    <w:rsid w:val="00112684"/>
    <w:rsid w:val="00112B2A"/>
    <w:rsid w:val="00112CE3"/>
    <w:rsid w:val="001132ED"/>
    <w:rsid w:val="00113786"/>
    <w:rsid w:val="0011396F"/>
    <w:rsid w:val="00113999"/>
    <w:rsid w:val="00113CE1"/>
    <w:rsid w:val="00114645"/>
    <w:rsid w:val="00114812"/>
    <w:rsid w:val="00114868"/>
    <w:rsid w:val="00114C3D"/>
    <w:rsid w:val="00114CCC"/>
    <w:rsid w:val="00114EA9"/>
    <w:rsid w:val="001152F5"/>
    <w:rsid w:val="0011537D"/>
    <w:rsid w:val="00115B1F"/>
    <w:rsid w:val="00115D14"/>
    <w:rsid w:val="00115FBD"/>
    <w:rsid w:val="00116403"/>
    <w:rsid w:val="00116733"/>
    <w:rsid w:val="00116BD1"/>
    <w:rsid w:val="00117399"/>
    <w:rsid w:val="001173A3"/>
    <w:rsid w:val="001173B5"/>
    <w:rsid w:val="00117A52"/>
    <w:rsid w:val="00117C70"/>
    <w:rsid w:val="00117C8D"/>
    <w:rsid w:val="00117D96"/>
    <w:rsid w:val="00117D9A"/>
    <w:rsid w:val="00117FC0"/>
    <w:rsid w:val="001202E1"/>
    <w:rsid w:val="00120B10"/>
    <w:rsid w:val="00120D07"/>
    <w:rsid w:val="001213F2"/>
    <w:rsid w:val="00121DE9"/>
    <w:rsid w:val="00122034"/>
    <w:rsid w:val="001222BE"/>
    <w:rsid w:val="00122401"/>
    <w:rsid w:val="0012285A"/>
    <w:rsid w:val="00122876"/>
    <w:rsid w:val="00122D19"/>
    <w:rsid w:val="001230A6"/>
    <w:rsid w:val="0012326D"/>
    <w:rsid w:val="00123DFF"/>
    <w:rsid w:val="00124206"/>
    <w:rsid w:val="001242C1"/>
    <w:rsid w:val="001247D6"/>
    <w:rsid w:val="001249E3"/>
    <w:rsid w:val="00124DD1"/>
    <w:rsid w:val="00124E5D"/>
    <w:rsid w:val="00124FF7"/>
    <w:rsid w:val="001250F8"/>
    <w:rsid w:val="0012518D"/>
    <w:rsid w:val="001258EB"/>
    <w:rsid w:val="00125BBA"/>
    <w:rsid w:val="00125DAC"/>
    <w:rsid w:val="00125E2F"/>
    <w:rsid w:val="0012601F"/>
    <w:rsid w:val="0012669C"/>
    <w:rsid w:val="00126995"/>
    <w:rsid w:val="00126B92"/>
    <w:rsid w:val="00126D95"/>
    <w:rsid w:val="001271EC"/>
    <w:rsid w:val="00127607"/>
    <w:rsid w:val="0012785A"/>
    <w:rsid w:val="00127934"/>
    <w:rsid w:val="00127996"/>
    <w:rsid w:val="00127A9F"/>
    <w:rsid w:val="00127C93"/>
    <w:rsid w:val="00127E3A"/>
    <w:rsid w:val="00127FD9"/>
    <w:rsid w:val="001301D9"/>
    <w:rsid w:val="00130EE4"/>
    <w:rsid w:val="001310DF"/>
    <w:rsid w:val="001311BD"/>
    <w:rsid w:val="00131269"/>
    <w:rsid w:val="00131BDE"/>
    <w:rsid w:val="00131FD8"/>
    <w:rsid w:val="00132029"/>
    <w:rsid w:val="0013266F"/>
    <w:rsid w:val="001333F4"/>
    <w:rsid w:val="001334DF"/>
    <w:rsid w:val="001335C7"/>
    <w:rsid w:val="001338AE"/>
    <w:rsid w:val="00133C3C"/>
    <w:rsid w:val="00133D63"/>
    <w:rsid w:val="0013467E"/>
    <w:rsid w:val="00134E0F"/>
    <w:rsid w:val="001350E2"/>
    <w:rsid w:val="00135C26"/>
    <w:rsid w:val="001364CE"/>
    <w:rsid w:val="001365B6"/>
    <w:rsid w:val="00136A49"/>
    <w:rsid w:val="00136B00"/>
    <w:rsid w:val="00136BFD"/>
    <w:rsid w:val="00136C98"/>
    <w:rsid w:val="00136EDD"/>
    <w:rsid w:val="001371DD"/>
    <w:rsid w:val="001373BA"/>
    <w:rsid w:val="001375E7"/>
    <w:rsid w:val="0014070C"/>
    <w:rsid w:val="0014079E"/>
    <w:rsid w:val="00140B43"/>
    <w:rsid w:val="00140F8A"/>
    <w:rsid w:val="001412BB"/>
    <w:rsid w:val="001412D8"/>
    <w:rsid w:val="0014137F"/>
    <w:rsid w:val="001413B0"/>
    <w:rsid w:val="00141414"/>
    <w:rsid w:val="00141A8B"/>
    <w:rsid w:val="00141B0A"/>
    <w:rsid w:val="00141C14"/>
    <w:rsid w:val="00141F05"/>
    <w:rsid w:val="00142551"/>
    <w:rsid w:val="00143668"/>
    <w:rsid w:val="00143A69"/>
    <w:rsid w:val="00143ABE"/>
    <w:rsid w:val="00143B77"/>
    <w:rsid w:val="00143D36"/>
    <w:rsid w:val="00144060"/>
    <w:rsid w:val="00144633"/>
    <w:rsid w:val="0014495C"/>
    <w:rsid w:val="00145621"/>
    <w:rsid w:val="00145791"/>
    <w:rsid w:val="0014608A"/>
    <w:rsid w:val="001461C5"/>
    <w:rsid w:val="00146303"/>
    <w:rsid w:val="00146E52"/>
    <w:rsid w:val="00146F14"/>
    <w:rsid w:val="001473A2"/>
    <w:rsid w:val="001473EB"/>
    <w:rsid w:val="0014786B"/>
    <w:rsid w:val="001479C0"/>
    <w:rsid w:val="00147FD7"/>
    <w:rsid w:val="001502C0"/>
    <w:rsid w:val="00150C2F"/>
    <w:rsid w:val="00151D31"/>
    <w:rsid w:val="00152AF8"/>
    <w:rsid w:val="00152E0E"/>
    <w:rsid w:val="00153556"/>
    <w:rsid w:val="00153666"/>
    <w:rsid w:val="00153A6B"/>
    <w:rsid w:val="00153F10"/>
    <w:rsid w:val="00154B7A"/>
    <w:rsid w:val="00154C05"/>
    <w:rsid w:val="00154EB1"/>
    <w:rsid w:val="00155245"/>
    <w:rsid w:val="00155977"/>
    <w:rsid w:val="00155B1E"/>
    <w:rsid w:val="00155C64"/>
    <w:rsid w:val="00155E6D"/>
    <w:rsid w:val="0015607E"/>
    <w:rsid w:val="001564CE"/>
    <w:rsid w:val="001568CC"/>
    <w:rsid w:val="00156BFA"/>
    <w:rsid w:val="00156CCE"/>
    <w:rsid w:val="00156DA0"/>
    <w:rsid w:val="001575E0"/>
    <w:rsid w:val="0015790E"/>
    <w:rsid w:val="00157ACF"/>
    <w:rsid w:val="00157C6C"/>
    <w:rsid w:val="00157DA3"/>
    <w:rsid w:val="00157FA8"/>
    <w:rsid w:val="001602E4"/>
    <w:rsid w:val="00161207"/>
    <w:rsid w:val="00161247"/>
    <w:rsid w:val="00162131"/>
    <w:rsid w:val="00162246"/>
    <w:rsid w:val="00162A33"/>
    <w:rsid w:val="00162A4C"/>
    <w:rsid w:val="00162B80"/>
    <w:rsid w:val="00162BFF"/>
    <w:rsid w:val="00162FCF"/>
    <w:rsid w:val="001633EA"/>
    <w:rsid w:val="0016342D"/>
    <w:rsid w:val="00163F94"/>
    <w:rsid w:val="001646CC"/>
    <w:rsid w:val="00164CE9"/>
    <w:rsid w:val="00165158"/>
    <w:rsid w:val="00165537"/>
    <w:rsid w:val="001659C3"/>
    <w:rsid w:val="00165A81"/>
    <w:rsid w:val="00165CE4"/>
    <w:rsid w:val="00165EA5"/>
    <w:rsid w:val="00165EC2"/>
    <w:rsid w:val="001660EA"/>
    <w:rsid w:val="001661F9"/>
    <w:rsid w:val="00166C0F"/>
    <w:rsid w:val="00166F36"/>
    <w:rsid w:val="00167042"/>
    <w:rsid w:val="00167085"/>
    <w:rsid w:val="00167504"/>
    <w:rsid w:val="0016766E"/>
    <w:rsid w:val="00167C09"/>
    <w:rsid w:val="00167E8F"/>
    <w:rsid w:val="00167ECD"/>
    <w:rsid w:val="00167FA0"/>
    <w:rsid w:val="001704CB"/>
    <w:rsid w:val="001705E2"/>
    <w:rsid w:val="00170894"/>
    <w:rsid w:val="00170E72"/>
    <w:rsid w:val="001713D2"/>
    <w:rsid w:val="00171443"/>
    <w:rsid w:val="00171601"/>
    <w:rsid w:val="001718C8"/>
    <w:rsid w:val="00171B9E"/>
    <w:rsid w:val="00171C61"/>
    <w:rsid w:val="00171DA2"/>
    <w:rsid w:val="00171E8C"/>
    <w:rsid w:val="00172044"/>
    <w:rsid w:val="00172715"/>
    <w:rsid w:val="00172845"/>
    <w:rsid w:val="00172888"/>
    <w:rsid w:val="00172F4A"/>
    <w:rsid w:val="001730F2"/>
    <w:rsid w:val="00173914"/>
    <w:rsid w:val="00173945"/>
    <w:rsid w:val="00173A60"/>
    <w:rsid w:val="00174110"/>
    <w:rsid w:val="001743DE"/>
    <w:rsid w:val="0017493B"/>
    <w:rsid w:val="001754A2"/>
    <w:rsid w:val="00175568"/>
    <w:rsid w:val="00175699"/>
    <w:rsid w:val="001756A1"/>
    <w:rsid w:val="001756B3"/>
    <w:rsid w:val="001756EE"/>
    <w:rsid w:val="00175807"/>
    <w:rsid w:val="00175BCD"/>
    <w:rsid w:val="00175DD1"/>
    <w:rsid w:val="0017606D"/>
    <w:rsid w:val="00176071"/>
    <w:rsid w:val="0017619C"/>
    <w:rsid w:val="001763B7"/>
    <w:rsid w:val="00176685"/>
    <w:rsid w:val="001767E5"/>
    <w:rsid w:val="00176A52"/>
    <w:rsid w:val="00176BC2"/>
    <w:rsid w:val="00176DCB"/>
    <w:rsid w:val="0017755C"/>
    <w:rsid w:val="00177561"/>
    <w:rsid w:val="00177B3D"/>
    <w:rsid w:val="00177DD9"/>
    <w:rsid w:val="00177E23"/>
    <w:rsid w:val="001804A6"/>
    <w:rsid w:val="00180543"/>
    <w:rsid w:val="001808AB"/>
    <w:rsid w:val="00180BCE"/>
    <w:rsid w:val="00180D69"/>
    <w:rsid w:val="00181350"/>
    <w:rsid w:val="00181688"/>
    <w:rsid w:val="0018176F"/>
    <w:rsid w:val="001819DA"/>
    <w:rsid w:val="00181C79"/>
    <w:rsid w:val="00181D1C"/>
    <w:rsid w:val="001829C5"/>
    <w:rsid w:val="00182A6B"/>
    <w:rsid w:val="00183060"/>
    <w:rsid w:val="001830EA"/>
    <w:rsid w:val="0018310B"/>
    <w:rsid w:val="001835C4"/>
    <w:rsid w:val="0018399B"/>
    <w:rsid w:val="00184186"/>
    <w:rsid w:val="00184910"/>
    <w:rsid w:val="00184DEB"/>
    <w:rsid w:val="00184FAE"/>
    <w:rsid w:val="00184FCA"/>
    <w:rsid w:val="001850D6"/>
    <w:rsid w:val="001853E1"/>
    <w:rsid w:val="00185DDE"/>
    <w:rsid w:val="00185EB8"/>
    <w:rsid w:val="00186707"/>
    <w:rsid w:val="00186844"/>
    <w:rsid w:val="0018697C"/>
    <w:rsid w:val="00186C1F"/>
    <w:rsid w:val="00186E83"/>
    <w:rsid w:val="00186F8B"/>
    <w:rsid w:val="001870D2"/>
    <w:rsid w:val="001873EE"/>
    <w:rsid w:val="001879D1"/>
    <w:rsid w:val="00187C24"/>
    <w:rsid w:val="00187CEB"/>
    <w:rsid w:val="00187F24"/>
    <w:rsid w:val="0019042E"/>
    <w:rsid w:val="001906A4"/>
    <w:rsid w:val="00190A44"/>
    <w:rsid w:val="00190A99"/>
    <w:rsid w:val="0019109F"/>
    <w:rsid w:val="00191111"/>
    <w:rsid w:val="00191508"/>
    <w:rsid w:val="00191AB0"/>
    <w:rsid w:val="00191DD1"/>
    <w:rsid w:val="001922FD"/>
    <w:rsid w:val="00192A04"/>
    <w:rsid w:val="00192A06"/>
    <w:rsid w:val="001930F9"/>
    <w:rsid w:val="001931E0"/>
    <w:rsid w:val="00193900"/>
    <w:rsid w:val="001939A1"/>
    <w:rsid w:val="00193C70"/>
    <w:rsid w:val="00193DD0"/>
    <w:rsid w:val="001942DF"/>
    <w:rsid w:val="00194500"/>
    <w:rsid w:val="001946EF"/>
    <w:rsid w:val="00194709"/>
    <w:rsid w:val="001948B6"/>
    <w:rsid w:val="00194B06"/>
    <w:rsid w:val="00194B3C"/>
    <w:rsid w:val="0019517F"/>
    <w:rsid w:val="00195268"/>
    <w:rsid w:val="00195D84"/>
    <w:rsid w:val="001964AE"/>
    <w:rsid w:val="00196548"/>
    <w:rsid w:val="001965AC"/>
    <w:rsid w:val="00197589"/>
    <w:rsid w:val="001975DB"/>
    <w:rsid w:val="001976F6"/>
    <w:rsid w:val="001978C6"/>
    <w:rsid w:val="00197BFA"/>
    <w:rsid w:val="001A0606"/>
    <w:rsid w:val="001A0ACC"/>
    <w:rsid w:val="001A0F72"/>
    <w:rsid w:val="001A1187"/>
    <w:rsid w:val="001A1200"/>
    <w:rsid w:val="001A1547"/>
    <w:rsid w:val="001A1708"/>
    <w:rsid w:val="001A25AC"/>
    <w:rsid w:val="001A29A9"/>
    <w:rsid w:val="001A2C8E"/>
    <w:rsid w:val="001A2FC2"/>
    <w:rsid w:val="001A3223"/>
    <w:rsid w:val="001A3293"/>
    <w:rsid w:val="001A3479"/>
    <w:rsid w:val="001A394A"/>
    <w:rsid w:val="001A3A45"/>
    <w:rsid w:val="001A42BA"/>
    <w:rsid w:val="001A43DA"/>
    <w:rsid w:val="001A4506"/>
    <w:rsid w:val="001A452F"/>
    <w:rsid w:val="001A4771"/>
    <w:rsid w:val="001A4915"/>
    <w:rsid w:val="001A4976"/>
    <w:rsid w:val="001A4A2B"/>
    <w:rsid w:val="001A4E41"/>
    <w:rsid w:val="001A4F94"/>
    <w:rsid w:val="001A5D4C"/>
    <w:rsid w:val="001A61B2"/>
    <w:rsid w:val="001A6B5F"/>
    <w:rsid w:val="001A7162"/>
    <w:rsid w:val="001A741D"/>
    <w:rsid w:val="001A743C"/>
    <w:rsid w:val="001A76A1"/>
    <w:rsid w:val="001A7880"/>
    <w:rsid w:val="001A7AE7"/>
    <w:rsid w:val="001A7C12"/>
    <w:rsid w:val="001A7E87"/>
    <w:rsid w:val="001B04E6"/>
    <w:rsid w:val="001B05B6"/>
    <w:rsid w:val="001B062F"/>
    <w:rsid w:val="001B0697"/>
    <w:rsid w:val="001B0C10"/>
    <w:rsid w:val="001B1468"/>
    <w:rsid w:val="001B1517"/>
    <w:rsid w:val="001B159B"/>
    <w:rsid w:val="001B15BB"/>
    <w:rsid w:val="001B1704"/>
    <w:rsid w:val="001B1D2B"/>
    <w:rsid w:val="001B1EC7"/>
    <w:rsid w:val="001B20FB"/>
    <w:rsid w:val="001B2297"/>
    <w:rsid w:val="001B2A9F"/>
    <w:rsid w:val="001B3110"/>
    <w:rsid w:val="001B3137"/>
    <w:rsid w:val="001B318B"/>
    <w:rsid w:val="001B3F90"/>
    <w:rsid w:val="001B4376"/>
    <w:rsid w:val="001B43B2"/>
    <w:rsid w:val="001B4408"/>
    <w:rsid w:val="001B4617"/>
    <w:rsid w:val="001B4AA3"/>
    <w:rsid w:val="001B50B3"/>
    <w:rsid w:val="001B516F"/>
    <w:rsid w:val="001B552F"/>
    <w:rsid w:val="001B5A99"/>
    <w:rsid w:val="001B5D99"/>
    <w:rsid w:val="001B6085"/>
    <w:rsid w:val="001B65F2"/>
    <w:rsid w:val="001B6A08"/>
    <w:rsid w:val="001B6A0E"/>
    <w:rsid w:val="001B6A9D"/>
    <w:rsid w:val="001B736F"/>
    <w:rsid w:val="001B7583"/>
    <w:rsid w:val="001C0257"/>
    <w:rsid w:val="001C02C2"/>
    <w:rsid w:val="001C07F4"/>
    <w:rsid w:val="001C1307"/>
    <w:rsid w:val="001C1E7D"/>
    <w:rsid w:val="001C206F"/>
    <w:rsid w:val="001C212E"/>
    <w:rsid w:val="001C26DA"/>
    <w:rsid w:val="001C28FA"/>
    <w:rsid w:val="001C2E4C"/>
    <w:rsid w:val="001C2E90"/>
    <w:rsid w:val="001C3464"/>
    <w:rsid w:val="001C375C"/>
    <w:rsid w:val="001C39A1"/>
    <w:rsid w:val="001C407F"/>
    <w:rsid w:val="001C42E5"/>
    <w:rsid w:val="001C43F2"/>
    <w:rsid w:val="001C4971"/>
    <w:rsid w:val="001C4B3F"/>
    <w:rsid w:val="001C4E2B"/>
    <w:rsid w:val="001C4E38"/>
    <w:rsid w:val="001C4FF5"/>
    <w:rsid w:val="001C5800"/>
    <w:rsid w:val="001C5988"/>
    <w:rsid w:val="001C6296"/>
    <w:rsid w:val="001C6309"/>
    <w:rsid w:val="001C6BE5"/>
    <w:rsid w:val="001C6E97"/>
    <w:rsid w:val="001C7242"/>
    <w:rsid w:val="001C7461"/>
    <w:rsid w:val="001C7C8A"/>
    <w:rsid w:val="001D0365"/>
    <w:rsid w:val="001D0999"/>
    <w:rsid w:val="001D14F7"/>
    <w:rsid w:val="001D1A99"/>
    <w:rsid w:val="001D1D6E"/>
    <w:rsid w:val="001D1E1D"/>
    <w:rsid w:val="001D1FB2"/>
    <w:rsid w:val="001D2420"/>
    <w:rsid w:val="001D263A"/>
    <w:rsid w:val="001D26C6"/>
    <w:rsid w:val="001D2A8A"/>
    <w:rsid w:val="001D3282"/>
    <w:rsid w:val="001D32F5"/>
    <w:rsid w:val="001D3517"/>
    <w:rsid w:val="001D368F"/>
    <w:rsid w:val="001D37E7"/>
    <w:rsid w:val="001D395E"/>
    <w:rsid w:val="001D3C41"/>
    <w:rsid w:val="001D3F9D"/>
    <w:rsid w:val="001D43A7"/>
    <w:rsid w:val="001D4414"/>
    <w:rsid w:val="001D441F"/>
    <w:rsid w:val="001D44A5"/>
    <w:rsid w:val="001D4EA3"/>
    <w:rsid w:val="001D543A"/>
    <w:rsid w:val="001D54E8"/>
    <w:rsid w:val="001D553A"/>
    <w:rsid w:val="001D573C"/>
    <w:rsid w:val="001D5ED0"/>
    <w:rsid w:val="001D5FD6"/>
    <w:rsid w:val="001D63D4"/>
    <w:rsid w:val="001D672B"/>
    <w:rsid w:val="001D6D5F"/>
    <w:rsid w:val="001D7116"/>
    <w:rsid w:val="001D7163"/>
    <w:rsid w:val="001D7346"/>
    <w:rsid w:val="001D77D8"/>
    <w:rsid w:val="001D7A02"/>
    <w:rsid w:val="001D7BFB"/>
    <w:rsid w:val="001E006B"/>
    <w:rsid w:val="001E012E"/>
    <w:rsid w:val="001E024C"/>
    <w:rsid w:val="001E02C2"/>
    <w:rsid w:val="001E08E8"/>
    <w:rsid w:val="001E0987"/>
    <w:rsid w:val="001E1014"/>
    <w:rsid w:val="001E1134"/>
    <w:rsid w:val="001E1882"/>
    <w:rsid w:val="001E19C2"/>
    <w:rsid w:val="001E19CC"/>
    <w:rsid w:val="001E1A03"/>
    <w:rsid w:val="001E1A20"/>
    <w:rsid w:val="001E2160"/>
    <w:rsid w:val="001E2215"/>
    <w:rsid w:val="001E22F1"/>
    <w:rsid w:val="001E2C09"/>
    <w:rsid w:val="001E2D8A"/>
    <w:rsid w:val="001E319C"/>
    <w:rsid w:val="001E32DD"/>
    <w:rsid w:val="001E3419"/>
    <w:rsid w:val="001E34B4"/>
    <w:rsid w:val="001E3C69"/>
    <w:rsid w:val="001E3FBB"/>
    <w:rsid w:val="001E4D12"/>
    <w:rsid w:val="001E4DBE"/>
    <w:rsid w:val="001E4F58"/>
    <w:rsid w:val="001E5131"/>
    <w:rsid w:val="001E57B1"/>
    <w:rsid w:val="001E5F5B"/>
    <w:rsid w:val="001E6117"/>
    <w:rsid w:val="001E6F2A"/>
    <w:rsid w:val="001E7624"/>
    <w:rsid w:val="001E79CE"/>
    <w:rsid w:val="001E7A95"/>
    <w:rsid w:val="001F0026"/>
    <w:rsid w:val="001F0B60"/>
    <w:rsid w:val="001F0BDB"/>
    <w:rsid w:val="001F1007"/>
    <w:rsid w:val="001F13B0"/>
    <w:rsid w:val="001F144B"/>
    <w:rsid w:val="001F1489"/>
    <w:rsid w:val="001F1841"/>
    <w:rsid w:val="001F1A43"/>
    <w:rsid w:val="001F1D44"/>
    <w:rsid w:val="001F1E83"/>
    <w:rsid w:val="001F231C"/>
    <w:rsid w:val="001F2536"/>
    <w:rsid w:val="001F263A"/>
    <w:rsid w:val="001F26FC"/>
    <w:rsid w:val="001F2E05"/>
    <w:rsid w:val="001F2F2D"/>
    <w:rsid w:val="001F32B1"/>
    <w:rsid w:val="001F34E4"/>
    <w:rsid w:val="001F36CC"/>
    <w:rsid w:val="001F3875"/>
    <w:rsid w:val="001F3B1C"/>
    <w:rsid w:val="001F411D"/>
    <w:rsid w:val="001F436A"/>
    <w:rsid w:val="001F44CE"/>
    <w:rsid w:val="001F452A"/>
    <w:rsid w:val="001F490C"/>
    <w:rsid w:val="001F4AA5"/>
    <w:rsid w:val="001F515A"/>
    <w:rsid w:val="001F5CA4"/>
    <w:rsid w:val="001F5F98"/>
    <w:rsid w:val="001F61BD"/>
    <w:rsid w:val="001F629D"/>
    <w:rsid w:val="001F62D3"/>
    <w:rsid w:val="001F6991"/>
    <w:rsid w:val="001F7620"/>
    <w:rsid w:val="001F77E9"/>
    <w:rsid w:val="001F786C"/>
    <w:rsid w:val="001F7FE2"/>
    <w:rsid w:val="0020047A"/>
    <w:rsid w:val="002007AF"/>
    <w:rsid w:val="00200E38"/>
    <w:rsid w:val="00201D0C"/>
    <w:rsid w:val="00201DA6"/>
    <w:rsid w:val="0020217A"/>
    <w:rsid w:val="002022B9"/>
    <w:rsid w:val="002028A7"/>
    <w:rsid w:val="002028E2"/>
    <w:rsid w:val="00202AF8"/>
    <w:rsid w:val="00202BF1"/>
    <w:rsid w:val="00202CBE"/>
    <w:rsid w:val="00203391"/>
    <w:rsid w:val="002035E1"/>
    <w:rsid w:val="00203722"/>
    <w:rsid w:val="002038CE"/>
    <w:rsid w:val="002041F7"/>
    <w:rsid w:val="002043D1"/>
    <w:rsid w:val="002044D3"/>
    <w:rsid w:val="00204900"/>
    <w:rsid w:val="00204A69"/>
    <w:rsid w:val="00204B18"/>
    <w:rsid w:val="00204E8E"/>
    <w:rsid w:val="00205057"/>
    <w:rsid w:val="00205072"/>
    <w:rsid w:val="002050FA"/>
    <w:rsid w:val="00205433"/>
    <w:rsid w:val="002059E3"/>
    <w:rsid w:val="00205A55"/>
    <w:rsid w:val="00205C89"/>
    <w:rsid w:val="00205ED9"/>
    <w:rsid w:val="00206176"/>
    <w:rsid w:val="0020637C"/>
    <w:rsid w:val="0020663A"/>
    <w:rsid w:val="00206C05"/>
    <w:rsid w:val="002071A8"/>
    <w:rsid w:val="00207361"/>
    <w:rsid w:val="00207750"/>
    <w:rsid w:val="00207B46"/>
    <w:rsid w:val="00207FC3"/>
    <w:rsid w:val="002102AD"/>
    <w:rsid w:val="00210431"/>
    <w:rsid w:val="00210991"/>
    <w:rsid w:val="00210A30"/>
    <w:rsid w:val="00210A3A"/>
    <w:rsid w:val="0021157F"/>
    <w:rsid w:val="002116C6"/>
    <w:rsid w:val="0021193D"/>
    <w:rsid w:val="00211A42"/>
    <w:rsid w:val="00211A8E"/>
    <w:rsid w:val="00211DCE"/>
    <w:rsid w:val="002124B0"/>
    <w:rsid w:val="002128BB"/>
    <w:rsid w:val="00212F08"/>
    <w:rsid w:val="00212F84"/>
    <w:rsid w:val="0021311F"/>
    <w:rsid w:val="00213192"/>
    <w:rsid w:val="00213233"/>
    <w:rsid w:val="00213374"/>
    <w:rsid w:val="002137EA"/>
    <w:rsid w:val="00213DE9"/>
    <w:rsid w:val="00213DF2"/>
    <w:rsid w:val="00213E5E"/>
    <w:rsid w:val="00213EA2"/>
    <w:rsid w:val="002147A6"/>
    <w:rsid w:val="00214835"/>
    <w:rsid w:val="002154C3"/>
    <w:rsid w:val="00215921"/>
    <w:rsid w:val="00215D0E"/>
    <w:rsid w:val="00215F86"/>
    <w:rsid w:val="00215F91"/>
    <w:rsid w:val="0021651E"/>
    <w:rsid w:val="0021679C"/>
    <w:rsid w:val="002169A5"/>
    <w:rsid w:val="00216A9A"/>
    <w:rsid w:val="00216C15"/>
    <w:rsid w:val="00216F19"/>
    <w:rsid w:val="002170D8"/>
    <w:rsid w:val="0021714C"/>
    <w:rsid w:val="002174B6"/>
    <w:rsid w:val="0021783C"/>
    <w:rsid w:val="00217A5A"/>
    <w:rsid w:val="00217C36"/>
    <w:rsid w:val="00217C85"/>
    <w:rsid w:val="002201C1"/>
    <w:rsid w:val="0022047B"/>
    <w:rsid w:val="002204BC"/>
    <w:rsid w:val="002204EC"/>
    <w:rsid w:val="00220703"/>
    <w:rsid w:val="00220A83"/>
    <w:rsid w:val="00220CD3"/>
    <w:rsid w:val="00220DD0"/>
    <w:rsid w:val="00220EAF"/>
    <w:rsid w:val="00221108"/>
    <w:rsid w:val="002212AD"/>
    <w:rsid w:val="00221699"/>
    <w:rsid w:val="00221AF0"/>
    <w:rsid w:val="00221F46"/>
    <w:rsid w:val="00222C5D"/>
    <w:rsid w:val="00222CB3"/>
    <w:rsid w:val="00223506"/>
    <w:rsid w:val="00223C1A"/>
    <w:rsid w:val="00223E4B"/>
    <w:rsid w:val="00223F55"/>
    <w:rsid w:val="0022405A"/>
    <w:rsid w:val="00224566"/>
    <w:rsid w:val="00224BED"/>
    <w:rsid w:val="00224E60"/>
    <w:rsid w:val="0022555B"/>
    <w:rsid w:val="002256F1"/>
    <w:rsid w:val="0022606D"/>
    <w:rsid w:val="002260B6"/>
    <w:rsid w:val="00226231"/>
    <w:rsid w:val="00226558"/>
    <w:rsid w:val="002265A5"/>
    <w:rsid w:val="00226B97"/>
    <w:rsid w:val="00226C77"/>
    <w:rsid w:val="00226CBB"/>
    <w:rsid w:val="00226CEB"/>
    <w:rsid w:val="00226E57"/>
    <w:rsid w:val="00227208"/>
    <w:rsid w:val="0022749F"/>
    <w:rsid w:val="00227FC3"/>
    <w:rsid w:val="002301F7"/>
    <w:rsid w:val="00230735"/>
    <w:rsid w:val="00230974"/>
    <w:rsid w:val="00230A4A"/>
    <w:rsid w:val="00230E33"/>
    <w:rsid w:val="00231148"/>
    <w:rsid w:val="00231217"/>
    <w:rsid w:val="00231876"/>
    <w:rsid w:val="002318F9"/>
    <w:rsid w:val="00231B85"/>
    <w:rsid w:val="002323D0"/>
    <w:rsid w:val="002328CA"/>
    <w:rsid w:val="00232B73"/>
    <w:rsid w:val="00232D39"/>
    <w:rsid w:val="00232D9E"/>
    <w:rsid w:val="00233452"/>
    <w:rsid w:val="00233750"/>
    <w:rsid w:val="00233C0F"/>
    <w:rsid w:val="00233C55"/>
    <w:rsid w:val="00233D06"/>
    <w:rsid w:val="00233DBE"/>
    <w:rsid w:val="00234161"/>
    <w:rsid w:val="00234428"/>
    <w:rsid w:val="00234737"/>
    <w:rsid w:val="00234A4D"/>
    <w:rsid w:val="00234DDD"/>
    <w:rsid w:val="002355AF"/>
    <w:rsid w:val="00235686"/>
    <w:rsid w:val="00236189"/>
    <w:rsid w:val="0023634F"/>
    <w:rsid w:val="0023651D"/>
    <w:rsid w:val="00236BFC"/>
    <w:rsid w:val="0024049A"/>
    <w:rsid w:val="002406F7"/>
    <w:rsid w:val="00240ADA"/>
    <w:rsid w:val="00242456"/>
    <w:rsid w:val="00242737"/>
    <w:rsid w:val="002428F3"/>
    <w:rsid w:val="00242E57"/>
    <w:rsid w:val="00242F5A"/>
    <w:rsid w:val="00243287"/>
    <w:rsid w:val="0024337B"/>
    <w:rsid w:val="00243900"/>
    <w:rsid w:val="00243C2E"/>
    <w:rsid w:val="002441B5"/>
    <w:rsid w:val="00244298"/>
    <w:rsid w:val="00244B38"/>
    <w:rsid w:val="00244C8F"/>
    <w:rsid w:val="00244D2E"/>
    <w:rsid w:val="00244DC6"/>
    <w:rsid w:val="00245471"/>
    <w:rsid w:val="00245602"/>
    <w:rsid w:val="00245BD7"/>
    <w:rsid w:val="00245DB0"/>
    <w:rsid w:val="00246236"/>
    <w:rsid w:val="002465A8"/>
    <w:rsid w:val="002465AD"/>
    <w:rsid w:val="00246851"/>
    <w:rsid w:val="00246A9F"/>
    <w:rsid w:val="00246C6E"/>
    <w:rsid w:val="00246DA5"/>
    <w:rsid w:val="002470BC"/>
    <w:rsid w:val="002472F0"/>
    <w:rsid w:val="00247432"/>
    <w:rsid w:val="002476A5"/>
    <w:rsid w:val="002479AB"/>
    <w:rsid w:val="00247A95"/>
    <w:rsid w:val="00247AF9"/>
    <w:rsid w:val="00247B0B"/>
    <w:rsid w:val="00251002"/>
    <w:rsid w:val="00251033"/>
    <w:rsid w:val="002517F9"/>
    <w:rsid w:val="00251ABC"/>
    <w:rsid w:val="00251C40"/>
    <w:rsid w:val="00251D5D"/>
    <w:rsid w:val="00251E6E"/>
    <w:rsid w:val="00251F2C"/>
    <w:rsid w:val="00251F77"/>
    <w:rsid w:val="00252225"/>
    <w:rsid w:val="00252477"/>
    <w:rsid w:val="00252787"/>
    <w:rsid w:val="00252AC9"/>
    <w:rsid w:val="00252C18"/>
    <w:rsid w:val="00252E03"/>
    <w:rsid w:val="00252EBF"/>
    <w:rsid w:val="002530F6"/>
    <w:rsid w:val="002532CB"/>
    <w:rsid w:val="0025344A"/>
    <w:rsid w:val="00253506"/>
    <w:rsid w:val="00253752"/>
    <w:rsid w:val="00253B94"/>
    <w:rsid w:val="00253D27"/>
    <w:rsid w:val="00253F76"/>
    <w:rsid w:val="0025414B"/>
    <w:rsid w:val="002543AD"/>
    <w:rsid w:val="00254C94"/>
    <w:rsid w:val="00254CCF"/>
    <w:rsid w:val="00254D82"/>
    <w:rsid w:val="00254DAA"/>
    <w:rsid w:val="002551D5"/>
    <w:rsid w:val="0025526F"/>
    <w:rsid w:val="002554B9"/>
    <w:rsid w:val="002557D3"/>
    <w:rsid w:val="00255ABF"/>
    <w:rsid w:val="00255AFC"/>
    <w:rsid w:val="00255F0A"/>
    <w:rsid w:val="002562A7"/>
    <w:rsid w:val="002564C3"/>
    <w:rsid w:val="002566F9"/>
    <w:rsid w:val="00256829"/>
    <w:rsid w:val="002575A7"/>
    <w:rsid w:val="00257B61"/>
    <w:rsid w:val="00257D71"/>
    <w:rsid w:val="00257DE7"/>
    <w:rsid w:val="00257FF0"/>
    <w:rsid w:val="002603BB"/>
    <w:rsid w:val="002606D1"/>
    <w:rsid w:val="002608A8"/>
    <w:rsid w:val="00260902"/>
    <w:rsid w:val="00260BC7"/>
    <w:rsid w:val="0026113A"/>
    <w:rsid w:val="00261208"/>
    <w:rsid w:val="00261559"/>
    <w:rsid w:val="00261649"/>
    <w:rsid w:val="00262282"/>
    <w:rsid w:val="002624B7"/>
    <w:rsid w:val="00262EA7"/>
    <w:rsid w:val="002635C2"/>
    <w:rsid w:val="002637E6"/>
    <w:rsid w:val="0026410E"/>
    <w:rsid w:val="00264214"/>
    <w:rsid w:val="0026472D"/>
    <w:rsid w:val="00264834"/>
    <w:rsid w:val="002648C2"/>
    <w:rsid w:val="00264B05"/>
    <w:rsid w:val="00264C33"/>
    <w:rsid w:val="00264D81"/>
    <w:rsid w:val="00265063"/>
    <w:rsid w:val="0026536B"/>
    <w:rsid w:val="00265687"/>
    <w:rsid w:val="00265D65"/>
    <w:rsid w:val="0026608B"/>
    <w:rsid w:val="002663C9"/>
    <w:rsid w:val="0026742D"/>
    <w:rsid w:val="0026790C"/>
    <w:rsid w:val="002679A6"/>
    <w:rsid w:val="002679EB"/>
    <w:rsid w:val="00267D40"/>
    <w:rsid w:val="00267D83"/>
    <w:rsid w:val="0027089F"/>
    <w:rsid w:val="00270A10"/>
    <w:rsid w:val="00270CEE"/>
    <w:rsid w:val="00270DE2"/>
    <w:rsid w:val="00270EE8"/>
    <w:rsid w:val="00270F77"/>
    <w:rsid w:val="00271216"/>
    <w:rsid w:val="00271364"/>
    <w:rsid w:val="0027290E"/>
    <w:rsid w:val="00272993"/>
    <w:rsid w:val="00272AEF"/>
    <w:rsid w:val="00272B0D"/>
    <w:rsid w:val="00272BDD"/>
    <w:rsid w:val="00272E44"/>
    <w:rsid w:val="00272F37"/>
    <w:rsid w:val="002731DA"/>
    <w:rsid w:val="0027332F"/>
    <w:rsid w:val="002734AD"/>
    <w:rsid w:val="00273D59"/>
    <w:rsid w:val="00273E31"/>
    <w:rsid w:val="00273EFF"/>
    <w:rsid w:val="002742EE"/>
    <w:rsid w:val="0027479C"/>
    <w:rsid w:val="00275984"/>
    <w:rsid w:val="002759FB"/>
    <w:rsid w:val="00275C27"/>
    <w:rsid w:val="00276B7E"/>
    <w:rsid w:val="00277098"/>
    <w:rsid w:val="002775C1"/>
    <w:rsid w:val="00277A77"/>
    <w:rsid w:val="00277AC1"/>
    <w:rsid w:val="00277D2B"/>
    <w:rsid w:val="00277E45"/>
    <w:rsid w:val="002800DA"/>
    <w:rsid w:val="0028041E"/>
    <w:rsid w:val="002806ED"/>
    <w:rsid w:val="002809FA"/>
    <w:rsid w:val="00280CA8"/>
    <w:rsid w:val="00281071"/>
    <w:rsid w:val="002811A3"/>
    <w:rsid w:val="00281640"/>
    <w:rsid w:val="00281761"/>
    <w:rsid w:val="00281FD8"/>
    <w:rsid w:val="0028238A"/>
    <w:rsid w:val="002823EB"/>
    <w:rsid w:val="002829BB"/>
    <w:rsid w:val="00282B6B"/>
    <w:rsid w:val="00282E48"/>
    <w:rsid w:val="00282E5E"/>
    <w:rsid w:val="00282EAA"/>
    <w:rsid w:val="002834C3"/>
    <w:rsid w:val="00283A8E"/>
    <w:rsid w:val="00283ADF"/>
    <w:rsid w:val="00283CEE"/>
    <w:rsid w:val="00284280"/>
    <w:rsid w:val="00284830"/>
    <w:rsid w:val="00284949"/>
    <w:rsid w:val="00285036"/>
    <w:rsid w:val="00285130"/>
    <w:rsid w:val="002853DD"/>
    <w:rsid w:val="00285464"/>
    <w:rsid w:val="0028548E"/>
    <w:rsid w:val="00285698"/>
    <w:rsid w:val="00285914"/>
    <w:rsid w:val="00286601"/>
    <w:rsid w:val="00286789"/>
    <w:rsid w:val="002868F7"/>
    <w:rsid w:val="00286DD3"/>
    <w:rsid w:val="002871AE"/>
    <w:rsid w:val="0029012A"/>
    <w:rsid w:val="002901DD"/>
    <w:rsid w:val="002905C3"/>
    <w:rsid w:val="0029076D"/>
    <w:rsid w:val="00290AB6"/>
    <w:rsid w:val="00290E5B"/>
    <w:rsid w:val="0029125B"/>
    <w:rsid w:val="0029170D"/>
    <w:rsid w:val="00291950"/>
    <w:rsid w:val="00291F59"/>
    <w:rsid w:val="00292AB5"/>
    <w:rsid w:val="00292C0E"/>
    <w:rsid w:val="00292DBB"/>
    <w:rsid w:val="00292E01"/>
    <w:rsid w:val="002936F0"/>
    <w:rsid w:val="00293783"/>
    <w:rsid w:val="0029388D"/>
    <w:rsid w:val="00293AED"/>
    <w:rsid w:val="00293B6C"/>
    <w:rsid w:val="00293B99"/>
    <w:rsid w:val="0029444E"/>
    <w:rsid w:val="00294A5F"/>
    <w:rsid w:val="00295387"/>
    <w:rsid w:val="00295971"/>
    <w:rsid w:val="0029599D"/>
    <w:rsid w:val="00295EBB"/>
    <w:rsid w:val="00295FE1"/>
    <w:rsid w:val="00296090"/>
    <w:rsid w:val="002964B6"/>
    <w:rsid w:val="002966F8"/>
    <w:rsid w:val="00296CE5"/>
    <w:rsid w:val="00296E66"/>
    <w:rsid w:val="002977BB"/>
    <w:rsid w:val="002977F7"/>
    <w:rsid w:val="002978E4"/>
    <w:rsid w:val="00297C15"/>
    <w:rsid w:val="00297CF6"/>
    <w:rsid w:val="002A0880"/>
    <w:rsid w:val="002A0ACE"/>
    <w:rsid w:val="002A0ADB"/>
    <w:rsid w:val="002A0AE1"/>
    <w:rsid w:val="002A0B07"/>
    <w:rsid w:val="002A0B68"/>
    <w:rsid w:val="002A10CF"/>
    <w:rsid w:val="002A1232"/>
    <w:rsid w:val="002A1424"/>
    <w:rsid w:val="002A1436"/>
    <w:rsid w:val="002A14CF"/>
    <w:rsid w:val="002A14EF"/>
    <w:rsid w:val="002A168A"/>
    <w:rsid w:val="002A199A"/>
    <w:rsid w:val="002A1A47"/>
    <w:rsid w:val="002A1C77"/>
    <w:rsid w:val="002A1CEB"/>
    <w:rsid w:val="002A1EA1"/>
    <w:rsid w:val="002A212B"/>
    <w:rsid w:val="002A23D3"/>
    <w:rsid w:val="002A24F6"/>
    <w:rsid w:val="002A2E88"/>
    <w:rsid w:val="002A3452"/>
    <w:rsid w:val="002A3709"/>
    <w:rsid w:val="002A3988"/>
    <w:rsid w:val="002A419A"/>
    <w:rsid w:val="002A41FB"/>
    <w:rsid w:val="002A4402"/>
    <w:rsid w:val="002A45F2"/>
    <w:rsid w:val="002A4848"/>
    <w:rsid w:val="002A493D"/>
    <w:rsid w:val="002A4BBC"/>
    <w:rsid w:val="002A4F26"/>
    <w:rsid w:val="002A4F3D"/>
    <w:rsid w:val="002A5104"/>
    <w:rsid w:val="002A57AE"/>
    <w:rsid w:val="002A5DC8"/>
    <w:rsid w:val="002A5DD7"/>
    <w:rsid w:val="002A60CB"/>
    <w:rsid w:val="002A63B4"/>
    <w:rsid w:val="002A661F"/>
    <w:rsid w:val="002A7735"/>
    <w:rsid w:val="002A7C4C"/>
    <w:rsid w:val="002A7C77"/>
    <w:rsid w:val="002A7E10"/>
    <w:rsid w:val="002B02EF"/>
    <w:rsid w:val="002B0A53"/>
    <w:rsid w:val="002B1313"/>
    <w:rsid w:val="002B13D6"/>
    <w:rsid w:val="002B1816"/>
    <w:rsid w:val="002B209E"/>
    <w:rsid w:val="002B21ED"/>
    <w:rsid w:val="002B255F"/>
    <w:rsid w:val="002B2B01"/>
    <w:rsid w:val="002B2E41"/>
    <w:rsid w:val="002B2FEA"/>
    <w:rsid w:val="002B32FA"/>
    <w:rsid w:val="002B3474"/>
    <w:rsid w:val="002B41AA"/>
    <w:rsid w:val="002B4487"/>
    <w:rsid w:val="002B46FA"/>
    <w:rsid w:val="002B4C7F"/>
    <w:rsid w:val="002B4CA2"/>
    <w:rsid w:val="002B4F00"/>
    <w:rsid w:val="002B50EF"/>
    <w:rsid w:val="002B629A"/>
    <w:rsid w:val="002B6659"/>
    <w:rsid w:val="002B66EF"/>
    <w:rsid w:val="002B6783"/>
    <w:rsid w:val="002B6B39"/>
    <w:rsid w:val="002B79B1"/>
    <w:rsid w:val="002B7B5D"/>
    <w:rsid w:val="002B7D87"/>
    <w:rsid w:val="002C022E"/>
    <w:rsid w:val="002C05D0"/>
    <w:rsid w:val="002C06E2"/>
    <w:rsid w:val="002C089C"/>
    <w:rsid w:val="002C2108"/>
    <w:rsid w:val="002C26CB"/>
    <w:rsid w:val="002C3183"/>
    <w:rsid w:val="002C32EF"/>
    <w:rsid w:val="002C33E1"/>
    <w:rsid w:val="002C35E5"/>
    <w:rsid w:val="002C35F0"/>
    <w:rsid w:val="002C3798"/>
    <w:rsid w:val="002C3800"/>
    <w:rsid w:val="002C3D64"/>
    <w:rsid w:val="002C490A"/>
    <w:rsid w:val="002C4941"/>
    <w:rsid w:val="002C49B2"/>
    <w:rsid w:val="002C4B6B"/>
    <w:rsid w:val="002C524D"/>
    <w:rsid w:val="002C5AE8"/>
    <w:rsid w:val="002C5AFF"/>
    <w:rsid w:val="002C5D17"/>
    <w:rsid w:val="002C682F"/>
    <w:rsid w:val="002C69E8"/>
    <w:rsid w:val="002C6A53"/>
    <w:rsid w:val="002C6EBF"/>
    <w:rsid w:val="002C70C1"/>
    <w:rsid w:val="002C735B"/>
    <w:rsid w:val="002C75AA"/>
    <w:rsid w:val="002C7B49"/>
    <w:rsid w:val="002C7DA2"/>
    <w:rsid w:val="002C7E6D"/>
    <w:rsid w:val="002D0162"/>
    <w:rsid w:val="002D030B"/>
    <w:rsid w:val="002D060B"/>
    <w:rsid w:val="002D0E02"/>
    <w:rsid w:val="002D0E33"/>
    <w:rsid w:val="002D0F2E"/>
    <w:rsid w:val="002D1439"/>
    <w:rsid w:val="002D19C4"/>
    <w:rsid w:val="002D1C37"/>
    <w:rsid w:val="002D1DAF"/>
    <w:rsid w:val="002D1DBA"/>
    <w:rsid w:val="002D1FD8"/>
    <w:rsid w:val="002D2009"/>
    <w:rsid w:val="002D286B"/>
    <w:rsid w:val="002D2ABC"/>
    <w:rsid w:val="002D3133"/>
    <w:rsid w:val="002D33A0"/>
    <w:rsid w:val="002D3736"/>
    <w:rsid w:val="002D3E35"/>
    <w:rsid w:val="002D3F48"/>
    <w:rsid w:val="002D3FD3"/>
    <w:rsid w:val="002D4DC0"/>
    <w:rsid w:val="002D4EE4"/>
    <w:rsid w:val="002D5240"/>
    <w:rsid w:val="002D5598"/>
    <w:rsid w:val="002D5860"/>
    <w:rsid w:val="002D5AEF"/>
    <w:rsid w:val="002D6100"/>
    <w:rsid w:val="002D6245"/>
    <w:rsid w:val="002D6249"/>
    <w:rsid w:val="002D63DB"/>
    <w:rsid w:val="002D6432"/>
    <w:rsid w:val="002D6488"/>
    <w:rsid w:val="002D6A4F"/>
    <w:rsid w:val="002D70AC"/>
    <w:rsid w:val="002D75B2"/>
    <w:rsid w:val="002D7FB1"/>
    <w:rsid w:val="002E0094"/>
    <w:rsid w:val="002E0F4E"/>
    <w:rsid w:val="002E0F8B"/>
    <w:rsid w:val="002E126E"/>
    <w:rsid w:val="002E1676"/>
    <w:rsid w:val="002E16A5"/>
    <w:rsid w:val="002E195D"/>
    <w:rsid w:val="002E1C19"/>
    <w:rsid w:val="002E1E5C"/>
    <w:rsid w:val="002E1F69"/>
    <w:rsid w:val="002E26A5"/>
    <w:rsid w:val="002E27FF"/>
    <w:rsid w:val="002E2AC5"/>
    <w:rsid w:val="002E2D15"/>
    <w:rsid w:val="002E308E"/>
    <w:rsid w:val="002E31ED"/>
    <w:rsid w:val="002E3892"/>
    <w:rsid w:val="002E3958"/>
    <w:rsid w:val="002E45DD"/>
    <w:rsid w:val="002E471C"/>
    <w:rsid w:val="002E4780"/>
    <w:rsid w:val="002E4AAF"/>
    <w:rsid w:val="002E57E8"/>
    <w:rsid w:val="002E59FD"/>
    <w:rsid w:val="002E5C84"/>
    <w:rsid w:val="002E5CCB"/>
    <w:rsid w:val="002E6218"/>
    <w:rsid w:val="002E6222"/>
    <w:rsid w:val="002E63F5"/>
    <w:rsid w:val="002E6493"/>
    <w:rsid w:val="002E6A7C"/>
    <w:rsid w:val="002E6A95"/>
    <w:rsid w:val="002E6BDA"/>
    <w:rsid w:val="002E7162"/>
    <w:rsid w:val="002E7A87"/>
    <w:rsid w:val="002F00C3"/>
    <w:rsid w:val="002F0215"/>
    <w:rsid w:val="002F0594"/>
    <w:rsid w:val="002F0733"/>
    <w:rsid w:val="002F0EF0"/>
    <w:rsid w:val="002F1348"/>
    <w:rsid w:val="002F13DB"/>
    <w:rsid w:val="002F1515"/>
    <w:rsid w:val="002F16D4"/>
    <w:rsid w:val="002F180B"/>
    <w:rsid w:val="002F2060"/>
    <w:rsid w:val="002F234B"/>
    <w:rsid w:val="002F2406"/>
    <w:rsid w:val="002F2530"/>
    <w:rsid w:val="002F285C"/>
    <w:rsid w:val="002F29C0"/>
    <w:rsid w:val="002F2B10"/>
    <w:rsid w:val="002F2B38"/>
    <w:rsid w:val="002F3113"/>
    <w:rsid w:val="002F31AF"/>
    <w:rsid w:val="002F3327"/>
    <w:rsid w:val="002F3ED6"/>
    <w:rsid w:val="002F3F88"/>
    <w:rsid w:val="002F40B3"/>
    <w:rsid w:val="002F413B"/>
    <w:rsid w:val="002F431E"/>
    <w:rsid w:val="002F485A"/>
    <w:rsid w:val="002F48BF"/>
    <w:rsid w:val="002F4ADC"/>
    <w:rsid w:val="002F4B7E"/>
    <w:rsid w:val="002F4FA4"/>
    <w:rsid w:val="002F50C1"/>
    <w:rsid w:val="002F5116"/>
    <w:rsid w:val="002F538F"/>
    <w:rsid w:val="002F53A7"/>
    <w:rsid w:val="002F588E"/>
    <w:rsid w:val="002F6A42"/>
    <w:rsid w:val="002F6B5B"/>
    <w:rsid w:val="002F716A"/>
    <w:rsid w:val="002F7562"/>
    <w:rsid w:val="002F7AB3"/>
    <w:rsid w:val="003000B3"/>
    <w:rsid w:val="0030026F"/>
    <w:rsid w:val="0030055A"/>
    <w:rsid w:val="003011F1"/>
    <w:rsid w:val="00301645"/>
    <w:rsid w:val="00301859"/>
    <w:rsid w:val="0030197C"/>
    <w:rsid w:val="00301B32"/>
    <w:rsid w:val="00301D35"/>
    <w:rsid w:val="00301FA6"/>
    <w:rsid w:val="003020FB"/>
    <w:rsid w:val="0030255C"/>
    <w:rsid w:val="00303039"/>
    <w:rsid w:val="003032A0"/>
    <w:rsid w:val="00303662"/>
    <w:rsid w:val="0030373A"/>
    <w:rsid w:val="0030397F"/>
    <w:rsid w:val="00303B4B"/>
    <w:rsid w:val="00303D12"/>
    <w:rsid w:val="00303FBD"/>
    <w:rsid w:val="00304679"/>
    <w:rsid w:val="003049B6"/>
    <w:rsid w:val="00304DDB"/>
    <w:rsid w:val="00304EA1"/>
    <w:rsid w:val="003059D2"/>
    <w:rsid w:val="00305D87"/>
    <w:rsid w:val="00305E26"/>
    <w:rsid w:val="0030708E"/>
    <w:rsid w:val="00307775"/>
    <w:rsid w:val="003078D5"/>
    <w:rsid w:val="00307969"/>
    <w:rsid w:val="00307E29"/>
    <w:rsid w:val="0031050F"/>
    <w:rsid w:val="00310592"/>
    <w:rsid w:val="00310880"/>
    <w:rsid w:val="00310FEF"/>
    <w:rsid w:val="00311573"/>
    <w:rsid w:val="003118D8"/>
    <w:rsid w:val="0031227E"/>
    <w:rsid w:val="00312358"/>
    <w:rsid w:val="003125AF"/>
    <w:rsid w:val="003125BF"/>
    <w:rsid w:val="00312754"/>
    <w:rsid w:val="0031290B"/>
    <w:rsid w:val="00312B3D"/>
    <w:rsid w:val="003130D6"/>
    <w:rsid w:val="0031348C"/>
    <w:rsid w:val="00313A9A"/>
    <w:rsid w:val="00313BF0"/>
    <w:rsid w:val="00313F28"/>
    <w:rsid w:val="00313F96"/>
    <w:rsid w:val="003141EC"/>
    <w:rsid w:val="00314202"/>
    <w:rsid w:val="00314950"/>
    <w:rsid w:val="0031496C"/>
    <w:rsid w:val="003150F5"/>
    <w:rsid w:val="003156B7"/>
    <w:rsid w:val="00315738"/>
    <w:rsid w:val="003173BD"/>
    <w:rsid w:val="00317B44"/>
    <w:rsid w:val="00317D73"/>
    <w:rsid w:val="003201EC"/>
    <w:rsid w:val="00320231"/>
    <w:rsid w:val="00321AF5"/>
    <w:rsid w:val="00321C25"/>
    <w:rsid w:val="00321DC4"/>
    <w:rsid w:val="0032204F"/>
    <w:rsid w:val="0032287C"/>
    <w:rsid w:val="00322B2C"/>
    <w:rsid w:val="00322D75"/>
    <w:rsid w:val="00322D88"/>
    <w:rsid w:val="00322F9B"/>
    <w:rsid w:val="00323257"/>
    <w:rsid w:val="003232B4"/>
    <w:rsid w:val="00323AB1"/>
    <w:rsid w:val="00323EEC"/>
    <w:rsid w:val="003245CB"/>
    <w:rsid w:val="003246BF"/>
    <w:rsid w:val="00324765"/>
    <w:rsid w:val="00324863"/>
    <w:rsid w:val="0032487B"/>
    <w:rsid w:val="0032513E"/>
    <w:rsid w:val="003253EA"/>
    <w:rsid w:val="00325415"/>
    <w:rsid w:val="00325DEB"/>
    <w:rsid w:val="00326320"/>
    <w:rsid w:val="00326734"/>
    <w:rsid w:val="00326CD7"/>
    <w:rsid w:val="00326F33"/>
    <w:rsid w:val="00327A36"/>
    <w:rsid w:val="00327CEC"/>
    <w:rsid w:val="00330498"/>
    <w:rsid w:val="0033062F"/>
    <w:rsid w:val="00330B1B"/>
    <w:rsid w:val="00330B29"/>
    <w:rsid w:val="0033126F"/>
    <w:rsid w:val="0033127C"/>
    <w:rsid w:val="0033147C"/>
    <w:rsid w:val="003316D6"/>
    <w:rsid w:val="00332012"/>
    <w:rsid w:val="003323EA"/>
    <w:rsid w:val="00332461"/>
    <w:rsid w:val="003328DE"/>
    <w:rsid w:val="00332A73"/>
    <w:rsid w:val="00332AB3"/>
    <w:rsid w:val="00333A76"/>
    <w:rsid w:val="00333FF1"/>
    <w:rsid w:val="00334050"/>
    <w:rsid w:val="00334114"/>
    <w:rsid w:val="00334831"/>
    <w:rsid w:val="00335671"/>
    <w:rsid w:val="003357D7"/>
    <w:rsid w:val="00335C3C"/>
    <w:rsid w:val="00335DFE"/>
    <w:rsid w:val="00336049"/>
    <w:rsid w:val="003363B7"/>
    <w:rsid w:val="0033641A"/>
    <w:rsid w:val="003367ED"/>
    <w:rsid w:val="00336994"/>
    <w:rsid w:val="00336B1F"/>
    <w:rsid w:val="00336C8C"/>
    <w:rsid w:val="0033749F"/>
    <w:rsid w:val="00337AD4"/>
    <w:rsid w:val="00337B02"/>
    <w:rsid w:val="00337CD8"/>
    <w:rsid w:val="00337E12"/>
    <w:rsid w:val="00337E76"/>
    <w:rsid w:val="00337FDE"/>
    <w:rsid w:val="0034032A"/>
    <w:rsid w:val="00340D26"/>
    <w:rsid w:val="00340D47"/>
    <w:rsid w:val="00340E02"/>
    <w:rsid w:val="00341AF8"/>
    <w:rsid w:val="00341C70"/>
    <w:rsid w:val="00341F22"/>
    <w:rsid w:val="00342066"/>
    <w:rsid w:val="00342673"/>
    <w:rsid w:val="00342ED0"/>
    <w:rsid w:val="003435D7"/>
    <w:rsid w:val="00343896"/>
    <w:rsid w:val="00343BAA"/>
    <w:rsid w:val="003440EB"/>
    <w:rsid w:val="0034418D"/>
    <w:rsid w:val="003441CA"/>
    <w:rsid w:val="00344202"/>
    <w:rsid w:val="003445AB"/>
    <w:rsid w:val="0034461B"/>
    <w:rsid w:val="00344661"/>
    <w:rsid w:val="00344678"/>
    <w:rsid w:val="00344C03"/>
    <w:rsid w:val="00344DC7"/>
    <w:rsid w:val="00345258"/>
    <w:rsid w:val="003454D9"/>
    <w:rsid w:val="00345567"/>
    <w:rsid w:val="00345A8C"/>
    <w:rsid w:val="00345DDC"/>
    <w:rsid w:val="0034625B"/>
    <w:rsid w:val="00346360"/>
    <w:rsid w:val="003463B8"/>
    <w:rsid w:val="003465AD"/>
    <w:rsid w:val="0034666A"/>
    <w:rsid w:val="00346A7A"/>
    <w:rsid w:val="00346A9D"/>
    <w:rsid w:val="00346B73"/>
    <w:rsid w:val="00346D0B"/>
    <w:rsid w:val="00346D60"/>
    <w:rsid w:val="0034714F"/>
    <w:rsid w:val="00347205"/>
    <w:rsid w:val="00347395"/>
    <w:rsid w:val="003473A1"/>
    <w:rsid w:val="00347764"/>
    <w:rsid w:val="00347B78"/>
    <w:rsid w:val="00347BB7"/>
    <w:rsid w:val="00347EFF"/>
    <w:rsid w:val="0035097F"/>
    <w:rsid w:val="00350A3F"/>
    <w:rsid w:val="00350DAE"/>
    <w:rsid w:val="0035109A"/>
    <w:rsid w:val="0035145F"/>
    <w:rsid w:val="003515BE"/>
    <w:rsid w:val="003516A9"/>
    <w:rsid w:val="003516B8"/>
    <w:rsid w:val="00351835"/>
    <w:rsid w:val="00351B03"/>
    <w:rsid w:val="00351E09"/>
    <w:rsid w:val="00351E91"/>
    <w:rsid w:val="00351F0F"/>
    <w:rsid w:val="0035239E"/>
    <w:rsid w:val="003523E2"/>
    <w:rsid w:val="00352764"/>
    <w:rsid w:val="00352E6A"/>
    <w:rsid w:val="0035338B"/>
    <w:rsid w:val="00353401"/>
    <w:rsid w:val="00353452"/>
    <w:rsid w:val="00353538"/>
    <w:rsid w:val="00353932"/>
    <w:rsid w:val="0035402D"/>
    <w:rsid w:val="0035436C"/>
    <w:rsid w:val="00354888"/>
    <w:rsid w:val="003549B7"/>
    <w:rsid w:val="003559A4"/>
    <w:rsid w:val="00355A47"/>
    <w:rsid w:val="00355AC0"/>
    <w:rsid w:val="00355B15"/>
    <w:rsid w:val="00355E81"/>
    <w:rsid w:val="0035609B"/>
    <w:rsid w:val="003564DB"/>
    <w:rsid w:val="0035664E"/>
    <w:rsid w:val="00356FF0"/>
    <w:rsid w:val="003572BC"/>
    <w:rsid w:val="0035762E"/>
    <w:rsid w:val="00357DA0"/>
    <w:rsid w:val="00357EF6"/>
    <w:rsid w:val="003602E3"/>
    <w:rsid w:val="003603E0"/>
    <w:rsid w:val="00360416"/>
    <w:rsid w:val="00360CED"/>
    <w:rsid w:val="003613CE"/>
    <w:rsid w:val="003614A7"/>
    <w:rsid w:val="0036155A"/>
    <w:rsid w:val="00361729"/>
    <w:rsid w:val="00361859"/>
    <w:rsid w:val="0036198C"/>
    <w:rsid w:val="00361D9D"/>
    <w:rsid w:val="0036220A"/>
    <w:rsid w:val="00362267"/>
    <w:rsid w:val="00362A54"/>
    <w:rsid w:val="00362DA2"/>
    <w:rsid w:val="00362F3B"/>
    <w:rsid w:val="003632D6"/>
    <w:rsid w:val="00363A6D"/>
    <w:rsid w:val="00363EE3"/>
    <w:rsid w:val="003640A0"/>
    <w:rsid w:val="003644C7"/>
    <w:rsid w:val="003645A8"/>
    <w:rsid w:val="00364B14"/>
    <w:rsid w:val="00364CFB"/>
    <w:rsid w:val="00364FB6"/>
    <w:rsid w:val="00365156"/>
    <w:rsid w:val="003651E2"/>
    <w:rsid w:val="0036533F"/>
    <w:rsid w:val="00365B21"/>
    <w:rsid w:val="00365CB3"/>
    <w:rsid w:val="00365F66"/>
    <w:rsid w:val="00365FC9"/>
    <w:rsid w:val="00366109"/>
    <w:rsid w:val="003665CE"/>
    <w:rsid w:val="00366C56"/>
    <w:rsid w:val="00366FD3"/>
    <w:rsid w:val="003673C5"/>
    <w:rsid w:val="003677A2"/>
    <w:rsid w:val="00370240"/>
    <w:rsid w:val="003706F4"/>
    <w:rsid w:val="00370BFD"/>
    <w:rsid w:val="003712D7"/>
    <w:rsid w:val="0037191A"/>
    <w:rsid w:val="00371997"/>
    <w:rsid w:val="00371AAC"/>
    <w:rsid w:val="00371B06"/>
    <w:rsid w:val="0037217F"/>
    <w:rsid w:val="0037247B"/>
    <w:rsid w:val="0037280D"/>
    <w:rsid w:val="00372E21"/>
    <w:rsid w:val="00373A11"/>
    <w:rsid w:val="00373B0A"/>
    <w:rsid w:val="00373F97"/>
    <w:rsid w:val="003740D5"/>
    <w:rsid w:val="00374308"/>
    <w:rsid w:val="00374467"/>
    <w:rsid w:val="003744D6"/>
    <w:rsid w:val="00374A40"/>
    <w:rsid w:val="00374B88"/>
    <w:rsid w:val="00374E5E"/>
    <w:rsid w:val="003750F8"/>
    <w:rsid w:val="00375296"/>
    <w:rsid w:val="00375A7C"/>
    <w:rsid w:val="00375B8A"/>
    <w:rsid w:val="00376094"/>
    <w:rsid w:val="003760D8"/>
    <w:rsid w:val="00376195"/>
    <w:rsid w:val="003761E8"/>
    <w:rsid w:val="003764CA"/>
    <w:rsid w:val="0037681A"/>
    <w:rsid w:val="00376826"/>
    <w:rsid w:val="00376A31"/>
    <w:rsid w:val="003771FE"/>
    <w:rsid w:val="003776F9"/>
    <w:rsid w:val="00377CE2"/>
    <w:rsid w:val="00377F84"/>
    <w:rsid w:val="003808F9"/>
    <w:rsid w:val="00380C58"/>
    <w:rsid w:val="00381050"/>
    <w:rsid w:val="0038156E"/>
    <w:rsid w:val="003816D5"/>
    <w:rsid w:val="003817A6"/>
    <w:rsid w:val="003818F4"/>
    <w:rsid w:val="00381CCA"/>
    <w:rsid w:val="00381F94"/>
    <w:rsid w:val="0038229B"/>
    <w:rsid w:val="0038248D"/>
    <w:rsid w:val="003825A2"/>
    <w:rsid w:val="00382606"/>
    <w:rsid w:val="00382663"/>
    <w:rsid w:val="00382B97"/>
    <w:rsid w:val="003837A8"/>
    <w:rsid w:val="00383BA9"/>
    <w:rsid w:val="00383C48"/>
    <w:rsid w:val="00384319"/>
    <w:rsid w:val="00384A5F"/>
    <w:rsid w:val="00384E4B"/>
    <w:rsid w:val="003857E0"/>
    <w:rsid w:val="00385B7C"/>
    <w:rsid w:val="00385D94"/>
    <w:rsid w:val="00385DFB"/>
    <w:rsid w:val="00385ED0"/>
    <w:rsid w:val="00386019"/>
    <w:rsid w:val="00386468"/>
    <w:rsid w:val="003867BD"/>
    <w:rsid w:val="00386C46"/>
    <w:rsid w:val="00386E4B"/>
    <w:rsid w:val="00386E5B"/>
    <w:rsid w:val="00386F50"/>
    <w:rsid w:val="003873DB"/>
    <w:rsid w:val="00387524"/>
    <w:rsid w:val="00387B03"/>
    <w:rsid w:val="00387BD7"/>
    <w:rsid w:val="00387BF2"/>
    <w:rsid w:val="003900F1"/>
    <w:rsid w:val="003906EA"/>
    <w:rsid w:val="0039099B"/>
    <w:rsid w:val="00390E21"/>
    <w:rsid w:val="00391BFB"/>
    <w:rsid w:val="003920D5"/>
    <w:rsid w:val="00392332"/>
    <w:rsid w:val="0039235A"/>
    <w:rsid w:val="0039237F"/>
    <w:rsid w:val="003923DB"/>
    <w:rsid w:val="0039277A"/>
    <w:rsid w:val="00392C8B"/>
    <w:rsid w:val="00393671"/>
    <w:rsid w:val="003937BB"/>
    <w:rsid w:val="003937FC"/>
    <w:rsid w:val="00393BD3"/>
    <w:rsid w:val="003944C3"/>
    <w:rsid w:val="00394C59"/>
    <w:rsid w:val="00394ED9"/>
    <w:rsid w:val="00394F5C"/>
    <w:rsid w:val="00394F76"/>
    <w:rsid w:val="003952F4"/>
    <w:rsid w:val="0039534F"/>
    <w:rsid w:val="003953EB"/>
    <w:rsid w:val="00395C56"/>
    <w:rsid w:val="00395ECA"/>
    <w:rsid w:val="003966AA"/>
    <w:rsid w:val="003966DD"/>
    <w:rsid w:val="00396D39"/>
    <w:rsid w:val="00396D3A"/>
    <w:rsid w:val="00397DDC"/>
    <w:rsid w:val="003A0161"/>
    <w:rsid w:val="003A0258"/>
    <w:rsid w:val="003A02CB"/>
    <w:rsid w:val="003A0810"/>
    <w:rsid w:val="003A094C"/>
    <w:rsid w:val="003A0B3C"/>
    <w:rsid w:val="003A0C1A"/>
    <w:rsid w:val="003A0CD9"/>
    <w:rsid w:val="003A15A3"/>
    <w:rsid w:val="003A1AFD"/>
    <w:rsid w:val="003A1EC9"/>
    <w:rsid w:val="003A22A8"/>
    <w:rsid w:val="003A237B"/>
    <w:rsid w:val="003A23EB"/>
    <w:rsid w:val="003A245D"/>
    <w:rsid w:val="003A2610"/>
    <w:rsid w:val="003A3187"/>
    <w:rsid w:val="003A32F3"/>
    <w:rsid w:val="003A3418"/>
    <w:rsid w:val="003A354D"/>
    <w:rsid w:val="003A35BE"/>
    <w:rsid w:val="003A3801"/>
    <w:rsid w:val="003A3896"/>
    <w:rsid w:val="003A3A5F"/>
    <w:rsid w:val="003A3D97"/>
    <w:rsid w:val="003A3E00"/>
    <w:rsid w:val="003A4099"/>
    <w:rsid w:val="003A487C"/>
    <w:rsid w:val="003A5778"/>
    <w:rsid w:val="003A58A5"/>
    <w:rsid w:val="003A6051"/>
    <w:rsid w:val="003A61C5"/>
    <w:rsid w:val="003A6335"/>
    <w:rsid w:val="003A6864"/>
    <w:rsid w:val="003A725D"/>
    <w:rsid w:val="003A7EAA"/>
    <w:rsid w:val="003B00D6"/>
    <w:rsid w:val="003B03D0"/>
    <w:rsid w:val="003B0574"/>
    <w:rsid w:val="003B05F5"/>
    <w:rsid w:val="003B069C"/>
    <w:rsid w:val="003B0760"/>
    <w:rsid w:val="003B0763"/>
    <w:rsid w:val="003B07E4"/>
    <w:rsid w:val="003B095B"/>
    <w:rsid w:val="003B0A8D"/>
    <w:rsid w:val="003B0B72"/>
    <w:rsid w:val="003B0F22"/>
    <w:rsid w:val="003B123E"/>
    <w:rsid w:val="003B1574"/>
    <w:rsid w:val="003B159F"/>
    <w:rsid w:val="003B1910"/>
    <w:rsid w:val="003B1FD6"/>
    <w:rsid w:val="003B20F9"/>
    <w:rsid w:val="003B2373"/>
    <w:rsid w:val="003B2768"/>
    <w:rsid w:val="003B2861"/>
    <w:rsid w:val="003B2FCA"/>
    <w:rsid w:val="003B3139"/>
    <w:rsid w:val="003B3E91"/>
    <w:rsid w:val="003B41E5"/>
    <w:rsid w:val="003B4828"/>
    <w:rsid w:val="003B48E6"/>
    <w:rsid w:val="003B4B23"/>
    <w:rsid w:val="003B4D46"/>
    <w:rsid w:val="003B4D63"/>
    <w:rsid w:val="003B5806"/>
    <w:rsid w:val="003B5CD2"/>
    <w:rsid w:val="003B60B5"/>
    <w:rsid w:val="003B6370"/>
    <w:rsid w:val="003B700B"/>
    <w:rsid w:val="003B7282"/>
    <w:rsid w:val="003B72CA"/>
    <w:rsid w:val="003B787B"/>
    <w:rsid w:val="003B7965"/>
    <w:rsid w:val="003C03B3"/>
    <w:rsid w:val="003C03BE"/>
    <w:rsid w:val="003C06DA"/>
    <w:rsid w:val="003C0767"/>
    <w:rsid w:val="003C08A9"/>
    <w:rsid w:val="003C0B13"/>
    <w:rsid w:val="003C0B4D"/>
    <w:rsid w:val="003C1057"/>
    <w:rsid w:val="003C117C"/>
    <w:rsid w:val="003C1975"/>
    <w:rsid w:val="003C1CDA"/>
    <w:rsid w:val="003C2496"/>
    <w:rsid w:val="003C26D9"/>
    <w:rsid w:val="003C2C11"/>
    <w:rsid w:val="003C2E7B"/>
    <w:rsid w:val="003C339F"/>
    <w:rsid w:val="003C33E3"/>
    <w:rsid w:val="003C3795"/>
    <w:rsid w:val="003C4CBC"/>
    <w:rsid w:val="003C53E6"/>
    <w:rsid w:val="003C5640"/>
    <w:rsid w:val="003C5791"/>
    <w:rsid w:val="003C5BD8"/>
    <w:rsid w:val="003C5F25"/>
    <w:rsid w:val="003C63DE"/>
    <w:rsid w:val="003C64F4"/>
    <w:rsid w:val="003C68AB"/>
    <w:rsid w:val="003C6906"/>
    <w:rsid w:val="003C6EBC"/>
    <w:rsid w:val="003C714C"/>
    <w:rsid w:val="003C74E6"/>
    <w:rsid w:val="003C750B"/>
    <w:rsid w:val="003C751E"/>
    <w:rsid w:val="003C768B"/>
    <w:rsid w:val="003C7849"/>
    <w:rsid w:val="003C7945"/>
    <w:rsid w:val="003D03D1"/>
    <w:rsid w:val="003D0416"/>
    <w:rsid w:val="003D0478"/>
    <w:rsid w:val="003D075E"/>
    <w:rsid w:val="003D0FE3"/>
    <w:rsid w:val="003D1344"/>
    <w:rsid w:val="003D18EC"/>
    <w:rsid w:val="003D27A9"/>
    <w:rsid w:val="003D293E"/>
    <w:rsid w:val="003D3666"/>
    <w:rsid w:val="003D44F1"/>
    <w:rsid w:val="003D4797"/>
    <w:rsid w:val="003D4800"/>
    <w:rsid w:val="003D4C47"/>
    <w:rsid w:val="003D4E4A"/>
    <w:rsid w:val="003D5456"/>
    <w:rsid w:val="003D56DC"/>
    <w:rsid w:val="003D5CA8"/>
    <w:rsid w:val="003D6B4F"/>
    <w:rsid w:val="003D6E05"/>
    <w:rsid w:val="003D6EE2"/>
    <w:rsid w:val="003D735B"/>
    <w:rsid w:val="003D75AA"/>
    <w:rsid w:val="003D799A"/>
    <w:rsid w:val="003D7B60"/>
    <w:rsid w:val="003D7B8B"/>
    <w:rsid w:val="003E01DF"/>
    <w:rsid w:val="003E06E6"/>
    <w:rsid w:val="003E07F7"/>
    <w:rsid w:val="003E0B94"/>
    <w:rsid w:val="003E12FF"/>
    <w:rsid w:val="003E169F"/>
    <w:rsid w:val="003E219D"/>
    <w:rsid w:val="003E222A"/>
    <w:rsid w:val="003E2253"/>
    <w:rsid w:val="003E27B8"/>
    <w:rsid w:val="003E2CD8"/>
    <w:rsid w:val="003E3192"/>
    <w:rsid w:val="003E3393"/>
    <w:rsid w:val="003E33F0"/>
    <w:rsid w:val="003E3BC5"/>
    <w:rsid w:val="003E4217"/>
    <w:rsid w:val="003E435F"/>
    <w:rsid w:val="003E471A"/>
    <w:rsid w:val="003E4822"/>
    <w:rsid w:val="003E49F2"/>
    <w:rsid w:val="003E4EB7"/>
    <w:rsid w:val="003E5412"/>
    <w:rsid w:val="003E55A0"/>
    <w:rsid w:val="003E5ACB"/>
    <w:rsid w:val="003E5B56"/>
    <w:rsid w:val="003E6428"/>
    <w:rsid w:val="003E6464"/>
    <w:rsid w:val="003E6518"/>
    <w:rsid w:val="003E6B59"/>
    <w:rsid w:val="003E7046"/>
    <w:rsid w:val="003E70DF"/>
    <w:rsid w:val="003E7643"/>
    <w:rsid w:val="003E7950"/>
    <w:rsid w:val="003E7CA3"/>
    <w:rsid w:val="003F036C"/>
    <w:rsid w:val="003F096A"/>
    <w:rsid w:val="003F0AF3"/>
    <w:rsid w:val="003F110D"/>
    <w:rsid w:val="003F1C29"/>
    <w:rsid w:val="003F215E"/>
    <w:rsid w:val="003F2629"/>
    <w:rsid w:val="003F29F0"/>
    <w:rsid w:val="003F360B"/>
    <w:rsid w:val="003F389F"/>
    <w:rsid w:val="003F3D56"/>
    <w:rsid w:val="003F48D3"/>
    <w:rsid w:val="003F4DAD"/>
    <w:rsid w:val="003F4E7B"/>
    <w:rsid w:val="003F4F42"/>
    <w:rsid w:val="003F4F7E"/>
    <w:rsid w:val="003F5409"/>
    <w:rsid w:val="003F5798"/>
    <w:rsid w:val="003F5A49"/>
    <w:rsid w:val="003F5A4F"/>
    <w:rsid w:val="003F5AB2"/>
    <w:rsid w:val="003F5B1C"/>
    <w:rsid w:val="003F6619"/>
    <w:rsid w:val="003F72CB"/>
    <w:rsid w:val="003F743A"/>
    <w:rsid w:val="003F75E2"/>
    <w:rsid w:val="003F7686"/>
    <w:rsid w:val="003F784E"/>
    <w:rsid w:val="003F7B8B"/>
    <w:rsid w:val="00400717"/>
    <w:rsid w:val="00400A2E"/>
    <w:rsid w:val="00400D55"/>
    <w:rsid w:val="00400DE9"/>
    <w:rsid w:val="00401022"/>
    <w:rsid w:val="00401320"/>
    <w:rsid w:val="00401520"/>
    <w:rsid w:val="00401610"/>
    <w:rsid w:val="00401B19"/>
    <w:rsid w:val="00401E06"/>
    <w:rsid w:val="00402243"/>
    <w:rsid w:val="0040232D"/>
    <w:rsid w:val="004025E0"/>
    <w:rsid w:val="0040270F"/>
    <w:rsid w:val="00402854"/>
    <w:rsid w:val="00402976"/>
    <w:rsid w:val="004029ED"/>
    <w:rsid w:val="00402D15"/>
    <w:rsid w:val="00402F98"/>
    <w:rsid w:val="00402FB7"/>
    <w:rsid w:val="0040303C"/>
    <w:rsid w:val="00403900"/>
    <w:rsid w:val="00404119"/>
    <w:rsid w:val="00404556"/>
    <w:rsid w:val="0040471D"/>
    <w:rsid w:val="00404C02"/>
    <w:rsid w:val="00404C98"/>
    <w:rsid w:val="00404D50"/>
    <w:rsid w:val="00404EE3"/>
    <w:rsid w:val="00404F01"/>
    <w:rsid w:val="00404FAC"/>
    <w:rsid w:val="00405279"/>
    <w:rsid w:val="0040572D"/>
    <w:rsid w:val="00405A2A"/>
    <w:rsid w:val="00405BCD"/>
    <w:rsid w:val="004068F8"/>
    <w:rsid w:val="00406A2D"/>
    <w:rsid w:val="00406B97"/>
    <w:rsid w:val="00407403"/>
    <w:rsid w:val="0040781F"/>
    <w:rsid w:val="00407880"/>
    <w:rsid w:val="00407915"/>
    <w:rsid w:val="00407982"/>
    <w:rsid w:val="00407AA4"/>
    <w:rsid w:val="00407F10"/>
    <w:rsid w:val="00407F2E"/>
    <w:rsid w:val="0041030F"/>
    <w:rsid w:val="004105BB"/>
    <w:rsid w:val="00410E2A"/>
    <w:rsid w:val="00411331"/>
    <w:rsid w:val="004115C1"/>
    <w:rsid w:val="00411913"/>
    <w:rsid w:val="00411E5A"/>
    <w:rsid w:val="004127B2"/>
    <w:rsid w:val="00413365"/>
    <w:rsid w:val="0041337C"/>
    <w:rsid w:val="00413667"/>
    <w:rsid w:val="0041378F"/>
    <w:rsid w:val="00413E31"/>
    <w:rsid w:val="00413E8F"/>
    <w:rsid w:val="00414185"/>
    <w:rsid w:val="00414434"/>
    <w:rsid w:val="0041454F"/>
    <w:rsid w:val="00414A70"/>
    <w:rsid w:val="00414AB8"/>
    <w:rsid w:val="00414EA7"/>
    <w:rsid w:val="0041506D"/>
    <w:rsid w:val="004154F5"/>
    <w:rsid w:val="00415D2A"/>
    <w:rsid w:val="00416233"/>
    <w:rsid w:val="00416445"/>
    <w:rsid w:val="00416784"/>
    <w:rsid w:val="004168FD"/>
    <w:rsid w:val="00416C7E"/>
    <w:rsid w:val="00417271"/>
    <w:rsid w:val="004172EB"/>
    <w:rsid w:val="004174ED"/>
    <w:rsid w:val="0041758A"/>
    <w:rsid w:val="00417785"/>
    <w:rsid w:val="0041791C"/>
    <w:rsid w:val="004200D6"/>
    <w:rsid w:val="0042090B"/>
    <w:rsid w:val="00420BFE"/>
    <w:rsid w:val="00420DBA"/>
    <w:rsid w:val="00420EC6"/>
    <w:rsid w:val="00420EF9"/>
    <w:rsid w:val="004210F0"/>
    <w:rsid w:val="00421117"/>
    <w:rsid w:val="00421218"/>
    <w:rsid w:val="004216B6"/>
    <w:rsid w:val="00421AA5"/>
    <w:rsid w:val="00422233"/>
    <w:rsid w:val="004227EB"/>
    <w:rsid w:val="00423757"/>
    <w:rsid w:val="0042375E"/>
    <w:rsid w:val="00423E02"/>
    <w:rsid w:val="00424366"/>
    <w:rsid w:val="00424771"/>
    <w:rsid w:val="004252F6"/>
    <w:rsid w:val="00425414"/>
    <w:rsid w:val="0042558C"/>
    <w:rsid w:val="00425767"/>
    <w:rsid w:val="00425791"/>
    <w:rsid w:val="00425AC8"/>
    <w:rsid w:val="00425F06"/>
    <w:rsid w:val="00426A03"/>
    <w:rsid w:val="00426C60"/>
    <w:rsid w:val="00427537"/>
    <w:rsid w:val="004279C6"/>
    <w:rsid w:val="00427E85"/>
    <w:rsid w:val="00430561"/>
    <w:rsid w:val="00430DCF"/>
    <w:rsid w:val="0043116E"/>
    <w:rsid w:val="00431380"/>
    <w:rsid w:val="0043195E"/>
    <w:rsid w:val="00431A11"/>
    <w:rsid w:val="0043200F"/>
    <w:rsid w:val="004320A2"/>
    <w:rsid w:val="00432171"/>
    <w:rsid w:val="004329E6"/>
    <w:rsid w:val="00432DA2"/>
    <w:rsid w:val="0043330A"/>
    <w:rsid w:val="00433382"/>
    <w:rsid w:val="004333D1"/>
    <w:rsid w:val="00433513"/>
    <w:rsid w:val="0043352E"/>
    <w:rsid w:val="004335BB"/>
    <w:rsid w:val="004336E3"/>
    <w:rsid w:val="00433A9C"/>
    <w:rsid w:val="00433D27"/>
    <w:rsid w:val="00433E07"/>
    <w:rsid w:val="004343D1"/>
    <w:rsid w:val="004345DC"/>
    <w:rsid w:val="0043465E"/>
    <w:rsid w:val="00434C3D"/>
    <w:rsid w:val="00434DA3"/>
    <w:rsid w:val="004354EE"/>
    <w:rsid w:val="00435915"/>
    <w:rsid w:val="00435B50"/>
    <w:rsid w:val="00435BFB"/>
    <w:rsid w:val="00435CF5"/>
    <w:rsid w:val="00435D31"/>
    <w:rsid w:val="00436114"/>
    <w:rsid w:val="004361E1"/>
    <w:rsid w:val="00436D4C"/>
    <w:rsid w:val="004371AC"/>
    <w:rsid w:val="004375C0"/>
    <w:rsid w:val="00437661"/>
    <w:rsid w:val="004376E7"/>
    <w:rsid w:val="00437A0E"/>
    <w:rsid w:val="00437E73"/>
    <w:rsid w:val="00440795"/>
    <w:rsid w:val="00440827"/>
    <w:rsid w:val="004409B4"/>
    <w:rsid w:val="00440D87"/>
    <w:rsid w:val="00441326"/>
    <w:rsid w:val="00441530"/>
    <w:rsid w:val="0044199E"/>
    <w:rsid w:val="00441C95"/>
    <w:rsid w:val="00441CB1"/>
    <w:rsid w:val="004420F6"/>
    <w:rsid w:val="00442734"/>
    <w:rsid w:val="004429BC"/>
    <w:rsid w:val="00442BA5"/>
    <w:rsid w:val="00442CB5"/>
    <w:rsid w:val="00442CB8"/>
    <w:rsid w:val="00443287"/>
    <w:rsid w:val="00443958"/>
    <w:rsid w:val="00443DD1"/>
    <w:rsid w:val="00443F94"/>
    <w:rsid w:val="00444038"/>
    <w:rsid w:val="00444358"/>
    <w:rsid w:val="00444614"/>
    <w:rsid w:val="00445AA6"/>
    <w:rsid w:val="00445D33"/>
    <w:rsid w:val="00445F6A"/>
    <w:rsid w:val="00446633"/>
    <w:rsid w:val="00446A7A"/>
    <w:rsid w:val="00446EE5"/>
    <w:rsid w:val="00447240"/>
    <w:rsid w:val="0044755C"/>
    <w:rsid w:val="00447CB7"/>
    <w:rsid w:val="00447D55"/>
    <w:rsid w:val="004501BF"/>
    <w:rsid w:val="004501DC"/>
    <w:rsid w:val="0045025A"/>
    <w:rsid w:val="004503EC"/>
    <w:rsid w:val="004505C9"/>
    <w:rsid w:val="004505FF"/>
    <w:rsid w:val="004509EC"/>
    <w:rsid w:val="004510AA"/>
    <w:rsid w:val="0045156F"/>
    <w:rsid w:val="004516A0"/>
    <w:rsid w:val="004520EB"/>
    <w:rsid w:val="00452517"/>
    <w:rsid w:val="0045295D"/>
    <w:rsid w:val="00452980"/>
    <w:rsid w:val="00452CCD"/>
    <w:rsid w:val="0045315C"/>
    <w:rsid w:val="0045319C"/>
    <w:rsid w:val="004533A8"/>
    <w:rsid w:val="0045340E"/>
    <w:rsid w:val="0045374A"/>
    <w:rsid w:val="00453866"/>
    <w:rsid w:val="00453907"/>
    <w:rsid w:val="00453EF0"/>
    <w:rsid w:val="00453F44"/>
    <w:rsid w:val="004545BE"/>
    <w:rsid w:val="00454725"/>
    <w:rsid w:val="00454805"/>
    <w:rsid w:val="00454BA5"/>
    <w:rsid w:val="00454EDC"/>
    <w:rsid w:val="00454F61"/>
    <w:rsid w:val="00455195"/>
    <w:rsid w:val="00455345"/>
    <w:rsid w:val="00455409"/>
    <w:rsid w:val="004557A8"/>
    <w:rsid w:val="00455804"/>
    <w:rsid w:val="00455BE4"/>
    <w:rsid w:val="00455C16"/>
    <w:rsid w:val="0045616E"/>
    <w:rsid w:val="004568B4"/>
    <w:rsid w:val="004571DD"/>
    <w:rsid w:val="0045753A"/>
    <w:rsid w:val="00457880"/>
    <w:rsid w:val="00457FC0"/>
    <w:rsid w:val="004600AE"/>
    <w:rsid w:val="00460582"/>
    <w:rsid w:val="004607D0"/>
    <w:rsid w:val="00460CEE"/>
    <w:rsid w:val="00460D3C"/>
    <w:rsid w:val="00460E69"/>
    <w:rsid w:val="00460FAC"/>
    <w:rsid w:val="004613B2"/>
    <w:rsid w:val="004616B7"/>
    <w:rsid w:val="004619C1"/>
    <w:rsid w:val="00461C86"/>
    <w:rsid w:val="00462AA7"/>
    <w:rsid w:val="00462B58"/>
    <w:rsid w:val="00462DFB"/>
    <w:rsid w:val="00463CE4"/>
    <w:rsid w:val="00464D48"/>
    <w:rsid w:val="00464DEA"/>
    <w:rsid w:val="00464F3D"/>
    <w:rsid w:val="004659C1"/>
    <w:rsid w:val="00465A04"/>
    <w:rsid w:val="00465B79"/>
    <w:rsid w:val="00465CE5"/>
    <w:rsid w:val="00465CE9"/>
    <w:rsid w:val="00465D19"/>
    <w:rsid w:val="00465F43"/>
    <w:rsid w:val="00466747"/>
    <w:rsid w:val="0046686C"/>
    <w:rsid w:val="00466A08"/>
    <w:rsid w:val="00466A2D"/>
    <w:rsid w:val="00467BB6"/>
    <w:rsid w:val="00467EEF"/>
    <w:rsid w:val="004702EB"/>
    <w:rsid w:val="00470520"/>
    <w:rsid w:val="004705F9"/>
    <w:rsid w:val="00470A72"/>
    <w:rsid w:val="004715C9"/>
    <w:rsid w:val="00471858"/>
    <w:rsid w:val="00471C44"/>
    <w:rsid w:val="00471FEC"/>
    <w:rsid w:val="00472D2A"/>
    <w:rsid w:val="00472FE6"/>
    <w:rsid w:val="0047313B"/>
    <w:rsid w:val="00473F5A"/>
    <w:rsid w:val="00473FDB"/>
    <w:rsid w:val="00474844"/>
    <w:rsid w:val="00474C1F"/>
    <w:rsid w:val="00474E87"/>
    <w:rsid w:val="00475854"/>
    <w:rsid w:val="00475B74"/>
    <w:rsid w:val="00475FC6"/>
    <w:rsid w:val="00475FE4"/>
    <w:rsid w:val="0047611A"/>
    <w:rsid w:val="004767E4"/>
    <w:rsid w:val="004769AC"/>
    <w:rsid w:val="00476C1B"/>
    <w:rsid w:val="00476C2A"/>
    <w:rsid w:val="00476E41"/>
    <w:rsid w:val="00477152"/>
    <w:rsid w:val="00477631"/>
    <w:rsid w:val="00477B0A"/>
    <w:rsid w:val="00477DCF"/>
    <w:rsid w:val="00480268"/>
    <w:rsid w:val="00480957"/>
    <w:rsid w:val="00480F22"/>
    <w:rsid w:val="00481652"/>
    <w:rsid w:val="004818F3"/>
    <w:rsid w:val="00481DD3"/>
    <w:rsid w:val="00482098"/>
    <w:rsid w:val="004820A9"/>
    <w:rsid w:val="004820AA"/>
    <w:rsid w:val="004827FC"/>
    <w:rsid w:val="004827FE"/>
    <w:rsid w:val="004829EB"/>
    <w:rsid w:val="00482EF4"/>
    <w:rsid w:val="00482FB6"/>
    <w:rsid w:val="00483675"/>
    <w:rsid w:val="00483827"/>
    <w:rsid w:val="00483F9D"/>
    <w:rsid w:val="00483FDD"/>
    <w:rsid w:val="0048404B"/>
    <w:rsid w:val="004842ED"/>
    <w:rsid w:val="004843B3"/>
    <w:rsid w:val="0048466F"/>
    <w:rsid w:val="00484751"/>
    <w:rsid w:val="0048478B"/>
    <w:rsid w:val="00484F20"/>
    <w:rsid w:val="00485409"/>
    <w:rsid w:val="004856A5"/>
    <w:rsid w:val="004856E5"/>
    <w:rsid w:val="0048573A"/>
    <w:rsid w:val="00485817"/>
    <w:rsid w:val="00485C6A"/>
    <w:rsid w:val="0048671F"/>
    <w:rsid w:val="00486876"/>
    <w:rsid w:val="00486A10"/>
    <w:rsid w:val="00486BB5"/>
    <w:rsid w:val="00486D77"/>
    <w:rsid w:val="00487960"/>
    <w:rsid w:val="00487B87"/>
    <w:rsid w:val="00487BDC"/>
    <w:rsid w:val="00487D33"/>
    <w:rsid w:val="00487E49"/>
    <w:rsid w:val="00487FD6"/>
    <w:rsid w:val="00490085"/>
    <w:rsid w:val="00490270"/>
    <w:rsid w:val="0049028F"/>
    <w:rsid w:val="00490811"/>
    <w:rsid w:val="00490B93"/>
    <w:rsid w:val="00490BDF"/>
    <w:rsid w:val="00490D2F"/>
    <w:rsid w:val="00490F84"/>
    <w:rsid w:val="00491BBF"/>
    <w:rsid w:val="00491C12"/>
    <w:rsid w:val="00492174"/>
    <w:rsid w:val="004921BB"/>
    <w:rsid w:val="00492530"/>
    <w:rsid w:val="00492CD0"/>
    <w:rsid w:val="00492E09"/>
    <w:rsid w:val="004936F7"/>
    <w:rsid w:val="00493ABE"/>
    <w:rsid w:val="00493D43"/>
    <w:rsid w:val="00493F3A"/>
    <w:rsid w:val="0049485F"/>
    <w:rsid w:val="00494BDC"/>
    <w:rsid w:val="00494C9D"/>
    <w:rsid w:val="004950E3"/>
    <w:rsid w:val="0049556E"/>
    <w:rsid w:val="00495AC3"/>
    <w:rsid w:val="00495CB9"/>
    <w:rsid w:val="0049613A"/>
    <w:rsid w:val="00496154"/>
    <w:rsid w:val="004964D6"/>
    <w:rsid w:val="004966FB"/>
    <w:rsid w:val="004967B9"/>
    <w:rsid w:val="00496AA9"/>
    <w:rsid w:val="00496D47"/>
    <w:rsid w:val="00496DFA"/>
    <w:rsid w:val="00497112"/>
    <w:rsid w:val="0049789B"/>
    <w:rsid w:val="004979B9"/>
    <w:rsid w:val="004979D3"/>
    <w:rsid w:val="00497DAB"/>
    <w:rsid w:val="004A0096"/>
    <w:rsid w:val="004A02A2"/>
    <w:rsid w:val="004A04C5"/>
    <w:rsid w:val="004A0EE9"/>
    <w:rsid w:val="004A1478"/>
    <w:rsid w:val="004A1CB5"/>
    <w:rsid w:val="004A2081"/>
    <w:rsid w:val="004A23F8"/>
    <w:rsid w:val="004A24F9"/>
    <w:rsid w:val="004A2575"/>
    <w:rsid w:val="004A5626"/>
    <w:rsid w:val="004A6306"/>
    <w:rsid w:val="004A6455"/>
    <w:rsid w:val="004A68F8"/>
    <w:rsid w:val="004A690D"/>
    <w:rsid w:val="004A6C7E"/>
    <w:rsid w:val="004A70C5"/>
    <w:rsid w:val="004A7982"/>
    <w:rsid w:val="004B0844"/>
    <w:rsid w:val="004B0C14"/>
    <w:rsid w:val="004B122B"/>
    <w:rsid w:val="004B1508"/>
    <w:rsid w:val="004B1D14"/>
    <w:rsid w:val="004B2097"/>
    <w:rsid w:val="004B20DA"/>
    <w:rsid w:val="004B26A2"/>
    <w:rsid w:val="004B2B9F"/>
    <w:rsid w:val="004B2E15"/>
    <w:rsid w:val="004B3237"/>
    <w:rsid w:val="004B39B8"/>
    <w:rsid w:val="004B3A13"/>
    <w:rsid w:val="004B3AC9"/>
    <w:rsid w:val="004B3C79"/>
    <w:rsid w:val="004B3C9B"/>
    <w:rsid w:val="004B3FC8"/>
    <w:rsid w:val="004B429B"/>
    <w:rsid w:val="004B4912"/>
    <w:rsid w:val="004B4AAC"/>
    <w:rsid w:val="004B4CD1"/>
    <w:rsid w:val="004B4F08"/>
    <w:rsid w:val="004B4FD6"/>
    <w:rsid w:val="004B5099"/>
    <w:rsid w:val="004B5340"/>
    <w:rsid w:val="004B53B9"/>
    <w:rsid w:val="004B5D88"/>
    <w:rsid w:val="004B5DA7"/>
    <w:rsid w:val="004B67FC"/>
    <w:rsid w:val="004B6B52"/>
    <w:rsid w:val="004B6E73"/>
    <w:rsid w:val="004B6E75"/>
    <w:rsid w:val="004B72C5"/>
    <w:rsid w:val="004B7397"/>
    <w:rsid w:val="004B7608"/>
    <w:rsid w:val="004B7901"/>
    <w:rsid w:val="004B7A9E"/>
    <w:rsid w:val="004C009E"/>
    <w:rsid w:val="004C01BF"/>
    <w:rsid w:val="004C01C6"/>
    <w:rsid w:val="004C0E2A"/>
    <w:rsid w:val="004C12F5"/>
    <w:rsid w:val="004C1425"/>
    <w:rsid w:val="004C15C7"/>
    <w:rsid w:val="004C1604"/>
    <w:rsid w:val="004C1CC1"/>
    <w:rsid w:val="004C1EBB"/>
    <w:rsid w:val="004C1F86"/>
    <w:rsid w:val="004C2338"/>
    <w:rsid w:val="004C2446"/>
    <w:rsid w:val="004C2AEB"/>
    <w:rsid w:val="004C2BB5"/>
    <w:rsid w:val="004C2F9B"/>
    <w:rsid w:val="004C3EEB"/>
    <w:rsid w:val="004C4008"/>
    <w:rsid w:val="004C405C"/>
    <w:rsid w:val="004C4068"/>
    <w:rsid w:val="004C43E5"/>
    <w:rsid w:val="004C4B46"/>
    <w:rsid w:val="004C527E"/>
    <w:rsid w:val="004C52FD"/>
    <w:rsid w:val="004C56AD"/>
    <w:rsid w:val="004C5D73"/>
    <w:rsid w:val="004C671D"/>
    <w:rsid w:val="004C6A17"/>
    <w:rsid w:val="004C6AC8"/>
    <w:rsid w:val="004C6C48"/>
    <w:rsid w:val="004C7AD9"/>
    <w:rsid w:val="004C7C8D"/>
    <w:rsid w:val="004C7F5A"/>
    <w:rsid w:val="004D03A4"/>
    <w:rsid w:val="004D0463"/>
    <w:rsid w:val="004D074C"/>
    <w:rsid w:val="004D0B25"/>
    <w:rsid w:val="004D0DA1"/>
    <w:rsid w:val="004D12D5"/>
    <w:rsid w:val="004D15FD"/>
    <w:rsid w:val="004D178C"/>
    <w:rsid w:val="004D17FC"/>
    <w:rsid w:val="004D1AF9"/>
    <w:rsid w:val="004D1B2F"/>
    <w:rsid w:val="004D2259"/>
    <w:rsid w:val="004D229C"/>
    <w:rsid w:val="004D24AF"/>
    <w:rsid w:val="004D27B0"/>
    <w:rsid w:val="004D2AB3"/>
    <w:rsid w:val="004D2C38"/>
    <w:rsid w:val="004D2C79"/>
    <w:rsid w:val="004D2F71"/>
    <w:rsid w:val="004D2F90"/>
    <w:rsid w:val="004D35B8"/>
    <w:rsid w:val="004D3A08"/>
    <w:rsid w:val="004D4920"/>
    <w:rsid w:val="004D5162"/>
    <w:rsid w:val="004D56DA"/>
    <w:rsid w:val="004D5ACF"/>
    <w:rsid w:val="004D5B4D"/>
    <w:rsid w:val="004D5F39"/>
    <w:rsid w:val="004D634E"/>
    <w:rsid w:val="004D667B"/>
    <w:rsid w:val="004D6B82"/>
    <w:rsid w:val="004D6D20"/>
    <w:rsid w:val="004D76A8"/>
    <w:rsid w:val="004D7A37"/>
    <w:rsid w:val="004D7B50"/>
    <w:rsid w:val="004E017C"/>
    <w:rsid w:val="004E040F"/>
    <w:rsid w:val="004E056E"/>
    <w:rsid w:val="004E0855"/>
    <w:rsid w:val="004E08BF"/>
    <w:rsid w:val="004E0A2F"/>
    <w:rsid w:val="004E0CDC"/>
    <w:rsid w:val="004E12DA"/>
    <w:rsid w:val="004E12E3"/>
    <w:rsid w:val="004E1351"/>
    <w:rsid w:val="004E1579"/>
    <w:rsid w:val="004E1B3F"/>
    <w:rsid w:val="004E1BA2"/>
    <w:rsid w:val="004E1C46"/>
    <w:rsid w:val="004E1CEB"/>
    <w:rsid w:val="004E1FBB"/>
    <w:rsid w:val="004E226F"/>
    <w:rsid w:val="004E2481"/>
    <w:rsid w:val="004E2736"/>
    <w:rsid w:val="004E321C"/>
    <w:rsid w:val="004E41D0"/>
    <w:rsid w:val="004E43BF"/>
    <w:rsid w:val="004E4C21"/>
    <w:rsid w:val="004E5539"/>
    <w:rsid w:val="004E58AC"/>
    <w:rsid w:val="004E5BAF"/>
    <w:rsid w:val="004E5CEA"/>
    <w:rsid w:val="004E704D"/>
    <w:rsid w:val="004E73B6"/>
    <w:rsid w:val="004E73EA"/>
    <w:rsid w:val="004E755B"/>
    <w:rsid w:val="004E75CF"/>
    <w:rsid w:val="004E76DC"/>
    <w:rsid w:val="004E79ED"/>
    <w:rsid w:val="004E7E9C"/>
    <w:rsid w:val="004F03B6"/>
    <w:rsid w:val="004F05F8"/>
    <w:rsid w:val="004F064B"/>
    <w:rsid w:val="004F08A1"/>
    <w:rsid w:val="004F090B"/>
    <w:rsid w:val="004F0F15"/>
    <w:rsid w:val="004F1254"/>
    <w:rsid w:val="004F168F"/>
    <w:rsid w:val="004F1CA8"/>
    <w:rsid w:val="004F1D32"/>
    <w:rsid w:val="004F1EA2"/>
    <w:rsid w:val="004F253E"/>
    <w:rsid w:val="004F287F"/>
    <w:rsid w:val="004F2A24"/>
    <w:rsid w:val="004F2DD4"/>
    <w:rsid w:val="004F39BA"/>
    <w:rsid w:val="004F3EF3"/>
    <w:rsid w:val="004F4BB2"/>
    <w:rsid w:val="004F5145"/>
    <w:rsid w:val="004F59FE"/>
    <w:rsid w:val="004F5A2A"/>
    <w:rsid w:val="004F5B25"/>
    <w:rsid w:val="004F5D9C"/>
    <w:rsid w:val="004F5E2E"/>
    <w:rsid w:val="004F5E5A"/>
    <w:rsid w:val="004F5F2C"/>
    <w:rsid w:val="004F66BD"/>
    <w:rsid w:val="004F6927"/>
    <w:rsid w:val="004F698A"/>
    <w:rsid w:val="004F6A0D"/>
    <w:rsid w:val="004F73B3"/>
    <w:rsid w:val="004F761A"/>
    <w:rsid w:val="005001A4"/>
    <w:rsid w:val="00500914"/>
    <w:rsid w:val="005009C4"/>
    <w:rsid w:val="00500E1B"/>
    <w:rsid w:val="00500E6E"/>
    <w:rsid w:val="005012CF"/>
    <w:rsid w:val="00501396"/>
    <w:rsid w:val="00501A60"/>
    <w:rsid w:val="00501E94"/>
    <w:rsid w:val="00501F31"/>
    <w:rsid w:val="0050213B"/>
    <w:rsid w:val="00502220"/>
    <w:rsid w:val="00502645"/>
    <w:rsid w:val="005027FF"/>
    <w:rsid w:val="00502A98"/>
    <w:rsid w:val="0050312E"/>
    <w:rsid w:val="00503655"/>
    <w:rsid w:val="00504061"/>
    <w:rsid w:val="0050429D"/>
    <w:rsid w:val="005042B7"/>
    <w:rsid w:val="005047ED"/>
    <w:rsid w:val="00504BF3"/>
    <w:rsid w:val="00504C27"/>
    <w:rsid w:val="0050505B"/>
    <w:rsid w:val="0050509A"/>
    <w:rsid w:val="00505451"/>
    <w:rsid w:val="005056AE"/>
    <w:rsid w:val="00505990"/>
    <w:rsid w:val="00506037"/>
    <w:rsid w:val="005061BB"/>
    <w:rsid w:val="00506DF1"/>
    <w:rsid w:val="00507272"/>
    <w:rsid w:val="0050759D"/>
    <w:rsid w:val="005078F8"/>
    <w:rsid w:val="00507D7F"/>
    <w:rsid w:val="0051049B"/>
    <w:rsid w:val="00510520"/>
    <w:rsid w:val="005109AE"/>
    <w:rsid w:val="00510C0E"/>
    <w:rsid w:val="00510E49"/>
    <w:rsid w:val="0051127E"/>
    <w:rsid w:val="00511303"/>
    <w:rsid w:val="00511512"/>
    <w:rsid w:val="00511788"/>
    <w:rsid w:val="00512B72"/>
    <w:rsid w:val="00512BCA"/>
    <w:rsid w:val="00512F84"/>
    <w:rsid w:val="00512F89"/>
    <w:rsid w:val="005133DA"/>
    <w:rsid w:val="005136A1"/>
    <w:rsid w:val="005136DE"/>
    <w:rsid w:val="00513895"/>
    <w:rsid w:val="00513CD6"/>
    <w:rsid w:val="00513CF4"/>
    <w:rsid w:val="00514148"/>
    <w:rsid w:val="00514605"/>
    <w:rsid w:val="0051464D"/>
    <w:rsid w:val="00514B59"/>
    <w:rsid w:val="00515140"/>
    <w:rsid w:val="00515274"/>
    <w:rsid w:val="00515334"/>
    <w:rsid w:val="00515517"/>
    <w:rsid w:val="00515679"/>
    <w:rsid w:val="00515A72"/>
    <w:rsid w:val="00515B3F"/>
    <w:rsid w:val="00515EB2"/>
    <w:rsid w:val="00515EC8"/>
    <w:rsid w:val="005160C3"/>
    <w:rsid w:val="00516166"/>
    <w:rsid w:val="0051645B"/>
    <w:rsid w:val="00517004"/>
    <w:rsid w:val="0051739F"/>
    <w:rsid w:val="005174E3"/>
    <w:rsid w:val="0051764B"/>
    <w:rsid w:val="005179EB"/>
    <w:rsid w:val="00517D3D"/>
    <w:rsid w:val="00517DC2"/>
    <w:rsid w:val="0052004B"/>
    <w:rsid w:val="00520145"/>
    <w:rsid w:val="005203BE"/>
    <w:rsid w:val="00520D38"/>
    <w:rsid w:val="00520E7B"/>
    <w:rsid w:val="00520F4B"/>
    <w:rsid w:val="005213B7"/>
    <w:rsid w:val="005218D4"/>
    <w:rsid w:val="00521992"/>
    <w:rsid w:val="00521A85"/>
    <w:rsid w:val="005223A9"/>
    <w:rsid w:val="00522607"/>
    <w:rsid w:val="0052274C"/>
    <w:rsid w:val="00522E83"/>
    <w:rsid w:val="00523006"/>
    <w:rsid w:val="005234C4"/>
    <w:rsid w:val="00523AB4"/>
    <w:rsid w:val="0052427A"/>
    <w:rsid w:val="0052477A"/>
    <w:rsid w:val="00524844"/>
    <w:rsid w:val="00524B06"/>
    <w:rsid w:val="00524C70"/>
    <w:rsid w:val="00525439"/>
    <w:rsid w:val="0052574B"/>
    <w:rsid w:val="00525855"/>
    <w:rsid w:val="00525ACC"/>
    <w:rsid w:val="00525E37"/>
    <w:rsid w:val="00525E51"/>
    <w:rsid w:val="00526185"/>
    <w:rsid w:val="00526452"/>
    <w:rsid w:val="00526871"/>
    <w:rsid w:val="005269ED"/>
    <w:rsid w:val="00526B94"/>
    <w:rsid w:val="00526CD7"/>
    <w:rsid w:val="00526DEE"/>
    <w:rsid w:val="00527E7C"/>
    <w:rsid w:val="00527F03"/>
    <w:rsid w:val="00527F51"/>
    <w:rsid w:val="00527F8A"/>
    <w:rsid w:val="00530107"/>
    <w:rsid w:val="00530175"/>
    <w:rsid w:val="00530427"/>
    <w:rsid w:val="00530AF0"/>
    <w:rsid w:val="00531277"/>
    <w:rsid w:val="005313FA"/>
    <w:rsid w:val="00531A5B"/>
    <w:rsid w:val="00531B1F"/>
    <w:rsid w:val="00531BB6"/>
    <w:rsid w:val="00531BE9"/>
    <w:rsid w:val="00532082"/>
    <w:rsid w:val="00532150"/>
    <w:rsid w:val="005327B8"/>
    <w:rsid w:val="00532BC2"/>
    <w:rsid w:val="00532EBA"/>
    <w:rsid w:val="005330EC"/>
    <w:rsid w:val="00533273"/>
    <w:rsid w:val="00533E41"/>
    <w:rsid w:val="00534149"/>
    <w:rsid w:val="0053441D"/>
    <w:rsid w:val="00534CC9"/>
    <w:rsid w:val="00534D12"/>
    <w:rsid w:val="00534D34"/>
    <w:rsid w:val="005351C1"/>
    <w:rsid w:val="005351DC"/>
    <w:rsid w:val="00535640"/>
    <w:rsid w:val="00535814"/>
    <w:rsid w:val="00535E64"/>
    <w:rsid w:val="005368D4"/>
    <w:rsid w:val="00537A75"/>
    <w:rsid w:val="00537C1E"/>
    <w:rsid w:val="00537D13"/>
    <w:rsid w:val="00537D3D"/>
    <w:rsid w:val="00537F19"/>
    <w:rsid w:val="0054062F"/>
    <w:rsid w:val="00540A2E"/>
    <w:rsid w:val="005411E5"/>
    <w:rsid w:val="00541422"/>
    <w:rsid w:val="00541D68"/>
    <w:rsid w:val="005420B1"/>
    <w:rsid w:val="00542216"/>
    <w:rsid w:val="005422A5"/>
    <w:rsid w:val="00542365"/>
    <w:rsid w:val="0054272D"/>
    <w:rsid w:val="00542EE2"/>
    <w:rsid w:val="005438AC"/>
    <w:rsid w:val="005438E7"/>
    <w:rsid w:val="0054412C"/>
    <w:rsid w:val="00544461"/>
    <w:rsid w:val="00545144"/>
    <w:rsid w:val="00545563"/>
    <w:rsid w:val="00545F71"/>
    <w:rsid w:val="00545F97"/>
    <w:rsid w:val="00546563"/>
    <w:rsid w:val="00546628"/>
    <w:rsid w:val="0054711F"/>
    <w:rsid w:val="005474B4"/>
    <w:rsid w:val="005478ED"/>
    <w:rsid w:val="00547DAD"/>
    <w:rsid w:val="00550139"/>
    <w:rsid w:val="005506A9"/>
    <w:rsid w:val="005507AA"/>
    <w:rsid w:val="00550882"/>
    <w:rsid w:val="00550A88"/>
    <w:rsid w:val="00550E5A"/>
    <w:rsid w:val="00551013"/>
    <w:rsid w:val="005513E5"/>
    <w:rsid w:val="0055157A"/>
    <w:rsid w:val="00551890"/>
    <w:rsid w:val="00551C02"/>
    <w:rsid w:val="00551F2C"/>
    <w:rsid w:val="005521E0"/>
    <w:rsid w:val="00552358"/>
    <w:rsid w:val="00552507"/>
    <w:rsid w:val="005525D7"/>
    <w:rsid w:val="0055278D"/>
    <w:rsid w:val="005528DD"/>
    <w:rsid w:val="00552D26"/>
    <w:rsid w:val="00552E08"/>
    <w:rsid w:val="0055301A"/>
    <w:rsid w:val="00553642"/>
    <w:rsid w:val="0055365E"/>
    <w:rsid w:val="00553730"/>
    <w:rsid w:val="00553DB7"/>
    <w:rsid w:val="00554082"/>
    <w:rsid w:val="00554326"/>
    <w:rsid w:val="0055451C"/>
    <w:rsid w:val="005547AC"/>
    <w:rsid w:val="00554882"/>
    <w:rsid w:val="005548A0"/>
    <w:rsid w:val="00554ABC"/>
    <w:rsid w:val="00554C1F"/>
    <w:rsid w:val="00554E67"/>
    <w:rsid w:val="005559AB"/>
    <w:rsid w:val="00555CA8"/>
    <w:rsid w:val="00556D7B"/>
    <w:rsid w:val="00556E2F"/>
    <w:rsid w:val="00556EF9"/>
    <w:rsid w:val="00557059"/>
    <w:rsid w:val="00557243"/>
    <w:rsid w:val="0055738F"/>
    <w:rsid w:val="00557C06"/>
    <w:rsid w:val="00560518"/>
    <w:rsid w:val="00560655"/>
    <w:rsid w:val="0056065D"/>
    <w:rsid w:val="00560883"/>
    <w:rsid w:val="005608CC"/>
    <w:rsid w:val="00560C1B"/>
    <w:rsid w:val="00560D6A"/>
    <w:rsid w:val="00560F3F"/>
    <w:rsid w:val="00561601"/>
    <w:rsid w:val="00561A36"/>
    <w:rsid w:val="00561B35"/>
    <w:rsid w:val="00561C7B"/>
    <w:rsid w:val="0056225F"/>
    <w:rsid w:val="00562950"/>
    <w:rsid w:val="00562C6B"/>
    <w:rsid w:val="00563135"/>
    <w:rsid w:val="005632AD"/>
    <w:rsid w:val="00563688"/>
    <w:rsid w:val="00563757"/>
    <w:rsid w:val="00563830"/>
    <w:rsid w:val="005638ED"/>
    <w:rsid w:val="005639A4"/>
    <w:rsid w:val="00563BE4"/>
    <w:rsid w:val="00564395"/>
    <w:rsid w:val="00564659"/>
    <w:rsid w:val="00564B25"/>
    <w:rsid w:val="00565240"/>
    <w:rsid w:val="005652DB"/>
    <w:rsid w:val="0056540D"/>
    <w:rsid w:val="005654DA"/>
    <w:rsid w:val="00565845"/>
    <w:rsid w:val="005659BB"/>
    <w:rsid w:val="00565ACC"/>
    <w:rsid w:val="00565D44"/>
    <w:rsid w:val="00565FE7"/>
    <w:rsid w:val="00566312"/>
    <w:rsid w:val="00566989"/>
    <w:rsid w:val="00566A3B"/>
    <w:rsid w:val="00566AE6"/>
    <w:rsid w:val="00566D0A"/>
    <w:rsid w:val="00566F86"/>
    <w:rsid w:val="0056705D"/>
    <w:rsid w:val="005670FB"/>
    <w:rsid w:val="005679E8"/>
    <w:rsid w:val="00567B50"/>
    <w:rsid w:val="00567BB4"/>
    <w:rsid w:val="00567E2D"/>
    <w:rsid w:val="00567F4B"/>
    <w:rsid w:val="00570068"/>
    <w:rsid w:val="0057015F"/>
    <w:rsid w:val="005701B0"/>
    <w:rsid w:val="005709C8"/>
    <w:rsid w:val="00570D99"/>
    <w:rsid w:val="00570EEA"/>
    <w:rsid w:val="00570F3B"/>
    <w:rsid w:val="005711D6"/>
    <w:rsid w:val="00571B77"/>
    <w:rsid w:val="00571F9C"/>
    <w:rsid w:val="0057225C"/>
    <w:rsid w:val="005726A1"/>
    <w:rsid w:val="00572B06"/>
    <w:rsid w:val="00572E90"/>
    <w:rsid w:val="005730D1"/>
    <w:rsid w:val="005731F3"/>
    <w:rsid w:val="00573651"/>
    <w:rsid w:val="00573723"/>
    <w:rsid w:val="00573809"/>
    <w:rsid w:val="00574791"/>
    <w:rsid w:val="005748D0"/>
    <w:rsid w:val="00574F1F"/>
    <w:rsid w:val="005753AF"/>
    <w:rsid w:val="005756BE"/>
    <w:rsid w:val="00575A08"/>
    <w:rsid w:val="00575F36"/>
    <w:rsid w:val="005760C0"/>
    <w:rsid w:val="00576C64"/>
    <w:rsid w:val="005775DE"/>
    <w:rsid w:val="0057760E"/>
    <w:rsid w:val="00577DBB"/>
    <w:rsid w:val="00580645"/>
    <w:rsid w:val="00580A0A"/>
    <w:rsid w:val="00580C09"/>
    <w:rsid w:val="00580CF2"/>
    <w:rsid w:val="00581302"/>
    <w:rsid w:val="00581BC6"/>
    <w:rsid w:val="00581D46"/>
    <w:rsid w:val="00581FC5"/>
    <w:rsid w:val="005824D8"/>
    <w:rsid w:val="005826DC"/>
    <w:rsid w:val="00582910"/>
    <w:rsid w:val="00582A75"/>
    <w:rsid w:val="00582B23"/>
    <w:rsid w:val="00582C58"/>
    <w:rsid w:val="00582CAB"/>
    <w:rsid w:val="00582E0F"/>
    <w:rsid w:val="00583310"/>
    <w:rsid w:val="00583331"/>
    <w:rsid w:val="00583916"/>
    <w:rsid w:val="005839E1"/>
    <w:rsid w:val="00583CE7"/>
    <w:rsid w:val="00583D6B"/>
    <w:rsid w:val="00583D9F"/>
    <w:rsid w:val="005840DE"/>
    <w:rsid w:val="005842AE"/>
    <w:rsid w:val="005844F5"/>
    <w:rsid w:val="0058472D"/>
    <w:rsid w:val="00584B39"/>
    <w:rsid w:val="00584B68"/>
    <w:rsid w:val="00585393"/>
    <w:rsid w:val="00585427"/>
    <w:rsid w:val="00586156"/>
    <w:rsid w:val="00586586"/>
    <w:rsid w:val="005865C2"/>
    <w:rsid w:val="00586631"/>
    <w:rsid w:val="00586AE6"/>
    <w:rsid w:val="00586D8D"/>
    <w:rsid w:val="005873DE"/>
    <w:rsid w:val="00587761"/>
    <w:rsid w:val="00587C86"/>
    <w:rsid w:val="005902AE"/>
    <w:rsid w:val="0059155F"/>
    <w:rsid w:val="00591764"/>
    <w:rsid w:val="00591B19"/>
    <w:rsid w:val="00592849"/>
    <w:rsid w:val="00592897"/>
    <w:rsid w:val="00592C3E"/>
    <w:rsid w:val="00592DB6"/>
    <w:rsid w:val="00592E93"/>
    <w:rsid w:val="005931EF"/>
    <w:rsid w:val="0059335C"/>
    <w:rsid w:val="005933F2"/>
    <w:rsid w:val="00593605"/>
    <w:rsid w:val="0059376A"/>
    <w:rsid w:val="0059376F"/>
    <w:rsid w:val="0059384D"/>
    <w:rsid w:val="005939E2"/>
    <w:rsid w:val="00593B1C"/>
    <w:rsid w:val="00593CCD"/>
    <w:rsid w:val="005943D3"/>
    <w:rsid w:val="005943E2"/>
    <w:rsid w:val="00594454"/>
    <w:rsid w:val="00594476"/>
    <w:rsid w:val="0059474C"/>
    <w:rsid w:val="00594905"/>
    <w:rsid w:val="0059494F"/>
    <w:rsid w:val="00594B5E"/>
    <w:rsid w:val="0059552C"/>
    <w:rsid w:val="00595ED8"/>
    <w:rsid w:val="00596006"/>
    <w:rsid w:val="005967E8"/>
    <w:rsid w:val="00596C4E"/>
    <w:rsid w:val="00596E13"/>
    <w:rsid w:val="00597155"/>
    <w:rsid w:val="005979F2"/>
    <w:rsid w:val="00597AF6"/>
    <w:rsid w:val="005A035A"/>
    <w:rsid w:val="005A0BD3"/>
    <w:rsid w:val="005A0F89"/>
    <w:rsid w:val="005A1082"/>
    <w:rsid w:val="005A1175"/>
    <w:rsid w:val="005A1A41"/>
    <w:rsid w:val="005A1B47"/>
    <w:rsid w:val="005A20AD"/>
    <w:rsid w:val="005A2677"/>
    <w:rsid w:val="005A2805"/>
    <w:rsid w:val="005A29A0"/>
    <w:rsid w:val="005A2B3E"/>
    <w:rsid w:val="005A3745"/>
    <w:rsid w:val="005A3A82"/>
    <w:rsid w:val="005A4096"/>
    <w:rsid w:val="005A4A71"/>
    <w:rsid w:val="005A4D1A"/>
    <w:rsid w:val="005A5111"/>
    <w:rsid w:val="005A51B1"/>
    <w:rsid w:val="005A51BE"/>
    <w:rsid w:val="005A58F2"/>
    <w:rsid w:val="005A64A1"/>
    <w:rsid w:val="005A657F"/>
    <w:rsid w:val="005A6789"/>
    <w:rsid w:val="005A6879"/>
    <w:rsid w:val="005A6C13"/>
    <w:rsid w:val="005A7076"/>
    <w:rsid w:val="005A72B6"/>
    <w:rsid w:val="005A74CD"/>
    <w:rsid w:val="005A77A7"/>
    <w:rsid w:val="005A7DDB"/>
    <w:rsid w:val="005A7EAD"/>
    <w:rsid w:val="005A7F56"/>
    <w:rsid w:val="005B0AE2"/>
    <w:rsid w:val="005B0D5E"/>
    <w:rsid w:val="005B0E1C"/>
    <w:rsid w:val="005B1E69"/>
    <w:rsid w:val="005B310D"/>
    <w:rsid w:val="005B326D"/>
    <w:rsid w:val="005B3355"/>
    <w:rsid w:val="005B36A5"/>
    <w:rsid w:val="005B38E8"/>
    <w:rsid w:val="005B3BD1"/>
    <w:rsid w:val="005B3EA1"/>
    <w:rsid w:val="005B4024"/>
    <w:rsid w:val="005B49E6"/>
    <w:rsid w:val="005B549C"/>
    <w:rsid w:val="005B56FA"/>
    <w:rsid w:val="005B5AAE"/>
    <w:rsid w:val="005B5ABA"/>
    <w:rsid w:val="005B5D74"/>
    <w:rsid w:val="005B5E2F"/>
    <w:rsid w:val="005B5F24"/>
    <w:rsid w:val="005B6082"/>
    <w:rsid w:val="005B6152"/>
    <w:rsid w:val="005B6521"/>
    <w:rsid w:val="005B6589"/>
    <w:rsid w:val="005B6BDA"/>
    <w:rsid w:val="005B6CFE"/>
    <w:rsid w:val="005B6DF0"/>
    <w:rsid w:val="005B6E0D"/>
    <w:rsid w:val="005B6E47"/>
    <w:rsid w:val="005B71C0"/>
    <w:rsid w:val="005B7220"/>
    <w:rsid w:val="005B7267"/>
    <w:rsid w:val="005B7476"/>
    <w:rsid w:val="005B74EF"/>
    <w:rsid w:val="005B7E3E"/>
    <w:rsid w:val="005B7F0A"/>
    <w:rsid w:val="005C008F"/>
    <w:rsid w:val="005C0288"/>
    <w:rsid w:val="005C0A13"/>
    <w:rsid w:val="005C1B2E"/>
    <w:rsid w:val="005C20DE"/>
    <w:rsid w:val="005C3583"/>
    <w:rsid w:val="005C3655"/>
    <w:rsid w:val="005C3A63"/>
    <w:rsid w:val="005C3A65"/>
    <w:rsid w:val="005C3D1F"/>
    <w:rsid w:val="005C3D49"/>
    <w:rsid w:val="005C3D4F"/>
    <w:rsid w:val="005C3EAA"/>
    <w:rsid w:val="005C3F8B"/>
    <w:rsid w:val="005C49DF"/>
    <w:rsid w:val="005C4D34"/>
    <w:rsid w:val="005C4D53"/>
    <w:rsid w:val="005C502E"/>
    <w:rsid w:val="005C5129"/>
    <w:rsid w:val="005C5C9F"/>
    <w:rsid w:val="005C5F75"/>
    <w:rsid w:val="005C66D6"/>
    <w:rsid w:val="005C6AB3"/>
    <w:rsid w:val="005C6C69"/>
    <w:rsid w:val="005C6D48"/>
    <w:rsid w:val="005C6DCA"/>
    <w:rsid w:val="005C7A43"/>
    <w:rsid w:val="005C7B43"/>
    <w:rsid w:val="005D0C73"/>
    <w:rsid w:val="005D0EA9"/>
    <w:rsid w:val="005D1359"/>
    <w:rsid w:val="005D15E1"/>
    <w:rsid w:val="005D1805"/>
    <w:rsid w:val="005D18BA"/>
    <w:rsid w:val="005D1DF6"/>
    <w:rsid w:val="005D2009"/>
    <w:rsid w:val="005D201C"/>
    <w:rsid w:val="005D24F0"/>
    <w:rsid w:val="005D25E4"/>
    <w:rsid w:val="005D2732"/>
    <w:rsid w:val="005D2919"/>
    <w:rsid w:val="005D2CFF"/>
    <w:rsid w:val="005D2F6A"/>
    <w:rsid w:val="005D3112"/>
    <w:rsid w:val="005D339C"/>
    <w:rsid w:val="005D37FC"/>
    <w:rsid w:val="005D3E14"/>
    <w:rsid w:val="005D4353"/>
    <w:rsid w:val="005D4CC6"/>
    <w:rsid w:val="005D5705"/>
    <w:rsid w:val="005D5765"/>
    <w:rsid w:val="005D5DC5"/>
    <w:rsid w:val="005D5F66"/>
    <w:rsid w:val="005D602A"/>
    <w:rsid w:val="005D6096"/>
    <w:rsid w:val="005D6129"/>
    <w:rsid w:val="005D644B"/>
    <w:rsid w:val="005D6A12"/>
    <w:rsid w:val="005D6A9D"/>
    <w:rsid w:val="005D6CC8"/>
    <w:rsid w:val="005D6D7B"/>
    <w:rsid w:val="005D6E6D"/>
    <w:rsid w:val="005D78FF"/>
    <w:rsid w:val="005D7B80"/>
    <w:rsid w:val="005D7ECF"/>
    <w:rsid w:val="005E0466"/>
    <w:rsid w:val="005E04F0"/>
    <w:rsid w:val="005E06FA"/>
    <w:rsid w:val="005E07B4"/>
    <w:rsid w:val="005E0938"/>
    <w:rsid w:val="005E0AC9"/>
    <w:rsid w:val="005E0B36"/>
    <w:rsid w:val="005E0E24"/>
    <w:rsid w:val="005E0F93"/>
    <w:rsid w:val="005E12BD"/>
    <w:rsid w:val="005E15E0"/>
    <w:rsid w:val="005E1710"/>
    <w:rsid w:val="005E1C70"/>
    <w:rsid w:val="005E1DC6"/>
    <w:rsid w:val="005E25A3"/>
    <w:rsid w:val="005E2FF1"/>
    <w:rsid w:val="005E338F"/>
    <w:rsid w:val="005E4191"/>
    <w:rsid w:val="005E42E5"/>
    <w:rsid w:val="005E4A6C"/>
    <w:rsid w:val="005E4BCA"/>
    <w:rsid w:val="005E4C3A"/>
    <w:rsid w:val="005E5599"/>
    <w:rsid w:val="005E5624"/>
    <w:rsid w:val="005E568F"/>
    <w:rsid w:val="005E56F8"/>
    <w:rsid w:val="005E58A4"/>
    <w:rsid w:val="005E5AFE"/>
    <w:rsid w:val="005E5EF1"/>
    <w:rsid w:val="005E5FA0"/>
    <w:rsid w:val="005E679B"/>
    <w:rsid w:val="005E6A64"/>
    <w:rsid w:val="005E6BA6"/>
    <w:rsid w:val="005E6D10"/>
    <w:rsid w:val="005E6EBB"/>
    <w:rsid w:val="005E7900"/>
    <w:rsid w:val="005F035D"/>
    <w:rsid w:val="005F071E"/>
    <w:rsid w:val="005F101C"/>
    <w:rsid w:val="005F1191"/>
    <w:rsid w:val="005F1CBF"/>
    <w:rsid w:val="005F1D91"/>
    <w:rsid w:val="005F2505"/>
    <w:rsid w:val="005F2683"/>
    <w:rsid w:val="005F2D43"/>
    <w:rsid w:val="005F3189"/>
    <w:rsid w:val="005F3508"/>
    <w:rsid w:val="005F3618"/>
    <w:rsid w:val="005F3A52"/>
    <w:rsid w:val="005F3D9D"/>
    <w:rsid w:val="005F402C"/>
    <w:rsid w:val="005F42B0"/>
    <w:rsid w:val="005F46DB"/>
    <w:rsid w:val="005F4F05"/>
    <w:rsid w:val="005F4F57"/>
    <w:rsid w:val="005F50B0"/>
    <w:rsid w:val="005F567C"/>
    <w:rsid w:val="005F5933"/>
    <w:rsid w:val="005F5DFD"/>
    <w:rsid w:val="005F5EB2"/>
    <w:rsid w:val="005F6011"/>
    <w:rsid w:val="005F673E"/>
    <w:rsid w:val="005F7951"/>
    <w:rsid w:val="005F7999"/>
    <w:rsid w:val="005F7B43"/>
    <w:rsid w:val="005F7B56"/>
    <w:rsid w:val="00600020"/>
    <w:rsid w:val="006001FB"/>
    <w:rsid w:val="006001FC"/>
    <w:rsid w:val="006002FE"/>
    <w:rsid w:val="00600F67"/>
    <w:rsid w:val="00600FC6"/>
    <w:rsid w:val="0060149F"/>
    <w:rsid w:val="00601564"/>
    <w:rsid w:val="00601D62"/>
    <w:rsid w:val="00601F79"/>
    <w:rsid w:val="006021DB"/>
    <w:rsid w:val="0060241E"/>
    <w:rsid w:val="00602C81"/>
    <w:rsid w:val="006035BA"/>
    <w:rsid w:val="00603A56"/>
    <w:rsid w:val="00604123"/>
    <w:rsid w:val="006044B4"/>
    <w:rsid w:val="00604519"/>
    <w:rsid w:val="0060474D"/>
    <w:rsid w:val="006056DA"/>
    <w:rsid w:val="00605B43"/>
    <w:rsid w:val="00605D5D"/>
    <w:rsid w:val="00605DD7"/>
    <w:rsid w:val="00605F90"/>
    <w:rsid w:val="00606201"/>
    <w:rsid w:val="00606387"/>
    <w:rsid w:val="00606B9B"/>
    <w:rsid w:val="00606D85"/>
    <w:rsid w:val="00606E7E"/>
    <w:rsid w:val="00607BEA"/>
    <w:rsid w:val="00607E36"/>
    <w:rsid w:val="00607FE2"/>
    <w:rsid w:val="00610085"/>
    <w:rsid w:val="0061062B"/>
    <w:rsid w:val="00610B8D"/>
    <w:rsid w:val="00610F8C"/>
    <w:rsid w:val="0061272D"/>
    <w:rsid w:val="00612C36"/>
    <w:rsid w:val="00612CED"/>
    <w:rsid w:val="00613064"/>
    <w:rsid w:val="0061324B"/>
    <w:rsid w:val="00613C39"/>
    <w:rsid w:val="00613F6F"/>
    <w:rsid w:val="0061411E"/>
    <w:rsid w:val="00614E91"/>
    <w:rsid w:val="00614EAD"/>
    <w:rsid w:val="006150B1"/>
    <w:rsid w:val="0061528D"/>
    <w:rsid w:val="006159C4"/>
    <w:rsid w:val="00615CDB"/>
    <w:rsid w:val="0061703A"/>
    <w:rsid w:val="00617512"/>
    <w:rsid w:val="006176C4"/>
    <w:rsid w:val="00617988"/>
    <w:rsid w:val="00617AB7"/>
    <w:rsid w:val="00620119"/>
    <w:rsid w:val="00620281"/>
    <w:rsid w:val="00620296"/>
    <w:rsid w:val="006202BE"/>
    <w:rsid w:val="00620373"/>
    <w:rsid w:val="006205AF"/>
    <w:rsid w:val="0062068C"/>
    <w:rsid w:val="0062083D"/>
    <w:rsid w:val="00620AFE"/>
    <w:rsid w:val="00620B2F"/>
    <w:rsid w:val="00620DA1"/>
    <w:rsid w:val="00620E61"/>
    <w:rsid w:val="00620FA8"/>
    <w:rsid w:val="0062142C"/>
    <w:rsid w:val="00621CDC"/>
    <w:rsid w:val="00621DF1"/>
    <w:rsid w:val="00621FC2"/>
    <w:rsid w:val="0062224A"/>
    <w:rsid w:val="006222F1"/>
    <w:rsid w:val="006228CB"/>
    <w:rsid w:val="00623263"/>
    <w:rsid w:val="00623AAE"/>
    <w:rsid w:val="006240CC"/>
    <w:rsid w:val="006244FA"/>
    <w:rsid w:val="00624525"/>
    <w:rsid w:val="006249BA"/>
    <w:rsid w:val="006249EE"/>
    <w:rsid w:val="006255DF"/>
    <w:rsid w:val="006256F2"/>
    <w:rsid w:val="0062577B"/>
    <w:rsid w:val="006257B3"/>
    <w:rsid w:val="0062613B"/>
    <w:rsid w:val="0062613E"/>
    <w:rsid w:val="0062618F"/>
    <w:rsid w:val="00626B08"/>
    <w:rsid w:val="00626D46"/>
    <w:rsid w:val="00626E29"/>
    <w:rsid w:val="0062703E"/>
    <w:rsid w:val="006270EF"/>
    <w:rsid w:val="006275D9"/>
    <w:rsid w:val="0063004C"/>
    <w:rsid w:val="006301D6"/>
    <w:rsid w:val="006302F0"/>
    <w:rsid w:val="00630382"/>
    <w:rsid w:val="0063120A"/>
    <w:rsid w:val="006313AA"/>
    <w:rsid w:val="006319D2"/>
    <w:rsid w:val="00631D72"/>
    <w:rsid w:val="00631FA9"/>
    <w:rsid w:val="00632162"/>
    <w:rsid w:val="00632DA5"/>
    <w:rsid w:val="00632DBB"/>
    <w:rsid w:val="00632EF4"/>
    <w:rsid w:val="0063369E"/>
    <w:rsid w:val="00633876"/>
    <w:rsid w:val="0063424F"/>
    <w:rsid w:val="006344CC"/>
    <w:rsid w:val="00634F4A"/>
    <w:rsid w:val="0063508B"/>
    <w:rsid w:val="006360D7"/>
    <w:rsid w:val="00636E21"/>
    <w:rsid w:val="00637135"/>
    <w:rsid w:val="006378AA"/>
    <w:rsid w:val="00637AC6"/>
    <w:rsid w:val="006400F2"/>
    <w:rsid w:val="0064082F"/>
    <w:rsid w:val="006408A8"/>
    <w:rsid w:val="006410B0"/>
    <w:rsid w:val="00641278"/>
    <w:rsid w:val="0064140F"/>
    <w:rsid w:val="00641464"/>
    <w:rsid w:val="00641507"/>
    <w:rsid w:val="0064176F"/>
    <w:rsid w:val="00641B2E"/>
    <w:rsid w:val="00641B6B"/>
    <w:rsid w:val="00641D1A"/>
    <w:rsid w:val="00642631"/>
    <w:rsid w:val="00642922"/>
    <w:rsid w:val="00642BF8"/>
    <w:rsid w:val="00642E92"/>
    <w:rsid w:val="006431CF"/>
    <w:rsid w:val="006436D5"/>
    <w:rsid w:val="006441DF"/>
    <w:rsid w:val="0064433E"/>
    <w:rsid w:val="00644434"/>
    <w:rsid w:val="00644A38"/>
    <w:rsid w:val="00644A98"/>
    <w:rsid w:val="00644FC3"/>
    <w:rsid w:val="0064541C"/>
    <w:rsid w:val="00645452"/>
    <w:rsid w:val="00645503"/>
    <w:rsid w:val="00645A99"/>
    <w:rsid w:val="00645AA7"/>
    <w:rsid w:val="00645D41"/>
    <w:rsid w:val="00645E8A"/>
    <w:rsid w:val="00646FA0"/>
    <w:rsid w:val="006473F0"/>
    <w:rsid w:val="00647BDD"/>
    <w:rsid w:val="0065131E"/>
    <w:rsid w:val="0065184A"/>
    <w:rsid w:val="006519AF"/>
    <w:rsid w:val="00651A1F"/>
    <w:rsid w:val="00651A2B"/>
    <w:rsid w:val="00651A2E"/>
    <w:rsid w:val="00651AB5"/>
    <w:rsid w:val="00651B47"/>
    <w:rsid w:val="00651C4B"/>
    <w:rsid w:val="00651D50"/>
    <w:rsid w:val="00651F86"/>
    <w:rsid w:val="006526AD"/>
    <w:rsid w:val="00652840"/>
    <w:rsid w:val="006529EB"/>
    <w:rsid w:val="00652E36"/>
    <w:rsid w:val="0065314E"/>
    <w:rsid w:val="00653654"/>
    <w:rsid w:val="00653BC6"/>
    <w:rsid w:val="0065413D"/>
    <w:rsid w:val="00654503"/>
    <w:rsid w:val="00654BB2"/>
    <w:rsid w:val="00655594"/>
    <w:rsid w:val="00655C18"/>
    <w:rsid w:val="00655C4B"/>
    <w:rsid w:val="0065604E"/>
    <w:rsid w:val="006562D9"/>
    <w:rsid w:val="0065659A"/>
    <w:rsid w:val="006568BE"/>
    <w:rsid w:val="00656DF0"/>
    <w:rsid w:val="006571FE"/>
    <w:rsid w:val="006572F5"/>
    <w:rsid w:val="0065736F"/>
    <w:rsid w:val="006577CB"/>
    <w:rsid w:val="00657C57"/>
    <w:rsid w:val="0066085A"/>
    <w:rsid w:val="00660E2A"/>
    <w:rsid w:val="00660ED3"/>
    <w:rsid w:val="00660F29"/>
    <w:rsid w:val="00660F3B"/>
    <w:rsid w:val="0066128C"/>
    <w:rsid w:val="00662345"/>
    <w:rsid w:val="00662D91"/>
    <w:rsid w:val="006642EA"/>
    <w:rsid w:val="006644A1"/>
    <w:rsid w:val="0066457A"/>
    <w:rsid w:val="0066471A"/>
    <w:rsid w:val="0066473E"/>
    <w:rsid w:val="00664CFA"/>
    <w:rsid w:val="0066529D"/>
    <w:rsid w:val="006654D3"/>
    <w:rsid w:val="006662C4"/>
    <w:rsid w:val="00666555"/>
    <w:rsid w:val="00666759"/>
    <w:rsid w:val="006667FF"/>
    <w:rsid w:val="00666DCD"/>
    <w:rsid w:val="0066736C"/>
    <w:rsid w:val="00667572"/>
    <w:rsid w:val="0066781B"/>
    <w:rsid w:val="00667F16"/>
    <w:rsid w:val="00667F87"/>
    <w:rsid w:val="00670193"/>
    <w:rsid w:val="00670A2A"/>
    <w:rsid w:val="00670BB1"/>
    <w:rsid w:val="00670FE1"/>
    <w:rsid w:val="0067146F"/>
    <w:rsid w:val="00671B2A"/>
    <w:rsid w:val="00671B2C"/>
    <w:rsid w:val="0067202D"/>
    <w:rsid w:val="00672156"/>
    <w:rsid w:val="00672555"/>
    <w:rsid w:val="00672640"/>
    <w:rsid w:val="00672897"/>
    <w:rsid w:val="00672C04"/>
    <w:rsid w:val="00672CD7"/>
    <w:rsid w:val="00672DC2"/>
    <w:rsid w:val="00672E52"/>
    <w:rsid w:val="00672F03"/>
    <w:rsid w:val="00673805"/>
    <w:rsid w:val="0067383F"/>
    <w:rsid w:val="006739D8"/>
    <w:rsid w:val="00673AEB"/>
    <w:rsid w:val="006740C6"/>
    <w:rsid w:val="00674231"/>
    <w:rsid w:val="006746F7"/>
    <w:rsid w:val="00674A20"/>
    <w:rsid w:val="00674B7C"/>
    <w:rsid w:val="006751AD"/>
    <w:rsid w:val="00675381"/>
    <w:rsid w:val="00675794"/>
    <w:rsid w:val="006757B6"/>
    <w:rsid w:val="00676701"/>
    <w:rsid w:val="00676705"/>
    <w:rsid w:val="006769AB"/>
    <w:rsid w:val="00676AAE"/>
    <w:rsid w:val="0067764F"/>
    <w:rsid w:val="006776F5"/>
    <w:rsid w:val="0067794C"/>
    <w:rsid w:val="00677BE7"/>
    <w:rsid w:val="006802EB"/>
    <w:rsid w:val="00680C35"/>
    <w:rsid w:val="00681879"/>
    <w:rsid w:val="006818A6"/>
    <w:rsid w:val="00682144"/>
    <w:rsid w:val="006821A5"/>
    <w:rsid w:val="00682600"/>
    <w:rsid w:val="0068284F"/>
    <w:rsid w:val="00682953"/>
    <w:rsid w:val="006829E8"/>
    <w:rsid w:val="00682A93"/>
    <w:rsid w:val="00682BCD"/>
    <w:rsid w:val="00682CF8"/>
    <w:rsid w:val="00682E7B"/>
    <w:rsid w:val="00683BF3"/>
    <w:rsid w:val="00683FA7"/>
    <w:rsid w:val="00684277"/>
    <w:rsid w:val="00684303"/>
    <w:rsid w:val="0068466D"/>
    <w:rsid w:val="00684790"/>
    <w:rsid w:val="00684E67"/>
    <w:rsid w:val="006851F8"/>
    <w:rsid w:val="006855F7"/>
    <w:rsid w:val="00685835"/>
    <w:rsid w:val="00685862"/>
    <w:rsid w:val="00685B12"/>
    <w:rsid w:val="006863A1"/>
    <w:rsid w:val="00686426"/>
    <w:rsid w:val="006866C8"/>
    <w:rsid w:val="00686A98"/>
    <w:rsid w:val="00686AF3"/>
    <w:rsid w:val="00686DD2"/>
    <w:rsid w:val="0068737A"/>
    <w:rsid w:val="006876D9"/>
    <w:rsid w:val="00687708"/>
    <w:rsid w:val="006877C5"/>
    <w:rsid w:val="006879CB"/>
    <w:rsid w:val="00687A7F"/>
    <w:rsid w:val="00687DFA"/>
    <w:rsid w:val="006908B1"/>
    <w:rsid w:val="00690C17"/>
    <w:rsid w:val="006913C3"/>
    <w:rsid w:val="00691798"/>
    <w:rsid w:val="006919F5"/>
    <w:rsid w:val="00691C3F"/>
    <w:rsid w:val="00692E08"/>
    <w:rsid w:val="006933ED"/>
    <w:rsid w:val="00693655"/>
    <w:rsid w:val="0069375E"/>
    <w:rsid w:val="0069384D"/>
    <w:rsid w:val="00693C9B"/>
    <w:rsid w:val="00693F5F"/>
    <w:rsid w:val="00693FA6"/>
    <w:rsid w:val="00694129"/>
    <w:rsid w:val="006942A9"/>
    <w:rsid w:val="00694B10"/>
    <w:rsid w:val="006952C4"/>
    <w:rsid w:val="00695467"/>
    <w:rsid w:val="006954DA"/>
    <w:rsid w:val="006957E0"/>
    <w:rsid w:val="006958EC"/>
    <w:rsid w:val="00695C1B"/>
    <w:rsid w:val="00695FAB"/>
    <w:rsid w:val="0069645C"/>
    <w:rsid w:val="00696E70"/>
    <w:rsid w:val="00696F47"/>
    <w:rsid w:val="0069741F"/>
    <w:rsid w:val="006976AE"/>
    <w:rsid w:val="0069783D"/>
    <w:rsid w:val="00697CB0"/>
    <w:rsid w:val="00697D5E"/>
    <w:rsid w:val="006A020C"/>
    <w:rsid w:val="006A0226"/>
    <w:rsid w:val="006A02F5"/>
    <w:rsid w:val="006A0414"/>
    <w:rsid w:val="006A051F"/>
    <w:rsid w:val="006A095E"/>
    <w:rsid w:val="006A0DDA"/>
    <w:rsid w:val="006A14A8"/>
    <w:rsid w:val="006A1749"/>
    <w:rsid w:val="006A1A6F"/>
    <w:rsid w:val="006A1B99"/>
    <w:rsid w:val="006A2140"/>
    <w:rsid w:val="006A2403"/>
    <w:rsid w:val="006A2603"/>
    <w:rsid w:val="006A28C9"/>
    <w:rsid w:val="006A3648"/>
    <w:rsid w:val="006A36B5"/>
    <w:rsid w:val="006A3D28"/>
    <w:rsid w:val="006A405D"/>
    <w:rsid w:val="006A49C5"/>
    <w:rsid w:val="006A4A4A"/>
    <w:rsid w:val="006A4E49"/>
    <w:rsid w:val="006A4F62"/>
    <w:rsid w:val="006A5208"/>
    <w:rsid w:val="006A5283"/>
    <w:rsid w:val="006A578D"/>
    <w:rsid w:val="006A57ED"/>
    <w:rsid w:val="006A5A5D"/>
    <w:rsid w:val="006A5F56"/>
    <w:rsid w:val="006A5F81"/>
    <w:rsid w:val="006A6160"/>
    <w:rsid w:val="006A65ED"/>
    <w:rsid w:val="006A6DB4"/>
    <w:rsid w:val="006A79FD"/>
    <w:rsid w:val="006A7AAF"/>
    <w:rsid w:val="006A7D11"/>
    <w:rsid w:val="006A7F1B"/>
    <w:rsid w:val="006B00AC"/>
    <w:rsid w:val="006B06EB"/>
    <w:rsid w:val="006B0AF8"/>
    <w:rsid w:val="006B0BFC"/>
    <w:rsid w:val="006B1378"/>
    <w:rsid w:val="006B1430"/>
    <w:rsid w:val="006B157A"/>
    <w:rsid w:val="006B1612"/>
    <w:rsid w:val="006B198A"/>
    <w:rsid w:val="006B1AAA"/>
    <w:rsid w:val="006B2497"/>
    <w:rsid w:val="006B252B"/>
    <w:rsid w:val="006B2973"/>
    <w:rsid w:val="006B2D09"/>
    <w:rsid w:val="006B2E2D"/>
    <w:rsid w:val="006B313C"/>
    <w:rsid w:val="006B345C"/>
    <w:rsid w:val="006B362D"/>
    <w:rsid w:val="006B3A59"/>
    <w:rsid w:val="006B3DCC"/>
    <w:rsid w:val="006B4180"/>
    <w:rsid w:val="006B4247"/>
    <w:rsid w:val="006B4B7E"/>
    <w:rsid w:val="006B4C54"/>
    <w:rsid w:val="006B4D99"/>
    <w:rsid w:val="006B533B"/>
    <w:rsid w:val="006B563C"/>
    <w:rsid w:val="006B59C0"/>
    <w:rsid w:val="006B5F53"/>
    <w:rsid w:val="006B635C"/>
    <w:rsid w:val="006B6614"/>
    <w:rsid w:val="006B6724"/>
    <w:rsid w:val="006B69CB"/>
    <w:rsid w:val="006B6EDC"/>
    <w:rsid w:val="006B7201"/>
    <w:rsid w:val="006B76F1"/>
    <w:rsid w:val="006B7BCE"/>
    <w:rsid w:val="006C072E"/>
    <w:rsid w:val="006C14EA"/>
    <w:rsid w:val="006C1719"/>
    <w:rsid w:val="006C17F9"/>
    <w:rsid w:val="006C195A"/>
    <w:rsid w:val="006C1D96"/>
    <w:rsid w:val="006C1DA2"/>
    <w:rsid w:val="006C22A7"/>
    <w:rsid w:val="006C247B"/>
    <w:rsid w:val="006C256C"/>
    <w:rsid w:val="006C2A6B"/>
    <w:rsid w:val="006C32EE"/>
    <w:rsid w:val="006C3F53"/>
    <w:rsid w:val="006C40F7"/>
    <w:rsid w:val="006C47D0"/>
    <w:rsid w:val="006C4834"/>
    <w:rsid w:val="006C492B"/>
    <w:rsid w:val="006C4D3B"/>
    <w:rsid w:val="006C5170"/>
    <w:rsid w:val="006C5389"/>
    <w:rsid w:val="006C5421"/>
    <w:rsid w:val="006C5869"/>
    <w:rsid w:val="006C5F1A"/>
    <w:rsid w:val="006C6317"/>
    <w:rsid w:val="006C66B8"/>
    <w:rsid w:val="006C693B"/>
    <w:rsid w:val="006C70FE"/>
    <w:rsid w:val="006C721E"/>
    <w:rsid w:val="006C7CE0"/>
    <w:rsid w:val="006D0573"/>
    <w:rsid w:val="006D12FD"/>
    <w:rsid w:val="006D14E9"/>
    <w:rsid w:val="006D170A"/>
    <w:rsid w:val="006D1867"/>
    <w:rsid w:val="006D1ACD"/>
    <w:rsid w:val="006D1C8D"/>
    <w:rsid w:val="006D1CAE"/>
    <w:rsid w:val="006D2588"/>
    <w:rsid w:val="006D2C9A"/>
    <w:rsid w:val="006D3EE5"/>
    <w:rsid w:val="006D4428"/>
    <w:rsid w:val="006D464B"/>
    <w:rsid w:val="006D478C"/>
    <w:rsid w:val="006D4831"/>
    <w:rsid w:val="006D4C12"/>
    <w:rsid w:val="006D511A"/>
    <w:rsid w:val="006D55E9"/>
    <w:rsid w:val="006D5B67"/>
    <w:rsid w:val="006D5D97"/>
    <w:rsid w:val="006D61F0"/>
    <w:rsid w:val="006D6F1D"/>
    <w:rsid w:val="006D79EA"/>
    <w:rsid w:val="006D7A1A"/>
    <w:rsid w:val="006D7F1E"/>
    <w:rsid w:val="006D7FC5"/>
    <w:rsid w:val="006E0129"/>
    <w:rsid w:val="006E0359"/>
    <w:rsid w:val="006E1167"/>
    <w:rsid w:val="006E1434"/>
    <w:rsid w:val="006E1944"/>
    <w:rsid w:val="006E243E"/>
    <w:rsid w:val="006E27E5"/>
    <w:rsid w:val="006E28D6"/>
    <w:rsid w:val="006E3584"/>
    <w:rsid w:val="006E3A67"/>
    <w:rsid w:val="006E3E3D"/>
    <w:rsid w:val="006E405A"/>
    <w:rsid w:val="006E4873"/>
    <w:rsid w:val="006E4B10"/>
    <w:rsid w:val="006E4F6D"/>
    <w:rsid w:val="006E519C"/>
    <w:rsid w:val="006E53A6"/>
    <w:rsid w:val="006E56F1"/>
    <w:rsid w:val="006E59A4"/>
    <w:rsid w:val="006E5AF4"/>
    <w:rsid w:val="006E5BC6"/>
    <w:rsid w:val="006E5BE6"/>
    <w:rsid w:val="006E6006"/>
    <w:rsid w:val="006E6C90"/>
    <w:rsid w:val="006E6F94"/>
    <w:rsid w:val="006E6FC2"/>
    <w:rsid w:val="006E6FF4"/>
    <w:rsid w:val="006E7A1E"/>
    <w:rsid w:val="006E7DE8"/>
    <w:rsid w:val="006E7E98"/>
    <w:rsid w:val="006F00B7"/>
    <w:rsid w:val="006F0158"/>
    <w:rsid w:val="006F0247"/>
    <w:rsid w:val="006F035C"/>
    <w:rsid w:val="006F04FC"/>
    <w:rsid w:val="006F13B3"/>
    <w:rsid w:val="006F19BF"/>
    <w:rsid w:val="006F1BE4"/>
    <w:rsid w:val="006F1EBB"/>
    <w:rsid w:val="006F27D7"/>
    <w:rsid w:val="006F281B"/>
    <w:rsid w:val="006F2ACA"/>
    <w:rsid w:val="006F2C41"/>
    <w:rsid w:val="006F2E73"/>
    <w:rsid w:val="006F3A70"/>
    <w:rsid w:val="006F3AB9"/>
    <w:rsid w:val="006F41F2"/>
    <w:rsid w:val="006F4280"/>
    <w:rsid w:val="006F429C"/>
    <w:rsid w:val="006F45C5"/>
    <w:rsid w:val="006F5199"/>
    <w:rsid w:val="006F54C5"/>
    <w:rsid w:val="006F5580"/>
    <w:rsid w:val="006F59B4"/>
    <w:rsid w:val="006F5B53"/>
    <w:rsid w:val="006F5C3D"/>
    <w:rsid w:val="006F5C99"/>
    <w:rsid w:val="006F69BB"/>
    <w:rsid w:val="006F6AC3"/>
    <w:rsid w:val="006F7EA4"/>
    <w:rsid w:val="00700190"/>
    <w:rsid w:val="0070041B"/>
    <w:rsid w:val="007007E6"/>
    <w:rsid w:val="00700914"/>
    <w:rsid w:val="00700C33"/>
    <w:rsid w:val="00701512"/>
    <w:rsid w:val="00701A92"/>
    <w:rsid w:val="00701B34"/>
    <w:rsid w:val="00701CF0"/>
    <w:rsid w:val="007021BA"/>
    <w:rsid w:val="007023F8"/>
    <w:rsid w:val="007025A6"/>
    <w:rsid w:val="00702C6B"/>
    <w:rsid w:val="0070304A"/>
    <w:rsid w:val="007032C1"/>
    <w:rsid w:val="00703357"/>
    <w:rsid w:val="007038B3"/>
    <w:rsid w:val="00703901"/>
    <w:rsid w:val="00703B05"/>
    <w:rsid w:val="0070414C"/>
    <w:rsid w:val="00704384"/>
    <w:rsid w:val="00704887"/>
    <w:rsid w:val="00704A99"/>
    <w:rsid w:val="00704C23"/>
    <w:rsid w:val="0070559A"/>
    <w:rsid w:val="00706359"/>
    <w:rsid w:val="00706781"/>
    <w:rsid w:val="0070752D"/>
    <w:rsid w:val="007078F0"/>
    <w:rsid w:val="00707C3D"/>
    <w:rsid w:val="00707CFA"/>
    <w:rsid w:val="00710208"/>
    <w:rsid w:val="007103D0"/>
    <w:rsid w:val="007103EA"/>
    <w:rsid w:val="00710980"/>
    <w:rsid w:val="00710CD6"/>
    <w:rsid w:val="00711808"/>
    <w:rsid w:val="00711BCA"/>
    <w:rsid w:val="00711CB5"/>
    <w:rsid w:val="00711CF2"/>
    <w:rsid w:val="00711D00"/>
    <w:rsid w:val="00711FAA"/>
    <w:rsid w:val="00712413"/>
    <w:rsid w:val="00712663"/>
    <w:rsid w:val="0071289C"/>
    <w:rsid w:val="00712BE4"/>
    <w:rsid w:val="00713335"/>
    <w:rsid w:val="00713673"/>
    <w:rsid w:val="007147A1"/>
    <w:rsid w:val="007154A9"/>
    <w:rsid w:val="007158C0"/>
    <w:rsid w:val="00715A73"/>
    <w:rsid w:val="0071634C"/>
    <w:rsid w:val="007163F1"/>
    <w:rsid w:val="0071689E"/>
    <w:rsid w:val="00716917"/>
    <w:rsid w:val="00716C25"/>
    <w:rsid w:val="00716D44"/>
    <w:rsid w:val="00716DA4"/>
    <w:rsid w:val="00717059"/>
    <w:rsid w:val="0071736F"/>
    <w:rsid w:val="007174CB"/>
    <w:rsid w:val="00717573"/>
    <w:rsid w:val="00717713"/>
    <w:rsid w:val="007177A3"/>
    <w:rsid w:val="00717D5D"/>
    <w:rsid w:val="00720042"/>
    <w:rsid w:val="007200AA"/>
    <w:rsid w:val="007202C2"/>
    <w:rsid w:val="00720315"/>
    <w:rsid w:val="007206E2"/>
    <w:rsid w:val="00720AC7"/>
    <w:rsid w:val="00720C77"/>
    <w:rsid w:val="0072103E"/>
    <w:rsid w:val="007222CE"/>
    <w:rsid w:val="00722465"/>
    <w:rsid w:val="007225BD"/>
    <w:rsid w:val="0072262F"/>
    <w:rsid w:val="00722D2B"/>
    <w:rsid w:val="0072333A"/>
    <w:rsid w:val="00723343"/>
    <w:rsid w:val="007234A0"/>
    <w:rsid w:val="007239DA"/>
    <w:rsid w:val="007239EE"/>
    <w:rsid w:val="00723A24"/>
    <w:rsid w:val="00723A2F"/>
    <w:rsid w:val="00723CBC"/>
    <w:rsid w:val="007241BF"/>
    <w:rsid w:val="0072436D"/>
    <w:rsid w:val="0072443C"/>
    <w:rsid w:val="00724D60"/>
    <w:rsid w:val="00725B5A"/>
    <w:rsid w:val="00725D93"/>
    <w:rsid w:val="00726167"/>
    <w:rsid w:val="00726380"/>
    <w:rsid w:val="00726805"/>
    <w:rsid w:val="00726860"/>
    <w:rsid w:val="00726862"/>
    <w:rsid w:val="00726C87"/>
    <w:rsid w:val="00726CFB"/>
    <w:rsid w:val="00726D79"/>
    <w:rsid w:val="00726ECA"/>
    <w:rsid w:val="00727118"/>
    <w:rsid w:val="007271E7"/>
    <w:rsid w:val="00727A80"/>
    <w:rsid w:val="00727E44"/>
    <w:rsid w:val="0073002D"/>
    <w:rsid w:val="007303FB"/>
    <w:rsid w:val="00730425"/>
    <w:rsid w:val="007306E2"/>
    <w:rsid w:val="00730826"/>
    <w:rsid w:val="007308AC"/>
    <w:rsid w:val="00731290"/>
    <w:rsid w:val="00731307"/>
    <w:rsid w:val="00731652"/>
    <w:rsid w:val="0073171D"/>
    <w:rsid w:val="00731947"/>
    <w:rsid w:val="007319FC"/>
    <w:rsid w:val="0073287A"/>
    <w:rsid w:val="00732BEF"/>
    <w:rsid w:val="007331B2"/>
    <w:rsid w:val="007332C9"/>
    <w:rsid w:val="00733842"/>
    <w:rsid w:val="00733983"/>
    <w:rsid w:val="00733B62"/>
    <w:rsid w:val="00734261"/>
    <w:rsid w:val="007356D6"/>
    <w:rsid w:val="00735824"/>
    <w:rsid w:val="00735993"/>
    <w:rsid w:val="00735FE5"/>
    <w:rsid w:val="00736548"/>
    <w:rsid w:val="007366C0"/>
    <w:rsid w:val="00736A1C"/>
    <w:rsid w:val="00736C68"/>
    <w:rsid w:val="00736DAC"/>
    <w:rsid w:val="00737091"/>
    <w:rsid w:val="00737317"/>
    <w:rsid w:val="00737426"/>
    <w:rsid w:val="007374BA"/>
    <w:rsid w:val="00737576"/>
    <w:rsid w:val="00737873"/>
    <w:rsid w:val="00737EAF"/>
    <w:rsid w:val="007402F1"/>
    <w:rsid w:val="0074083E"/>
    <w:rsid w:val="007409E6"/>
    <w:rsid w:val="00740CEC"/>
    <w:rsid w:val="00741678"/>
    <w:rsid w:val="0074172E"/>
    <w:rsid w:val="00741DB9"/>
    <w:rsid w:val="007424B2"/>
    <w:rsid w:val="007428EE"/>
    <w:rsid w:val="00742B43"/>
    <w:rsid w:val="007433D1"/>
    <w:rsid w:val="007434E2"/>
    <w:rsid w:val="00743862"/>
    <w:rsid w:val="00743B2C"/>
    <w:rsid w:val="00743DFD"/>
    <w:rsid w:val="00744B9E"/>
    <w:rsid w:val="00745C1B"/>
    <w:rsid w:val="00745E6D"/>
    <w:rsid w:val="00745FDB"/>
    <w:rsid w:val="0074626C"/>
    <w:rsid w:val="0074645B"/>
    <w:rsid w:val="007468D9"/>
    <w:rsid w:val="00746BF5"/>
    <w:rsid w:val="00746C21"/>
    <w:rsid w:val="00746D0F"/>
    <w:rsid w:val="007474C6"/>
    <w:rsid w:val="00747674"/>
    <w:rsid w:val="007478DF"/>
    <w:rsid w:val="00747B31"/>
    <w:rsid w:val="007501DE"/>
    <w:rsid w:val="00750643"/>
    <w:rsid w:val="00750DEC"/>
    <w:rsid w:val="00750F7F"/>
    <w:rsid w:val="007511B8"/>
    <w:rsid w:val="007516EE"/>
    <w:rsid w:val="00751E24"/>
    <w:rsid w:val="0075282D"/>
    <w:rsid w:val="00752F09"/>
    <w:rsid w:val="00752F7E"/>
    <w:rsid w:val="0075319F"/>
    <w:rsid w:val="00753295"/>
    <w:rsid w:val="00753627"/>
    <w:rsid w:val="0075364E"/>
    <w:rsid w:val="007538DC"/>
    <w:rsid w:val="00753DCB"/>
    <w:rsid w:val="00753E84"/>
    <w:rsid w:val="00753EEB"/>
    <w:rsid w:val="007541D3"/>
    <w:rsid w:val="00754240"/>
    <w:rsid w:val="007543E8"/>
    <w:rsid w:val="00754471"/>
    <w:rsid w:val="00754765"/>
    <w:rsid w:val="00754978"/>
    <w:rsid w:val="007552B0"/>
    <w:rsid w:val="0075590F"/>
    <w:rsid w:val="00755BC8"/>
    <w:rsid w:val="00755E85"/>
    <w:rsid w:val="00756CDC"/>
    <w:rsid w:val="00756DD9"/>
    <w:rsid w:val="00757551"/>
    <w:rsid w:val="007576CA"/>
    <w:rsid w:val="00757A3A"/>
    <w:rsid w:val="00757C25"/>
    <w:rsid w:val="00757EE6"/>
    <w:rsid w:val="00757F64"/>
    <w:rsid w:val="00760628"/>
    <w:rsid w:val="007606EA"/>
    <w:rsid w:val="007608BF"/>
    <w:rsid w:val="00761521"/>
    <w:rsid w:val="00761854"/>
    <w:rsid w:val="007618FA"/>
    <w:rsid w:val="00761A1C"/>
    <w:rsid w:val="0076292B"/>
    <w:rsid w:val="00762BC8"/>
    <w:rsid w:val="00762D8B"/>
    <w:rsid w:val="007631E0"/>
    <w:rsid w:val="0076396E"/>
    <w:rsid w:val="00763ACE"/>
    <w:rsid w:val="00763DA0"/>
    <w:rsid w:val="007643A3"/>
    <w:rsid w:val="0076443F"/>
    <w:rsid w:val="00764490"/>
    <w:rsid w:val="0076538F"/>
    <w:rsid w:val="00765619"/>
    <w:rsid w:val="00765886"/>
    <w:rsid w:val="00765AAA"/>
    <w:rsid w:val="0076650C"/>
    <w:rsid w:val="0076656A"/>
    <w:rsid w:val="0076666E"/>
    <w:rsid w:val="007668F8"/>
    <w:rsid w:val="007669A7"/>
    <w:rsid w:val="00766B98"/>
    <w:rsid w:val="00766BEB"/>
    <w:rsid w:val="0076758E"/>
    <w:rsid w:val="00767799"/>
    <w:rsid w:val="00767A31"/>
    <w:rsid w:val="00767F34"/>
    <w:rsid w:val="007708FF"/>
    <w:rsid w:val="00771551"/>
    <w:rsid w:val="00771D19"/>
    <w:rsid w:val="00771DBD"/>
    <w:rsid w:val="00771E38"/>
    <w:rsid w:val="00771F03"/>
    <w:rsid w:val="00771F88"/>
    <w:rsid w:val="00772515"/>
    <w:rsid w:val="007728CD"/>
    <w:rsid w:val="00772A67"/>
    <w:rsid w:val="00772DFB"/>
    <w:rsid w:val="0077311D"/>
    <w:rsid w:val="0077329D"/>
    <w:rsid w:val="0077377A"/>
    <w:rsid w:val="007737ED"/>
    <w:rsid w:val="00773E38"/>
    <w:rsid w:val="0077417A"/>
    <w:rsid w:val="00774B9B"/>
    <w:rsid w:val="00774D2A"/>
    <w:rsid w:val="00774DB3"/>
    <w:rsid w:val="00774E96"/>
    <w:rsid w:val="0077581B"/>
    <w:rsid w:val="0077675A"/>
    <w:rsid w:val="0077737E"/>
    <w:rsid w:val="007776EF"/>
    <w:rsid w:val="00777791"/>
    <w:rsid w:val="007777D2"/>
    <w:rsid w:val="00777CB9"/>
    <w:rsid w:val="00777D05"/>
    <w:rsid w:val="007805EC"/>
    <w:rsid w:val="00780767"/>
    <w:rsid w:val="00780C82"/>
    <w:rsid w:val="007811E4"/>
    <w:rsid w:val="0078127E"/>
    <w:rsid w:val="007815AC"/>
    <w:rsid w:val="0078191A"/>
    <w:rsid w:val="007826CF"/>
    <w:rsid w:val="00782E7E"/>
    <w:rsid w:val="00782EAF"/>
    <w:rsid w:val="007837CB"/>
    <w:rsid w:val="00783969"/>
    <w:rsid w:val="00783B6B"/>
    <w:rsid w:val="0078429B"/>
    <w:rsid w:val="007849D9"/>
    <w:rsid w:val="00784C98"/>
    <w:rsid w:val="00784FB7"/>
    <w:rsid w:val="007853ED"/>
    <w:rsid w:val="00785BE3"/>
    <w:rsid w:val="00785C23"/>
    <w:rsid w:val="00785C88"/>
    <w:rsid w:val="00785E89"/>
    <w:rsid w:val="00785F63"/>
    <w:rsid w:val="007863B6"/>
    <w:rsid w:val="0078649F"/>
    <w:rsid w:val="00786EF8"/>
    <w:rsid w:val="00786F42"/>
    <w:rsid w:val="00786F44"/>
    <w:rsid w:val="007872FA"/>
    <w:rsid w:val="00787D9B"/>
    <w:rsid w:val="007903CF"/>
    <w:rsid w:val="00790556"/>
    <w:rsid w:val="0079080E"/>
    <w:rsid w:val="00790A13"/>
    <w:rsid w:val="00790FBA"/>
    <w:rsid w:val="00791625"/>
    <w:rsid w:val="0079190A"/>
    <w:rsid w:val="00792433"/>
    <w:rsid w:val="00792749"/>
    <w:rsid w:val="007927B0"/>
    <w:rsid w:val="00792831"/>
    <w:rsid w:val="0079301D"/>
    <w:rsid w:val="0079353F"/>
    <w:rsid w:val="00793744"/>
    <w:rsid w:val="00793ADE"/>
    <w:rsid w:val="00793B2C"/>
    <w:rsid w:val="00793E34"/>
    <w:rsid w:val="00794185"/>
    <w:rsid w:val="00794448"/>
    <w:rsid w:val="0079501D"/>
    <w:rsid w:val="007950FF"/>
    <w:rsid w:val="007952C4"/>
    <w:rsid w:val="0079568D"/>
    <w:rsid w:val="00795805"/>
    <w:rsid w:val="00795A2F"/>
    <w:rsid w:val="00795B2B"/>
    <w:rsid w:val="00796539"/>
    <w:rsid w:val="007968F3"/>
    <w:rsid w:val="007975E6"/>
    <w:rsid w:val="00797686"/>
    <w:rsid w:val="00797D7C"/>
    <w:rsid w:val="007A06C2"/>
    <w:rsid w:val="007A0F2F"/>
    <w:rsid w:val="007A0F4F"/>
    <w:rsid w:val="007A16C6"/>
    <w:rsid w:val="007A1AB7"/>
    <w:rsid w:val="007A1AEA"/>
    <w:rsid w:val="007A1B48"/>
    <w:rsid w:val="007A1BA3"/>
    <w:rsid w:val="007A2BC8"/>
    <w:rsid w:val="007A314C"/>
    <w:rsid w:val="007A31D3"/>
    <w:rsid w:val="007A392D"/>
    <w:rsid w:val="007A3E24"/>
    <w:rsid w:val="007A3F53"/>
    <w:rsid w:val="007A421B"/>
    <w:rsid w:val="007A42AF"/>
    <w:rsid w:val="007A4675"/>
    <w:rsid w:val="007A5291"/>
    <w:rsid w:val="007A53D6"/>
    <w:rsid w:val="007A5868"/>
    <w:rsid w:val="007A58AE"/>
    <w:rsid w:val="007A59A4"/>
    <w:rsid w:val="007A6021"/>
    <w:rsid w:val="007A6038"/>
    <w:rsid w:val="007A62E2"/>
    <w:rsid w:val="007A677C"/>
    <w:rsid w:val="007A739A"/>
    <w:rsid w:val="007A740E"/>
    <w:rsid w:val="007A754A"/>
    <w:rsid w:val="007A77A1"/>
    <w:rsid w:val="007A7A1B"/>
    <w:rsid w:val="007A7A57"/>
    <w:rsid w:val="007A7D7D"/>
    <w:rsid w:val="007B00C5"/>
    <w:rsid w:val="007B04B8"/>
    <w:rsid w:val="007B0616"/>
    <w:rsid w:val="007B09DA"/>
    <w:rsid w:val="007B1573"/>
    <w:rsid w:val="007B15B8"/>
    <w:rsid w:val="007B15CD"/>
    <w:rsid w:val="007B1644"/>
    <w:rsid w:val="007B1984"/>
    <w:rsid w:val="007B20CA"/>
    <w:rsid w:val="007B219D"/>
    <w:rsid w:val="007B226B"/>
    <w:rsid w:val="007B257C"/>
    <w:rsid w:val="007B2699"/>
    <w:rsid w:val="007B27CF"/>
    <w:rsid w:val="007B2B0F"/>
    <w:rsid w:val="007B2DED"/>
    <w:rsid w:val="007B3306"/>
    <w:rsid w:val="007B3856"/>
    <w:rsid w:val="007B38F5"/>
    <w:rsid w:val="007B3E95"/>
    <w:rsid w:val="007B42BA"/>
    <w:rsid w:val="007B4761"/>
    <w:rsid w:val="007B4DBA"/>
    <w:rsid w:val="007B51E7"/>
    <w:rsid w:val="007B54C3"/>
    <w:rsid w:val="007B6AD6"/>
    <w:rsid w:val="007B6D65"/>
    <w:rsid w:val="007B6E28"/>
    <w:rsid w:val="007B6E40"/>
    <w:rsid w:val="007B6F25"/>
    <w:rsid w:val="007B7E1E"/>
    <w:rsid w:val="007C0055"/>
    <w:rsid w:val="007C00CD"/>
    <w:rsid w:val="007C043D"/>
    <w:rsid w:val="007C0456"/>
    <w:rsid w:val="007C07D1"/>
    <w:rsid w:val="007C09DA"/>
    <w:rsid w:val="007C0AE4"/>
    <w:rsid w:val="007C0B9B"/>
    <w:rsid w:val="007C0D4D"/>
    <w:rsid w:val="007C11C9"/>
    <w:rsid w:val="007C132E"/>
    <w:rsid w:val="007C14BF"/>
    <w:rsid w:val="007C1A1A"/>
    <w:rsid w:val="007C1CC7"/>
    <w:rsid w:val="007C1DC8"/>
    <w:rsid w:val="007C1FC0"/>
    <w:rsid w:val="007C276A"/>
    <w:rsid w:val="007C2B64"/>
    <w:rsid w:val="007C2D4C"/>
    <w:rsid w:val="007C370A"/>
    <w:rsid w:val="007C38B8"/>
    <w:rsid w:val="007C3A4E"/>
    <w:rsid w:val="007C416A"/>
    <w:rsid w:val="007C4A2C"/>
    <w:rsid w:val="007C4E13"/>
    <w:rsid w:val="007C5248"/>
    <w:rsid w:val="007C56BB"/>
    <w:rsid w:val="007C56E0"/>
    <w:rsid w:val="007C5D02"/>
    <w:rsid w:val="007C6710"/>
    <w:rsid w:val="007C69DD"/>
    <w:rsid w:val="007C75EB"/>
    <w:rsid w:val="007C7906"/>
    <w:rsid w:val="007C7DBD"/>
    <w:rsid w:val="007D032A"/>
    <w:rsid w:val="007D03C9"/>
    <w:rsid w:val="007D07CA"/>
    <w:rsid w:val="007D0861"/>
    <w:rsid w:val="007D0BFB"/>
    <w:rsid w:val="007D0C9D"/>
    <w:rsid w:val="007D0DFE"/>
    <w:rsid w:val="007D102C"/>
    <w:rsid w:val="007D187D"/>
    <w:rsid w:val="007D18C8"/>
    <w:rsid w:val="007D1BFC"/>
    <w:rsid w:val="007D220B"/>
    <w:rsid w:val="007D22FF"/>
    <w:rsid w:val="007D2ADE"/>
    <w:rsid w:val="007D2DC3"/>
    <w:rsid w:val="007D37A7"/>
    <w:rsid w:val="007D38BE"/>
    <w:rsid w:val="007D3917"/>
    <w:rsid w:val="007D3945"/>
    <w:rsid w:val="007D3B02"/>
    <w:rsid w:val="007D3C11"/>
    <w:rsid w:val="007D3D4C"/>
    <w:rsid w:val="007D3D94"/>
    <w:rsid w:val="007D4518"/>
    <w:rsid w:val="007D4B4B"/>
    <w:rsid w:val="007D4F13"/>
    <w:rsid w:val="007D517A"/>
    <w:rsid w:val="007D5931"/>
    <w:rsid w:val="007D60C8"/>
    <w:rsid w:val="007D7470"/>
    <w:rsid w:val="007D76B4"/>
    <w:rsid w:val="007D7B8C"/>
    <w:rsid w:val="007E00FA"/>
    <w:rsid w:val="007E04AA"/>
    <w:rsid w:val="007E0AC4"/>
    <w:rsid w:val="007E153D"/>
    <w:rsid w:val="007E1B50"/>
    <w:rsid w:val="007E2017"/>
    <w:rsid w:val="007E26C4"/>
    <w:rsid w:val="007E278B"/>
    <w:rsid w:val="007E29D4"/>
    <w:rsid w:val="007E29FF"/>
    <w:rsid w:val="007E2C4B"/>
    <w:rsid w:val="007E2EDB"/>
    <w:rsid w:val="007E3289"/>
    <w:rsid w:val="007E3361"/>
    <w:rsid w:val="007E38A1"/>
    <w:rsid w:val="007E3B4F"/>
    <w:rsid w:val="007E3EFE"/>
    <w:rsid w:val="007E3F54"/>
    <w:rsid w:val="007E4170"/>
    <w:rsid w:val="007E4BF6"/>
    <w:rsid w:val="007E500D"/>
    <w:rsid w:val="007E53F1"/>
    <w:rsid w:val="007E61AF"/>
    <w:rsid w:val="007E61F4"/>
    <w:rsid w:val="007E641C"/>
    <w:rsid w:val="007E6426"/>
    <w:rsid w:val="007E66E1"/>
    <w:rsid w:val="007E6CDA"/>
    <w:rsid w:val="007E75C3"/>
    <w:rsid w:val="007E7769"/>
    <w:rsid w:val="007E77A3"/>
    <w:rsid w:val="007E77BF"/>
    <w:rsid w:val="007E78B3"/>
    <w:rsid w:val="007E7912"/>
    <w:rsid w:val="007F0106"/>
    <w:rsid w:val="007F0165"/>
    <w:rsid w:val="007F01D0"/>
    <w:rsid w:val="007F03B2"/>
    <w:rsid w:val="007F054A"/>
    <w:rsid w:val="007F0551"/>
    <w:rsid w:val="007F07BC"/>
    <w:rsid w:val="007F0DAC"/>
    <w:rsid w:val="007F0F33"/>
    <w:rsid w:val="007F111E"/>
    <w:rsid w:val="007F1193"/>
    <w:rsid w:val="007F139B"/>
    <w:rsid w:val="007F20B6"/>
    <w:rsid w:val="007F2542"/>
    <w:rsid w:val="007F2BFE"/>
    <w:rsid w:val="007F2C27"/>
    <w:rsid w:val="007F3030"/>
    <w:rsid w:val="007F30EF"/>
    <w:rsid w:val="007F31DF"/>
    <w:rsid w:val="007F3857"/>
    <w:rsid w:val="007F3D28"/>
    <w:rsid w:val="007F400D"/>
    <w:rsid w:val="007F41BA"/>
    <w:rsid w:val="007F456C"/>
    <w:rsid w:val="007F469E"/>
    <w:rsid w:val="007F4D8E"/>
    <w:rsid w:val="007F50ED"/>
    <w:rsid w:val="007F5309"/>
    <w:rsid w:val="007F539A"/>
    <w:rsid w:val="007F5445"/>
    <w:rsid w:val="007F5843"/>
    <w:rsid w:val="007F5CDB"/>
    <w:rsid w:val="007F5EA2"/>
    <w:rsid w:val="007F5EA7"/>
    <w:rsid w:val="007F62E0"/>
    <w:rsid w:val="007F6CA1"/>
    <w:rsid w:val="007F6E33"/>
    <w:rsid w:val="007F6EFE"/>
    <w:rsid w:val="007F7A1C"/>
    <w:rsid w:val="007F7C98"/>
    <w:rsid w:val="007F7D92"/>
    <w:rsid w:val="00800036"/>
    <w:rsid w:val="00800306"/>
    <w:rsid w:val="008005E2"/>
    <w:rsid w:val="00800670"/>
    <w:rsid w:val="008009B8"/>
    <w:rsid w:val="00800EA3"/>
    <w:rsid w:val="00801178"/>
    <w:rsid w:val="00801998"/>
    <w:rsid w:val="008019C4"/>
    <w:rsid w:val="00801ABC"/>
    <w:rsid w:val="008025D8"/>
    <w:rsid w:val="0080275D"/>
    <w:rsid w:val="00802A2E"/>
    <w:rsid w:val="00802E96"/>
    <w:rsid w:val="00803086"/>
    <w:rsid w:val="008036F9"/>
    <w:rsid w:val="0080414E"/>
    <w:rsid w:val="00804E8C"/>
    <w:rsid w:val="008055BE"/>
    <w:rsid w:val="008056C9"/>
    <w:rsid w:val="00805933"/>
    <w:rsid w:val="00805BF3"/>
    <w:rsid w:val="008062B4"/>
    <w:rsid w:val="0080653C"/>
    <w:rsid w:val="008065E4"/>
    <w:rsid w:val="00806BBD"/>
    <w:rsid w:val="0080735A"/>
    <w:rsid w:val="00807481"/>
    <w:rsid w:val="00807583"/>
    <w:rsid w:val="0081017C"/>
    <w:rsid w:val="0081071C"/>
    <w:rsid w:val="00810A54"/>
    <w:rsid w:val="00810F16"/>
    <w:rsid w:val="00810F8C"/>
    <w:rsid w:val="00811D94"/>
    <w:rsid w:val="00811F70"/>
    <w:rsid w:val="00812493"/>
    <w:rsid w:val="00812940"/>
    <w:rsid w:val="00813661"/>
    <w:rsid w:val="0081366F"/>
    <w:rsid w:val="00813A1B"/>
    <w:rsid w:val="00813B69"/>
    <w:rsid w:val="00814216"/>
    <w:rsid w:val="00814311"/>
    <w:rsid w:val="00814318"/>
    <w:rsid w:val="0081468E"/>
    <w:rsid w:val="00814FF5"/>
    <w:rsid w:val="00815318"/>
    <w:rsid w:val="00815466"/>
    <w:rsid w:val="00815C79"/>
    <w:rsid w:val="00816055"/>
    <w:rsid w:val="00816061"/>
    <w:rsid w:val="00816163"/>
    <w:rsid w:val="0081698A"/>
    <w:rsid w:val="00816AC7"/>
    <w:rsid w:val="008171BF"/>
    <w:rsid w:val="0081733D"/>
    <w:rsid w:val="008173FF"/>
    <w:rsid w:val="008174DA"/>
    <w:rsid w:val="00817B99"/>
    <w:rsid w:val="00817C33"/>
    <w:rsid w:val="00820479"/>
    <w:rsid w:val="008205B0"/>
    <w:rsid w:val="008208F6"/>
    <w:rsid w:val="00820CB4"/>
    <w:rsid w:val="00821042"/>
    <w:rsid w:val="00821176"/>
    <w:rsid w:val="008217A8"/>
    <w:rsid w:val="008218BD"/>
    <w:rsid w:val="00821980"/>
    <w:rsid w:val="00821A88"/>
    <w:rsid w:val="00821B7F"/>
    <w:rsid w:val="00821BEF"/>
    <w:rsid w:val="008221CA"/>
    <w:rsid w:val="008226D2"/>
    <w:rsid w:val="00822748"/>
    <w:rsid w:val="00822779"/>
    <w:rsid w:val="00822E21"/>
    <w:rsid w:val="008234E4"/>
    <w:rsid w:val="00823989"/>
    <w:rsid w:val="00823CA8"/>
    <w:rsid w:val="00823CE3"/>
    <w:rsid w:val="00823EFE"/>
    <w:rsid w:val="0082425E"/>
    <w:rsid w:val="00824A0B"/>
    <w:rsid w:val="00824AF6"/>
    <w:rsid w:val="00824E52"/>
    <w:rsid w:val="00824FB5"/>
    <w:rsid w:val="008250D5"/>
    <w:rsid w:val="008251AB"/>
    <w:rsid w:val="0082543B"/>
    <w:rsid w:val="00825459"/>
    <w:rsid w:val="008260B0"/>
    <w:rsid w:val="008265EB"/>
    <w:rsid w:val="008267C8"/>
    <w:rsid w:val="0082689C"/>
    <w:rsid w:val="0082714F"/>
    <w:rsid w:val="0082763C"/>
    <w:rsid w:val="00830214"/>
    <w:rsid w:val="00830690"/>
    <w:rsid w:val="0083170F"/>
    <w:rsid w:val="00831FBE"/>
    <w:rsid w:val="00832001"/>
    <w:rsid w:val="00832008"/>
    <w:rsid w:val="008320FE"/>
    <w:rsid w:val="008321AB"/>
    <w:rsid w:val="0083227D"/>
    <w:rsid w:val="00832624"/>
    <w:rsid w:val="008328A4"/>
    <w:rsid w:val="00832996"/>
    <w:rsid w:val="00832A4A"/>
    <w:rsid w:val="00832EBC"/>
    <w:rsid w:val="00832F3A"/>
    <w:rsid w:val="008331FA"/>
    <w:rsid w:val="00833213"/>
    <w:rsid w:val="00833A3C"/>
    <w:rsid w:val="00833C41"/>
    <w:rsid w:val="00833E32"/>
    <w:rsid w:val="00833F85"/>
    <w:rsid w:val="008341C6"/>
    <w:rsid w:val="008341D4"/>
    <w:rsid w:val="008346AF"/>
    <w:rsid w:val="00834726"/>
    <w:rsid w:val="00834761"/>
    <w:rsid w:val="0083497A"/>
    <w:rsid w:val="00834C7F"/>
    <w:rsid w:val="00835AD0"/>
    <w:rsid w:val="00835C35"/>
    <w:rsid w:val="0083637C"/>
    <w:rsid w:val="00836978"/>
    <w:rsid w:val="008370A2"/>
    <w:rsid w:val="008370A9"/>
    <w:rsid w:val="00837DE5"/>
    <w:rsid w:val="00840131"/>
    <w:rsid w:val="0084023B"/>
    <w:rsid w:val="00840324"/>
    <w:rsid w:val="008404C9"/>
    <w:rsid w:val="008408D9"/>
    <w:rsid w:val="00840C4B"/>
    <w:rsid w:val="00840D8C"/>
    <w:rsid w:val="00841111"/>
    <w:rsid w:val="008417B0"/>
    <w:rsid w:val="00841858"/>
    <w:rsid w:val="00841A67"/>
    <w:rsid w:val="00842064"/>
    <w:rsid w:val="0084263A"/>
    <w:rsid w:val="00842981"/>
    <w:rsid w:val="00842EFD"/>
    <w:rsid w:val="008439EE"/>
    <w:rsid w:val="00843F7D"/>
    <w:rsid w:val="00844B88"/>
    <w:rsid w:val="00844CCA"/>
    <w:rsid w:val="00844D10"/>
    <w:rsid w:val="00844DB1"/>
    <w:rsid w:val="00845054"/>
    <w:rsid w:val="00845A83"/>
    <w:rsid w:val="00845C4B"/>
    <w:rsid w:val="0084606B"/>
    <w:rsid w:val="00846158"/>
    <w:rsid w:val="008467CF"/>
    <w:rsid w:val="0084714A"/>
    <w:rsid w:val="0084749D"/>
    <w:rsid w:val="008474FF"/>
    <w:rsid w:val="008478AE"/>
    <w:rsid w:val="008503A3"/>
    <w:rsid w:val="00850455"/>
    <w:rsid w:val="0085077F"/>
    <w:rsid w:val="008508D6"/>
    <w:rsid w:val="00850D1F"/>
    <w:rsid w:val="008512BC"/>
    <w:rsid w:val="008515D6"/>
    <w:rsid w:val="008518F1"/>
    <w:rsid w:val="00852103"/>
    <w:rsid w:val="008521C4"/>
    <w:rsid w:val="0085226E"/>
    <w:rsid w:val="0085234B"/>
    <w:rsid w:val="008528B0"/>
    <w:rsid w:val="00852C53"/>
    <w:rsid w:val="00852CB4"/>
    <w:rsid w:val="008532E1"/>
    <w:rsid w:val="0085345F"/>
    <w:rsid w:val="008534FD"/>
    <w:rsid w:val="00853554"/>
    <w:rsid w:val="00853933"/>
    <w:rsid w:val="00853988"/>
    <w:rsid w:val="00853AD1"/>
    <w:rsid w:val="00853C18"/>
    <w:rsid w:val="00853F75"/>
    <w:rsid w:val="0085425C"/>
    <w:rsid w:val="0085475E"/>
    <w:rsid w:val="00854D5F"/>
    <w:rsid w:val="00854E90"/>
    <w:rsid w:val="00855878"/>
    <w:rsid w:val="00855925"/>
    <w:rsid w:val="00855F80"/>
    <w:rsid w:val="0085622B"/>
    <w:rsid w:val="00856288"/>
    <w:rsid w:val="00856F0B"/>
    <w:rsid w:val="00856F68"/>
    <w:rsid w:val="0085717C"/>
    <w:rsid w:val="00857209"/>
    <w:rsid w:val="008573E2"/>
    <w:rsid w:val="008576F7"/>
    <w:rsid w:val="0085794C"/>
    <w:rsid w:val="00857BA6"/>
    <w:rsid w:val="00857CF0"/>
    <w:rsid w:val="00860292"/>
    <w:rsid w:val="008606B1"/>
    <w:rsid w:val="008607F5"/>
    <w:rsid w:val="008608AA"/>
    <w:rsid w:val="00860F60"/>
    <w:rsid w:val="0086119E"/>
    <w:rsid w:val="008611A9"/>
    <w:rsid w:val="00861445"/>
    <w:rsid w:val="00861F06"/>
    <w:rsid w:val="0086232A"/>
    <w:rsid w:val="00862789"/>
    <w:rsid w:val="00862C77"/>
    <w:rsid w:val="00862DB8"/>
    <w:rsid w:val="00862E5A"/>
    <w:rsid w:val="008639A7"/>
    <w:rsid w:val="00863AB2"/>
    <w:rsid w:val="0086482E"/>
    <w:rsid w:val="00864EF8"/>
    <w:rsid w:val="00865164"/>
    <w:rsid w:val="008656D2"/>
    <w:rsid w:val="008657E0"/>
    <w:rsid w:val="00865A93"/>
    <w:rsid w:val="00865E01"/>
    <w:rsid w:val="0086608C"/>
    <w:rsid w:val="00866583"/>
    <w:rsid w:val="0086666C"/>
    <w:rsid w:val="00866F1B"/>
    <w:rsid w:val="00867153"/>
    <w:rsid w:val="00867D58"/>
    <w:rsid w:val="00867EFD"/>
    <w:rsid w:val="00867FDD"/>
    <w:rsid w:val="00870546"/>
    <w:rsid w:val="008707CC"/>
    <w:rsid w:val="00870909"/>
    <w:rsid w:val="008709E3"/>
    <w:rsid w:val="00870F93"/>
    <w:rsid w:val="00871133"/>
    <w:rsid w:val="0087159C"/>
    <w:rsid w:val="00871C90"/>
    <w:rsid w:val="00871E31"/>
    <w:rsid w:val="00872100"/>
    <w:rsid w:val="008726AE"/>
    <w:rsid w:val="00872846"/>
    <w:rsid w:val="00872BFD"/>
    <w:rsid w:val="00872DE1"/>
    <w:rsid w:val="008730D5"/>
    <w:rsid w:val="00873227"/>
    <w:rsid w:val="008732AD"/>
    <w:rsid w:val="008736E8"/>
    <w:rsid w:val="00873DF7"/>
    <w:rsid w:val="00873E05"/>
    <w:rsid w:val="008758F0"/>
    <w:rsid w:val="008759A9"/>
    <w:rsid w:val="00875B5B"/>
    <w:rsid w:val="00876022"/>
    <w:rsid w:val="008764EF"/>
    <w:rsid w:val="00876600"/>
    <w:rsid w:val="008769A0"/>
    <w:rsid w:val="0087704E"/>
    <w:rsid w:val="008772C0"/>
    <w:rsid w:val="008774F6"/>
    <w:rsid w:val="008779D6"/>
    <w:rsid w:val="00877C20"/>
    <w:rsid w:val="00880352"/>
    <w:rsid w:val="00880384"/>
    <w:rsid w:val="008808A8"/>
    <w:rsid w:val="00880A1F"/>
    <w:rsid w:val="00880E3C"/>
    <w:rsid w:val="0088116B"/>
    <w:rsid w:val="008811B4"/>
    <w:rsid w:val="0088153A"/>
    <w:rsid w:val="008815DF"/>
    <w:rsid w:val="00881733"/>
    <w:rsid w:val="00881755"/>
    <w:rsid w:val="00881B5C"/>
    <w:rsid w:val="00882604"/>
    <w:rsid w:val="00882916"/>
    <w:rsid w:val="00882970"/>
    <w:rsid w:val="00882ACB"/>
    <w:rsid w:val="00882B01"/>
    <w:rsid w:val="0088314C"/>
    <w:rsid w:val="008835FF"/>
    <w:rsid w:val="00883DD7"/>
    <w:rsid w:val="00883DE2"/>
    <w:rsid w:val="00883E30"/>
    <w:rsid w:val="008840E1"/>
    <w:rsid w:val="008845F8"/>
    <w:rsid w:val="00884646"/>
    <w:rsid w:val="00884682"/>
    <w:rsid w:val="00884A43"/>
    <w:rsid w:val="00884B3E"/>
    <w:rsid w:val="00884CC1"/>
    <w:rsid w:val="00884DF9"/>
    <w:rsid w:val="00884E15"/>
    <w:rsid w:val="00884E7D"/>
    <w:rsid w:val="00885AD1"/>
    <w:rsid w:val="00885D55"/>
    <w:rsid w:val="008860FD"/>
    <w:rsid w:val="00886552"/>
    <w:rsid w:val="00886589"/>
    <w:rsid w:val="008866AE"/>
    <w:rsid w:val="008868AD"/>
    <w:rsid w:val="008869C0"/>
    <w:rsid w:val="008871A4"/>
    <w:rsid w:val="00887A95"/>
    <w:rsid w:val="00887C24"/>
    <w:rsid w:val="00887D85"/>
    <w:rsid w:val="00887EF9"/>
    <w:rsid w:val="008901C6"/>
    <w:rsid w:val="00890B3D"/>
    <w:rsid w:val="00890F1B"/>
    <w:rsid w:val="00891976"/>
    <w:rsid w:val="0089269E"/>
    <w:rsid w:val="00892CE8"/>
    <w:rsid w:val="00892CF8"/>
    <w:rsid w:val="00892E8C"/>
    <w:rsid w:val="00893107"/>
    <w:rsid w:val="00893CE5"/>
    <w:rsid w:val="0089446B"/>
    <w:rsid w:val="00894987"/>
    <w:rsid w:val="00894A47"/>
    <w:rsid w:val="00895469"/>
    <w:rsid w:val="008958AF"/>
    <w:rsid w:val="00895A6B"/>
    <w:rsid w:val="00895D0E"/>
    <w:rsid w:val="00895F95"/>
    <w:rsid w:val="00897012"/>
    <w:rsid w:val="0089721A"/>
    <w:rsid w:val="008974AB"/>
    <w:rsid w:val="008974BF"/>
    <w:rsid w:val="008975FE"/>
    <w:rsid w:val="00897A26"/>
    <w:rsid w:val="00897B27"/>
    <w:rsid w:val="008A04A2"/>
    <w:rsid w:val="008A0CCA"/>
    <w:rsid w:val="008A112D"/>
    <w:rsid w:val="008A11B5"/>
    <w:rsid w:val="008A1219"/>
    <w:rsid w:val="008A12BD"/>
    <w:rsid w:val="008A15E9"/>
    <w:rsid w:val="008A165E"/>
    <w:rsid w:val="008A18AF"/>
    <w:rsid w:val="008A1CA8"/>
    <w:rsid w:val="008A1D7E"/>
    <w:rsid w:val="008A1F17"/>
    <w:rsid w:val="008A22FE"/>
    <w:rsid w:val="008A23F0"/>
    <w:rsid w:val="008A2BDF"/>
    <w:rsid w:val="008A3436"/>
    <w:rsid w:val="008A3B22"/>
    <w:rsid w:val="008A4890"/>
    <w:rsid w:val="008A4A5C"/>
    <w:rsid w:val="008A4B26"/>
    <w:rsid w:val="008A4BFC"/>
    <w:rsid w:val="008A4E6A"/>
    <w:rsid w:val="008A52FE"/>
    <w:rsid w:val="008A53EF"/>
    <w:rsid w:val="008A55B7"/>
    <w:rsid w:val="008A55ED"/>
    <w:rsid w:val="008A56D2"/>
    <w:rsid w:val="008A581C"/>
    <w:rsid w:val="008A5BC1"/>
    <w:rsid w:val="008A6450"/>
    <w:rsid w:val="008A6E3D"/>
    <w:rsid w:val="008A7183"/>
    <w:rsid w:val="008A71D8"/>
    <w:rsid w:val="008A743C"/>
    <w:rsid w:val="008A76C7"/>
    <w:rsid w:val="008A7BAE"/>
    <w:rsid w:val="008A7EA1"/>
    <w:rsid w:val="008A7F48"/>
    <w:rsid w:val="008B038C"/>
    <w:rsid w:val="008B1234"/>
    <w:rsid w:val="008B13A2"/>
    <w:rsid w:val="008B17EC"/>
    <w:rsid w:val="008B1CC3"/>
    <w:rsid w:val="008B1E86"/>
    <w:rsid w:val="008B1FF8"/>
    <w:rsid w:val="008B21C0"/>
    <w:rsid w:val="008B224B"/>
    <w:rsid w:val="008B2609"/>
    <w:rsid w:val="008B2E72"/>
    <w:rsid w:val="008B3385"/>
    <w:rsid w:val="008B33C7"/>
    <w:rsid w:val="008B33E1"/>
    <w:rsid w:val="008B377F"/>
    <w:rsid w:val="008B387C"/>
    <w:rsid w:val="008B3987"/>
    <w:rsid w:val="008B4746"/>
    <w:rsid w:val="008B4EC5"/>
    <w:rsid w:val="008B5128"/>
    <w:rsid w:val="008B543F"/>
    <w:rsid w:val="008B5872"/>
    <w:rsid w:val="008B59CF"/>
    <w:rsid w:val="008B5CB3"/>
    <w:rsid w:val="008B662E"/>
    <w:rsid w:val="008B68F9"/>
    <w:rsid w:val="008B6C2D"/>
    <w:rsid w:val="008B6E0E"/>
    <w:rsid w:val="008B73C2"/>
    <w:rsid w:val="008B7591"/>
    <w:rsid w:val="008B77ED"/>
    <w:rsid w:val="008B7DFA"/>
    <w:rsid w:val="008B7F80"/>
    <w:rsid w:val="008C0274"/>
    <w:rsid w:val="008C0ED6"/>
    <w:rsid w:val="008C10C6"/>
    <w:rsid w:val="008C119C"/>
    <w:rsid w:val="008C1264"/>
    <w:rsid w:val="008C134F"/>
    <w:rsid w:val="008C2166"/>
    <w:rsid w:val="008C2183"/>
    <w:rsid w:val="008C2204"/>
    <w:rsid w:val="008C25EE"/>
    <w:rsid w:val="008C2707"/>
    <w:rsid w:val="008C3196"/>
    <w:rsid w:val="008C32E8"/>
    <w:rsid w:val="008C35DC"/>
    <w:rsid w:val="008C4BED"/>
    <w:rsid w:val="008C5587"/>
    <w:rsid w:val="008C5721"/>
    <w:rsid w:val="008C6866"/>
    <w:rsid w:val="008C75CE"/>
    <w:rsid w:val="008C7BF4"/>
    <w:rsid w:val="008D01B5"/>
    <w:rsid w:val="008D024D"/>
    <w:rsid w:val="008D09E7"/>
    <w:rsid w:val="008D0B54"/>
    <w:rsid w:val="008D0C3B"/>
    <w:rsid w:val="008D0CC6"/>
    <w:rsid w:val="008D1096"/>
    <w:rsid w:val="008D12F4"/>
    <w:rsid w:val="008D1650"/>
    <w:rsid w:val="008D18A7"/>
    <w:rsid w:val="008D1B04"/>
    <w:rsid w:val="008D1DC0"/>
    <w:rsid w:val="008D1EC1"/>
    <w:rsid w:val="008D1FC7"/>
    <w:rsid w:val="008D2028"/>
    <w:rsid w:val="008D24FD"/>
    <w:rsid w:val="008D2BD1"/>
    <w:rsid w:val="008D2CEB"/>
    <w:rsid w:val="008D2FF6"/>
    <w:rsid w:val="008D30FC"/>
    <w:rsid w:val="008D329C"/>
    <w:rsid w:val="008D378C"/>
    <w:rsid w:val="008D3939"/>
    <w:rsid w:val="008D3A70"/>
    <w:rsid w:val="008D3C37"/>
    <w:rsid w:val="008D40F1"/>
    <w:rsid w:val="008D45F7"/>
    <w:rsid w:val="008D463E"/>
    <w:rsid w:val="008D4E71"/>
    <w:rsid w:val="008D4F16"/>
    <w:rsid w:val="008D4F39"/>
    <w:rsid w:val="008D51E3"/>
    <w:rsid w:val="008D52CE"/>
    <w:rsid w:val="008D54C0"/>
    <w:rsid w:val="008D573E"/>
    <w:rsid w:val="008D5CA2"/>
    <w:rsid w:val="008D5EE1"/>
    <w:rsid w:val="008D60F7"/>
    <w:rsid w:val="008D6244"/>
    <w:rsid w:val="008D6756"/>
    <w:rsid w:val="008D6C86"/>
    <w:rsid w:val="008D70F6"/>
    <w:rsid w:val="008D72DD"/>
    <w:rsid w:val="008D7626"/>
    <w:rsid w:val="008D791D"/>
    <w:rsid w:val="008D7DAF"/>
    <w:rsid w:val="008E00C8"/>
    <w:rsid w:val="008E00E6"/>
    <w:rsid w:val="008E0BBD"/>
    <w:rsid w:val="008E0D25"/>
    <w:rsid w:val="008E0DD7"/>
    <w:rsid w:val="008E0EED"/>
    <w:rsid w:val="008E1657"/>
    <w:rsid w:val="008E19CB"/>
    <w:rsid w:val="008E2503"/>
    <w:rsid w:val="008E2A20"/>
    <w:rsid w:val="008E347F"/>
    <w:rsid w:val="008E372A"/>
    <w:rsid w:val="008E37A5"/>
    <w:rsid w:val="008E3C78"/>
    <w:rsid w:val="008E49C1"/>
    <w:rsid w:val="008E5396"/>
    <w:rsid w:val="008E5685"/>
    <w:rsid w:val="008E5D60"/>
    <w:rsid w:val="008E63E8"/>
    <w:rsid w:val="008E66E9"/>
    <w:rsid w:val="008E67A2"/>
    <w:rsid w:val="008E69C5"/>
    <w:rsid w:val="008E76E2"/>
    <w:rsid w:val="008E76E3"/>
    <w:rsid w:val="008E7829"/>
    <w:rsid w:val="008F0029"/>
    <w:rsid w:val="008F0A3A"/>
    <w:rsid w:val="008F0AD4"/>
    <w:rsid w:val="008F0EB8"/>
    <w:rsid w:val="008F108E"/>
    <w:rsid w:val="008F1316"/>
    <w:rsid w:val="008F1D5F"/>
    <w:rsid w:val="008F2761"/>
    <w:rsid w:val="008F297D"/>
    <w:rsid w:val="008F2ACA"/>
    <w:rsid w:val="008F3320"/>
    <w:rsid w:val="008F3620"/>
    <w:rsid w:val="008F3D61"/>
    <w:rsid w:val="008F4231"/>
    <w:rsid w:val="008F45AD"/>
    <w:rsid w:val="008F4835"/>
    <w:rsid w:val="008F4880"/>
    <w:rsid w:val="008F48D3"/>
    <w:rsid w:val="008F4C59"/>
    <w:rsid w:val="008F5065"/>
    <w:rsid w:val="008F533A"/>
    <w:rsid w:val="008F54A7"/>
    <w:rsid w:val="008F55B5"/>
    <w:rsid w:val="008F57D3"/>
    <w:rsid w:val="008F5829"/>
    <w:rsid w:val="008F5ACA"/>
    <w:rsid w:val="008F6290"/>
    <w:rsid w:val="008F6B0F"/>
    <w:rsid w:val="008F6E44"/>
    <w:rsid w:val="008F6FD2"/>
    <w:rsid w:val="008F7FD6"/>
    <w:rsid w:val="00900DB5"/>
    <w:rsid w:val="00900F63"/>
    <w:rsid w:val="00901202"/>
    <w:rsid w:val="00901416"/>
    <w:rsid w:val="009014C9"/>
    <w:rsid w:val="009014DC"/>
    <w:rsid w:val="0090158B"/>
    <w:rsid w:val="00901AFA"/>
    <w:rsid w:val="00901B83"/>
    <w:rsid w:val="00901FB8"/>
    <w:rsid w:val="0090241F"/>
    <w:rsid w:val="009024E4"/>
    <w:rsid w:val="009025D9"/>
    <w:rsid w:val="00902796"/>
    <w:rsid w:val="00902C42"/>
    <w:rsid w:val="00903163"/>
    <w:rsid w:val="0090319D"/>
    <w:rsid w:val="009034FC"/>
    <w:rsid w:val="0090350A"/>
    <w:rsid w:val="00903B5D"/>
    <w:rsid w:val="00903C12"/>
    <w:rsid w:val="00904001"/>
    <w:rsid w:val="00904028"/>
    <w:rsid w:val="009046B3"/>
    <w:rsid w:val="009046E3"/>
    <w:rsid w:val="00904A41"/>
    <w:rsid w:val="00904BF8"/>
    <w:rsid w:val="00904E8F"/>
    <w:rsid w:val="00905154"/>
    <w:rsid w:val="00905223"/>
    <w:rsid w:val="00905511"/>
    <w:rsid w:val="00905A2C"/>
    <w:rsid w:val="00905B09"/>
    <w:rsid w:val="00906486"/>
    <w:rsid w:val="00906713"/>
    <w:rsid w:val="00906923"/>
    <w:rsid w:val="00906ACE"/>
    <w:rsid w:val="009073C1"/>
    <w:rsid w:val="009079BA"/>
    <w:rsid w:val="00907F5F"/>
    <w:rsid w:val="009100E6"/>
    <w:rsid w:val="0091017C"/>
    <w:rsid w:val="00910606"/>
    <w:rsid w:val="00910952"/>
    <w:rsid w:val="00910AF6"/>
    <w:rsid w:val="00910DD1"/>
    <w:rsid w:val="00910E4B"/>
    <w:rsid w:val="00910EC7"/>
    <w:rsid w:val="00911565"/>
    <w:rsid w:val="009117AE"/>
    <w:rsid w:val="00911F21"/>
    <w:rsid w:val="0091201B"/>
    <w:rsid w:val="00912690"/>
    <w:rsid w:val="0091282D"/>
    <w:rsid w:val="00912AEB"/>
    <w:rsid w:val="00912E7E"/>
    <w:rsid w:val="00912E80"/>
    <w:rsid w:val="009130A2"/>
    <w:rsid w:val="00913A02"/>
    <w:rsid w:val="00913B13"/>
    <w:rsid w:val="0091494D"/>
    <w:rsid w:val="00914960"/>
    <w:rsid w:val="00914A30"/>
    <w:rsid w:val="0091505A"/>
    <w:rsid w:val="00915443"/>
    <w:rsid w:val="00915A5F"/>
    <w:rsid w:val="009160DD"/>
    <w:rsid w:val="009165A3"/>
    <w:rsid w:val="00916D56"/>
    <w:rsid w:val="0091742F"/>
    <w:rsid w:val="009179E4"/>
    <w:rsid w:val="00917CD0"/>
    <w:rsid w:val="00917E5D"/>
    <w:rsid w:val="00917ED3"/>
    <w:rsid w:val="0092017F"/>
    <w:rsid w:val="00920480"/>
    <w:rsid w:val="009204BF"/>
    <w:rsid w:val="00920866"/>
    <w:rsid w:val="0092086E"/>
    <w:rsid w:val="00920DA6"/>
    <w:rsid w:val="0092120A"/>
    <w:rsid w:val="00921341"/>
    <w:rsid w:val="00921702"/>
    <w:rsid w:val="00921944"/>
    <w:rsid w:val="0092195D"/>
    <w:rsid w:val="00921AB1"/>
    <w:rsid w:val="00921B62"/>
    <w:rsid w:val="00921E50"/>
    <w:rsid w:val="009220E7"/>
    <w:rsid w:val="009222C0"/>
    <w:rsid w:val="00922DEA"/>
    <w:rsid w:val="00922F35"/>
    <w:rsid w:val="009230B9"/>
    <w:rsid w:val="00923171"/>
    <w:rsid w:val="00923296"/>
    <w:rsid w:val="009234E9"/>
    <w:rsid w:val="00923684"/>
    <w:rsid w:val="0092374C"/>
    <w:rsid w:val="00923A19"/>
    <w:rsid w:val="00923D71"/>
    <w:rsid w:val="00923F29"/>
    <w:rsid w:val="009240B8"/>
    <w:rsid w:val="0092455B"/>
    <w:rsid w:val="00924E10"/>
    <w:rsid w:val="00924EE9"/>
    <w:rsid w:val="0092510F"/>
    <w:rsid w:val="00925331"/>
    <w:rsid w:val="00925583"/>
    <w:rsid w:val="00925938"/>
    <w:rsid w:val="00925EA5"/>
    <w:rsid w:val="009261E0"/>
    <w:rsid w:val="009264F1"/>
    <w:rsid w:val="00926858"/>
    <w:rsid w:val="00926926"/>
    <w:rsid w:val="009273B9"/>
    <w:rsid w:val="009273F6"/>
    <w:rsid w:val="0092774C"/>
    <w:rsid w:val="009277C5"/>
    <w:rsid w:val="00927D23"/>
    <w:rsid w:val="00927E22"/>
    <w:rsid w:val="0093008C"/>
    <w:rsid w:val="009301C1"/>
    <w:rsid w:val="0093026B"/>
    <w:rsid w:val="00930416"/>
    <w:rsid w:val="0093075F"/>
    <w:rsid w:val="00930C65"/>
    <w:rsid w:val="00930D55"/>
    <w:rsid w:val="00930F7F"/>
    <w:rsid w:val="00931589"/>
    <w:rsid w:val="009316F2"/>
    <w:rsid w:val="00931EB3"/>
    <w:rsid w:val="00932BB3"/>
    <w:rsid w:val="00932C40"/>
    <w:rsid w:val="00932DE7"/>
    <w:rsid w:val="0093323B"/>
    <w:rsid w:val="009334BF"/>
    <w:rsid w:val="009338A6"/>
    <w:rsid w:val="00933C58"/>
    <w:rsid w:val="00933C91"/>
    <w:rsid w:val="00933CC3"/>
    <w:rsid w:val="00933CF0"/>
    <w:rsid w:val="00933F69"/>
    <w:rsid w:val="009343E2"/>
    <w:rsid w:val="0093452F"/>
    <w:rsid w:val="009345B1"/>
    <w:rsid w:val="009348DF"/>
    <w:rsid w:val="0093497A"/>
    <w:rsid w:val="00934B4A"/>
    <w:rsid w:val="00934B4C"/>
    <w:rsid w:val="00934F03"/>
    <w:rsid w:val="0093517A"/>
    <w:rsid w:val="009351F0"/>
    <w:rsid w:val="009353A4"/>
    <w:rsid w:val="009355C0"/>
    <w:rsid w:val="009357FC"/>
    <w:rsid w:val="00935873"/>
    <w:rsid w:val="009359C4"/>
    <w:rsid w:val="00935E08"/>
    <w:rsid w:val="00935F1E"/>
    <w:rsid w:val="009360D7"/>
    <w:rsid w:val="009361A5"/>
    <w:rsid w:val="009365A4"/>
    <w:rsid w:val="00936798"/>
    <w:rsid w:val="009371AE"/>
    <w:rsid w:val="0093761A"/>
    <w:rsid w:val="00937EBC"/>
    <w:rsid w:val="009400DE"/>
    <w:rsid w:val="00940580"/>
    <w:rsid w:val="00940627"/>
    <w:rsid w:val="00940A68"/>
    <w:rsid w:val="00940AA3"/>
    <w:rsid w:val="00940C9C"/>
    <w:rsid w:val="00940E8B"/>
    <w:rsid w:val="009415DB"/>
    <w:rsid w:val="00941896"/>
    <w:rsid w:val="00941905"/>
    <w:rsid w:val="00941AB3"/>
    <w:rsid w:val="00942100"/>
    <w:rsid w:val="009423FE"/>
    <w:rsid w:val="00942589"/>
    <w:rsid w:val="009426D0"/>
    <w:rsid w:val="0094288B"/>
    <w:rsid w:val="0094292D"/>
    <w:rsid w:val="00942D39"/>
    <w:rsid w:val="00942F8A"/>
    <w:rsid w:val="00942FD6"/>
    <w:rsid w:val="009430AE"/>
    <w:rsid w:val="00943292"/>
    <w:rsid w:val="009433FC"/>
    <w:rsid w:val="00943663"/>
    <w:rsid w:val="0094381A"/>
    <w:rsid w:val="009439AD"/>
    <w:rsid w:val="00943B7A"/>
    <w:rsid w:val="00944506"/>
    <w:rsid w:val="00944762"/>
    <w:rsid w:val="00944843"/>
    <w:rsid w:val="009448EF"/>
    <w:rsid w:val="00944A01"/>
    <w:rsid w:val="00944EB9"/>
    <w:rsid w:val="00944F18"/>
    <w:rsid w:val="00945101"/>
    <w:rsid w:val="00945201"/>
    <w:rsid w:val="009452C0"/>
    <w:rsid w:val="00945734"/>
    <w:rsid w:val="009459AA"/>
    <w:rsid w:val="00945A37"/>
    <w:rsid w:val="00945D44"/>
    <w:rsid w:val="00945EEF"/>
    <w:rsid w:val="00945EF4"/>
    <w:rsid w:val="00945F3C"/>
    <w:rsid w:val="00945FC8"/>
    <w:rsid w:val="00946112"/>
    <w:rsid w:val="009461CB"/>
    <w:rsid w:val="009461CE"/>
    <w:rsid w:val="0094644A"/>
    <w:rsid w:val="00946A5B"/>
    <w:rsid w:val="00946C7D"/>
    <w:rsid w:val="00946CA4"/>
    <w:rsid w:val="00946D6A"/>
    <w:rsid w:val="00947204"/>
    <w:rsid w:val="00947F49"/>
    <w:rsid w:val="00950321"/>
    <w:rsid w:val="009507C3"/>
    <w:rsid w:val="0095094B"/>
    <w:rsid w:val="00950A4C"/>
    <w:rsid w:val="00950AC3"/>
    <w:rsid w:val="00950ED1"/>
    <w:rsid w:val="00950F11"/>
    <w:rsid w:val="00951DE0"/>
    <w:rsid w:val="009531A9"/>
    <w:rsid w:val="009531F5"/>
    <w:rsid w:val="009537ED"/>
    <w:rsid w:val="009539E1"/>
    <w:rsid w:val="00953F66"/>
    <w:rsid w:val="0095400F"/>
    <w:rsid w:val="0095403B"/>
    <w:rsid w:val="0095409B"/>
    <w:rsid w:val="00954819"/>
    <w:rsid w:val="009548E2"/>
    <w:rsid w:val="00954BED"/>
    <w:rsid w:val="00954E68"/>
    <w:rsid w:val="00955A7F"/>
    <w:rsid w:val="00955C2D"/>
    <w:rsid w:val="00956070"/>
    <w:rsid w:val="009560E1"/>
    <w:rsid w:val="00956686"/>
    <w:rsid w:val="00956802"/>
    <w:rsid w:val="00956B3E"/>
    <w:rsid w:val="0095770B"/>
    <w:rsid w:val="009577C4"/>
    <w:rsid w:val="00957F01"/>
    <w:rsid w:val="00960086"/>
    <w:rsid w:val="009600EB"/>
    <w:rsid w:val="009608B5"/>
    <w:rsid w:val="00961199"/>
    <w:rsid w:val="009613B4"/>
    <w:rsid w:val="00961CE1"/>
    <w:rsid w:val="00962BC1"/>
    <w:rsid w:val="00963116"/>
    <w:rsid w:val="00963661"/>
    <w:rsid w:val="009639B8"/>
    <w:rsid w:val="00963F1B"/>
    <w:rsid w:val="009641B3"/>
    <w:rsid w:val="0096442E"/>
    <w:rsid w:val="00964488"/>
    <w:rsid w:val="00964B69"/>
    <w:rsid w:val="00964D79"/>
    <w:rsid w:val="0096536F"/>
    <w:rsid w:val="00965E9B"/>
    <w:rsid w:val="00966075"/>
    <w:rsid w:val="00966109"/>
    <w:rsid w:val="009664B2"/>
    <w:rsid w:val="00966A09"/>
    <w:rsid w:val="00966D2D"/>
    <w:rsid w:val="00966D95"/>
    <w:rsid w:val="00966EA7"/>
    <w:rsid w:val="00966EDF"/>
    <w:rsid w:val="009671F1"/>
    <w:rsid w:val="009675B3"/>
    <w:rsid w:val="00967995"/>
    <w:rsid w:val="00970072"/>
    <w:rsid w:val="009703ED"/>
    <w:rsid w:val="00970595"/>
    <w:rsid w:val="009705DC"/>
    <w:rsid w:val="00970672"/>
    <w:rsid w:val="00970933"/>
    <w:rsid w:val="00970FC1"/>
    <w:rsid w:val="0097160F"/>
    <w:rsid w:val="00971877"/>
    <w:rsid w:val="00972925"/>
    <w:rsid w:val="009731A2"/>
    <w:rsid w:val="009733E7"/>
    <w:rsid w:val="0097344B"/>
    <w:rsid w:val="00973758"/>
    <w:rsid w:val="00973878"/>
    <w:rsid w:val="009739E2"/>
    <w:rsid w:val="00973D5B"/>
    <w:rsid w:val="00973D6E"/>
    <w:rsid w:val="00974222"/>
    <w:rsid w:val="00974236"/>
    <w:rsid w:val="00974459"/>
    <w:rsid w:val="00974871"/>
    <w:rsid w:val="00974BB9"/>
    <w:rsid w:val="00974FA1"/>
    <w:rsid w:val="00974FD5"/>
    <w:rsid w:val="00975308"/>
    <w:rsid w:val="00975459"/>
    <w:rsid w:val="00975793"/>
    <w:rsid w:val="00975A31"/>
    <w:rsid w:val="00975B7E"/>
    <w:rsid w:val="00975D0A"/>
    <w:rsid w:val="00976338"/>
    <w:rsid w:val="009764C6"/>
    <w:rsid w:val="009764DB"/>
    <w:rsid w:val="0097668A"/>
    <w:rsid w:val="0097681C"/>
    <w:rsid w:val="00976961"/>
    <w:rsid w:val="00976C42"/>
    <w:rsid w:val="00976F44"/>
    <w:rsid w:val="00977D2B"/>
    <w:rsid w:val="00977ECF"/>
    <w:rsid w:val="009803E7"/>
    <w:rsid w:val="009808C1"/>
    <w:rsid w:val="00980F66"/>
    <w:rsid w:val="0098101D"/>
    <w:rsid w:val="00981044"/>
    <w:rsid w:val="009813F1"/>
    <w:rsid w:val="00981605"/>
    <w:rsid w:val="0098185F"/>
    <w:rsid w:val="00981888"/>
    <w:rsid w:val="00981CD4"/>
    <w:rsid w:val="00982147"/>
    <w:rsid w:val="009823E2"/>
    <w:rsid w:val="00983184"/>
    <w:rsid w:val="009831E8"/>
    <w:rsid w:val="00983205"/>
    <w:rsid w:val="009836E1"/>
    <w:rsid w:val="00983783"/>
    <w:rsid w:val="00983878"/>
    <w:rsid w:val="0098389E"/>
    <w:rsid w:val="00983C14"/>
    <w:rsid w:val="00983EFA"/>
    <w:rsid w:val="00984338"/>
    <w:rsid w:val="00984DD1"/>
    <w:rsid w:val="00984DE7"/>
    <w:rsid w:val="0098522A"/>
    <w:rsid w:val="009852A1"/>
    <w:rsid w:val="009857BD"/>
    <w:rsid w:val="00985C3E"/>
    <w:rsid w:val="009867E1"/>
    <w:rsid w:val="0098684A"/>
    <w:rsid w:val="00986CAE"/>
    <w:rsid w:val="00986EE6"/>
    <w:rsid w:val="00987222"/>
    <w:rsid w:val="009872C3"/>
    <w:rsid w:val="00987449"/>
    <w:rsid w:val="00990193"/>
    <w:rsid w:val="00990221"/>
    <w:rsid w:val="00990699"/>
    <w:rsid w:val="00990881"/>
    <w:rsid w:val="00990925"/>
    <w:rsid w:val="00990A86"/>
    <w:rsid w:val="00991557"/>
    <w:rsid w:val="00992641"/>
    <w:rsid w:val="00992E8D"/>
    <w:rsid w:val="009941FD"/>
    <w:rsid w:val="009945B8"/>
    <w:rsid w:val="00994FBD"/>
    <w:rsid w:val="00995B87"/>
    <w:rsid w:val="00996309"/>
    <w:rsid w:val="009966EC"/>
    <w:rsid w:val="00996BE4"/>
    <w:rsid w:val="009976A8"/>
    <w:rsid w:val="00997DAE"/>
    <w:rsid w:val="00997E6D"/>
    <w:rsid w:val="009A0982"/>
    <w:rsid w:val="009A0994"/>
    <w:rsid w:val="009A0C59"/>
    <w:rsid w:val="009A0F0A"/>
    <w:rsid w:val="009A1176"/>
    <w:rsid w:val="009A14AD"/>
    <w:rsid w:val="009A1CF6"/>
    <w:rsid w:val="009A1DCD"/>
    <w:rsid w:val="009A2068"/>
    <w:rsid w:val="009A320A"/>
    <w:rsid w:val="009A3256"/>
    <w:rsid w:val="009A339B"/>
    <w:rsid w:val="009A34D8"/>
    <w:rsid w:val="009A34FF"/>
    <w:rsid w:val="009A39C5"/>
    <w:rsid w:val="009A4422"/>
    <w:rsid w:val="009A444C"/>
    <w:rsid w:val="009A46FA"/>
    <w:rsid w:val="009A4BC8"/>
    <w:rsid w:val="009A5410"/>
    <w:rsid w:val="009A5B15"/>
    <w:rsid w:val="009A5EE6"/>
    <w:rsid w:val="009A61F3"/>
    <w:rsid w:val="009A689D"/>
    <w:rsid w:val="009A6C20"/>
    <w:rsid w:val="009A6FC1"/>
    <w:rsid w:val="009A7019"/>
    <w:rsid w:val="009A71A8"/>
    <w:rsid w:val="009A7253"/>
    <w:rsid w:val="009A7417"/>
    <w:rsid w:val="009A75B9"/>
    <w:rsid w:val="009A7E0E"/>
    <w:rsid w:val="009A7E2F"/>
    <w:rsid w:val="009B18E2"/>
    <w:rsid w:val="009B24FF"/>
    <w:rsid w:val="009B279E"/>
    <w:rsid w:val="009B2AAE"/>
    <w:rsid w:val="009B2B71"/>
    <w:rsid w:val="009B2FB2"/>
    <w:rsid w:val="009B3A44"/>
    <w:rsid w:val="009B3D6F"/>
    <w:rsid w:val="009B3DC7"/>
    <w:rsid w:val="009B3DC8"/>
    <w:rsid w:val="009B3E46"/>
    <w:rsid w:val="009B3E5E"/>
    <w:rsid w:val="009B40AB"/>
    <w:rsid w:val="009B41D9"/>
    <w:rsid w:val="009B422E"/>
    <w:rsid w:val="009B4453"/>
    <w:rsid w:val="009B44DA"/>
    <w:rsid w:val="009B488E"/>
    <w:rsid w:val="009B4FB0"/>
    <w:rsid w:val="009B507B"/>
    <w:rsid w:val="009B51AB"/>
    <w:rsid w:val="009B547C"/>
    <w:rsid w:val="009B566D"/>
    <w:rsid w:val="009B57FA"/>
    <w:rsid w:val="009B5D01"/>
    <w:rsid w:val="009B60E2"/>
    <w:rsid w:val="009B616A"/>
    <w:rsid w:val="009B686E"/>
    <w:rsid w:val="009B68FE"/>
    <w:rsid w:val="009B6FEB"/>
    <w:rsid w:val="009B759D"/>
    <w:rsid w:val="009B79EB"/>
    <w:rsid w:val="009B7C19"/>
    <w:rsid w:val="009B7DBC"/>
    <w:rsid w:val="009C0778"/>
    <w:rsid w:val="009C0C83"/>
    <w:rsid w:val="009C0D42"/>
    <w:rsid w:val="009C0F94"/>
    <w:rsid w:val="009C17E0"/>
    <w:rsid w:val="009C184E"/>
    <w:rsid w:val="009C1E8A"/>
    <w:rsid w:val="009C2177"/>
    <w:rsid w:val="009C2EFA"/>
    <w:rsid w:val="009C337E"/>
    <w:rsid w:val="009C347F"/>
    <w:rsid w:val="009C35CD"/>
    <w:rsid w:val="009C35DE"/>
    <w:rsid w:val="009C37A4"/>
    <w:rsid w:val="009C3CD8"/>
    <w:rsid w:val="009C4336"/>
    <w:rsid w:val="009C468B"/>
    <w:rsid w:val="009C4801"/>
    <w:rsid w:val="009C4ACC"/>
    <w:rsid w:val="009C4CBB"/>
    <w:rsid w:val="009C4DB5"/>
    <w:rsid w:val="009C55B6"/>
    <w:rsid w:val="009C5931"/>
    <w:rsid w:val="009C6F7F"/>
    <w:rsid w:val="009C6FAC"/>
    <w:rsid w:val="009C791F"/>
    <w:rsid w:val="009C79F5"/>
    <w:rsid w:val="009C7D6E"/>
    <w:rsid w:val="009C7E4F"/>
    <w:rsid w:val="009C7FDA"/>
    <w:rsid w:val="009C7FFA"/>
    <w:rsid w:val="009D00F8"/>
    <w:rsid w:val="009D07A5"/>
    <w:rsid w:val="009D09FD"/>
    <w:rsid w:val="009D0F1F"/>
    <w:rsid w:val="009D10E8"/>
    <w:rsid w:val="009D12EE"/>
    <w:rsid w:val="009D1AFC"/>
    <w:rsid w:val="009D2202"/>
    <w:rsid w:val="009D2230"/>
    <w:rsid w:val="009D232B"/>
    <w:rsid w:val="009D2FDE"/>
    <w:rsid w:val="009D324B"/>
    <w:rsid w:val="009D3353"/>
    <w:rsid w:val="009D34F0"/>
    <w:rsid w:val="009D3B00"/>
    <w:rsid w:val="009D3C9F"/>
    <w:rsid w:val="009D3CA2"/>
    <w:rsid w:val="009D3CC1"/>
    <w:rsid w:val="009D414B"/>
    <w:rsid w:val="009D4918"/>
    <w:rsid w:val="009D55C4"/>
    <w:rsid w:val="009D57B9"/>
    <w:rsid w:val="009D5C15"/>
    <w:rsid w:val="009D614D"/>
    <w:rsid w:val="009D6530"/>
    <w:rsid w:val="009D669A"/>
    <w:rsid w:val="009D6C35"/>
    <w:rsid w:val="009D72EF"/>
    <w:rsid w:val="009D7530"/>
    <w:rsid w:val="009D77FE"/>
    <w:rsid w:val="009D78DD"/>
    <w:rsid w:val="009D7DBF"/>
    <w:rsid w:val="009D7F4C"/>
    <w:rsid w:val="009D7F51"/>
    <w:rsid w:val="009E041F"/>
    <w:rsid w:val="009E0436"/>
    <w:rsid w:val="009E0486"/>
    <w:rsid w:val="009E07DF"/>
    <w:rsid w:val="009E1002"/>
    <w:rsid w:val="009E101B"/>
    <w:rsid w:val="009E120E"/>
    <w:rsid w:val="009E1634"/>
    <w:rsid w:val="009E1827"/>
    <w:rsid w:val="009E1C2E"/>
    <w:rsid w:val="009E2109"/>
    <w:rsid w:val="009E2383"/>
    <w:rsid w:val="009E2672"/>
    <w:rsid w:val="009E26EC"/>
    <w:rsid w:val="009E2B1B"/>
    <w:rsid w:val="009E2C20"/>
    <w:rsid w:val="009E2DCC"/>
    <w:rsid w:val="009E3184"/>
    <w:rsid w:val="009E36F3"/>
    <w:rsid w:val="009E3B3C"/>
    <w:rsid w:val="009E49F1"/>
    <w:rsid w:val="009E4B94"/>
    <w:rsid w:val="009E4BF7"/>
    <w:rsid w:val="009E4ED0"/>
    <w:rsid w:val="009E5796"/>
    <w:rsid w:val="009E5B9E"/>
    <w:rsid w:val="009E5C05"/>
    <w:rsid w:val="009E5CF4"/>
    <w:rsid w:val="009E6804"/>
    <w:rsid w:val="009E7302"/>
    <w:rsid w:val="009E7363"/>
    <w:rsid w:val="009E75A9"/>
    <w:rsid w:val="009F0072"/>
    <w:rsid w:val="009F07A8"/>
    <w:rsid w:val="009F08BE"/>
    <w:rsid w:val="009F0A06"/>
    <w:rsid w:val="009F0C0B"/>
    <w:rsid w:val="009F0D7C"/>
    <w:rsid w:val="009F13DF"/>
    <w:rsid w:val="009F1765"/>
    <w:rsid w:val="009F1872"/>
    <w:rsid w:val="009F1AAA"/>
    <w:rsid w:val="009F200C"/>
    <w:rsid w:val="009F20C5"/>
    <w:rsid w:val="009F20F2"/>
    <w:rsid w:val="009F2297"/>
    <w:rsid w:val="009F253D"/>
    <w:rsid w:val="009F26DA"/>
    <w:rsid w:val="009F2872"/>
    <w:rsid w:val="009F29F0"/>
    <w:rsid w:val="009F2BD7"/>
    <w:rsid w:val="009F2F4A"/>
    <w:rsid w:val="009F338B"/>
    <w:rsid w:val="009F3AEF"/>
    <w:rsid w:val="009F3C34"/>
    <w:rsid w:val="009F48DB"/>
    <w:rsid w:val="009F4DBC"/>
    <w:rsid w:val="009F4F05"/>
    <w:rsid w:val="009F4FDF"/>
    <w:rsid w:val="009F51F1"/>
    <w:rsid w:val="009F58F1"/>
    <w:rsid w:val="009F5947"/>
    <w:rsid w:val="009F5B13"/>
    <w:rsid w:val="009F6700"/>
    <w:rsid w:val="009F68F2"/>
    <w:rsid w:val="009F6CCF"/>
    <w:rsid w:val="009F726E"/>
    <w:rsid w:val="009F78BF"/>
    <w:rsid w:val="009F7B3E"/>
    <w:rsid w:val="009F7E37"/>
    <w:rsid w:val="00A009B7"/>
    <w:rsid w:val="00A00A69"/>
    <w:rsid w:val="00A00C6F"/>
    <w:rsid w:val="00A01467"/>
    <w:rsid w:val="00A01DB4"/>
    <w:rsid w:val="00A020C1"/>
    <w:rsid w:val="00A02121"/>
    <w:rsid w:val="00A0260A"/>
    <w:rsid w:val="00A026E3"/>
    <w:rsid w:val="00A02A85"/>
    <w:rsid w:val="00A033CF"/>
    <w:rsid w:val="00A03898"/>
    <w:rsid w:val="00A03D80"/>
    <w:rsid w:val="00A03F4F"/>
    <w:rsid w:val="00A0438C"/>
    <w:rsid w:val="00A044DA"/>
    <w:rsid w:val="00A044DD"/>
    <w:rsid w:val="00A04725"/>
    <w:rsid w:val="00A05015"/>
    <w:rsid w:val="00A053E9"/>
    <w:rsid w:val="00A05408"/>
    <w:rsid w:val="00A0550F"/>
    <w:rsid w:val="00A0677A"/>
    <w:rsid w:val="00A06961"/>
    <w:rsid w:val="00A06994"/>
    <w:rsid w:val="00A06A9D"/>
    <w:rsid w:val="00A06BA2"/>
    <w:rsid w:val="00A06CFF"/>
    <w:rsid w:val="00A06F90"/>
    <w:rsid w:val="00A07101"/>
    <w:rsid w:val="00A0720C"/>
    <w:rsid w:val="00A0728F"/>
    <w:rsid w:val="00A07515"/>
    <w:rsid w:val="00A1045F"/>
    <w:rsid w:val="00A10540"/>
    <w:rsid w:val="00A10808"/>
    <w:rsid w:val="00A10A4E"/>
    <w:rsid w:val="00A10D56"/>
    <w:rsid w:val="00A10FA5"/>
    <w:rsid w:val="00A114A9"/>
    <w:rsid w:val="00A1171E"/>
    <w:rsid w:val="00A117CF"/>
    <w:rsid w:val="00A12704"/>
    <w:rsid w:val="00A12AA2"/>
    <w:rsid w:val="00A12B9D"/>
    <w:rsid w:val="00A12CFC"/>
    <w:rsid w:val="00A132F3"/>
    <w:rsid w:val="00A13900"/>
    <w:rsid w:val="00A13F54"/>
    <w:rsid w:val="00A142D8"/>
    <w:rsid w:val="00A14399"/>
    <w:rsid w:val="00A14599"/>
    <w:rsid w:val="00A14D25"/>
    <w:rsid w:val="00A14E8B"/>
    <w:rsid w:val="00A15360"/>
    <w:rsid w:val="00A15A00"/>
    <w:rsid w:val="00A15E3E"/>
    <w:rsid w:val="00A1608D"/>
    <w:rsid w:val="00A16501"/>
    <w:rsid w:val="00A16D0F"/>
    <w:rsid w:val="00A17027"/>
    <w:rsid w:val="00A1712D"/>
    <w:rsid w:val="00A17B59"/>
    <w:rsid w:val="00A17C63"/>
    <w:rsid w:val="00A17E50"/>
    <w:rsid w:val="00A17EDB"/>
    <w:rsid w:val="00A20020"/>
    <w:rsid w:val="00A20121"/>
    <w:rsid w:val="00A20574"/>
    <w:rsid w:val="00A208D7"/>
    <w:rsid w:val="00A20C8A"/>
    <w:rsid w:val="00A20DB0"/>
    <w:rsid w:val="00A219D8"/>
    <w:rsid w:val="00A21B1B"/>
    <w:rsid w:val="00A21B46"/>
    <w:rsid w:val="00A21B60"/>
    <w:rsid w:val="00A21C9D"/>
    <w:rsid w:val="00A21F47"/>
    <w:rsid w:val="00A220B9"/>
    <w:rsid w:val="00A222EC"/>
    <w:rsid w:val="00A22702"/>
    <w:rsid w:val="00A228C0"/>
    <w:rsid w:val="00A2296F"/>
    <w:rsid w:val="00A22AEB"/>
    <w:rsid w:val="00A22F18"/>
    <w:rsid w:val="00A231C8"/>
    <w:rsid w:val="00A23221"/>
    <w:rsid w:val="00A23498"/>
    <w:rsid w:val="00A238B6"/>
    <w:rsid w:val="00A23B66"/>
    <w:rsid w:val="00A243F7"/>
    <w:rsid w:val="00A245EF"/>
    <w:rsid w:val="00A247B7"/>
    <w:rsid w:val="00A247F8"/>
    <w:rsid w:val="00A2482F"/>
    <w:rsid w:val="00A249CF"/>
    <w:rsid w:val="00A24AED"/>
    <w:rsid w:val="00A253B8"/>
    <w:rsid w:val="00A25697"/>
    <w:rsid w:val="00A2589C"/>
    <w:rsid w:val="00A25A08"/>
    <w:rsid w:val="00A262F4"/>
    <w:rsid w:val="00A263CA"/>
    <w:rsid w:val="00A26420"/>
    <w:rsid w:val="00A26671"/>
    <w:rsid w:val="00A26880"/>
    <w:rsid w:val="00A26B82"/>
    <w:rsid w:val="00A272F1"/>
    <w:rsid w:val="00A274A9"/>
    <w:rsid w:val="00A27535"/>
    <w:rsid w:val="00A27B57"/>
    <w:rsid w:val="00A27D85"/>
    <w:rsid w:val="00A27DFB"/>
    <w:rsid w:val="00A27F0F"/>
    <w:rsid w:val="00A30055"/>
    <w:rsid w:val="00A3018C"/>
    <w:rsid w:val="00A30230"/>
    <w:rsid w:val="00A30278"/>
    <w:rsid w:val="00A302C7"/>
    <w:rsid w:val="00A30EF2"/>
    <w:rsid w:val="00A312AD"/>
    <w:rsid w:val="00A31703"/>
    <w:rsid w:val="00A32348"/>
    <w:rsid w:val="00A32367"/>
    <w:rsid w:val="00A32462"/>
    <w:rsid w:val="00A32DFC"/>
    <w:rsid w:val="00A33710"/>
    <w:rsid w:val="00A33AC1"/>
    <w:rsid w:val="00A341D9"/>
    <w:rsid w:val="00A3432C"/>
    <w:rsid w:val="00A34BB0"/>
    <w:rsid w:val="00A36016"/>
    <w:rsid w:val="00A3633C"/>
    <w:rsid w:val="00A36B0C"/>
    <w:rsid w:val="00A36B26"/>
    <w:rsid w:val="00A36BA0"/>
    <w:rsid w:val="00A3742F"/>
    <w:rsid w:val="00A374AF"/>
    <w:rsid w:val="00A37568"/>
    <w:rsid w:val="00A37DDF"/>
    <w:rsid w:val="00A37E89"/>
    <w:rsid w:val="00A37F48"/>
    <w:rsid w:val="00A400B7"/>
    <w:rsid w:val="00A40361"/>
    <w:rsid w:val="00A40ABC"/>
    <w:rsid w:val="00A40DBD"/>
    <w:rsid w:val="00A411BC"/>
    <w:rsid w:val="00A41214"/>
    <w:rsid w:val="00A414D2"/>
    <w:rsid w:val="00A41637"/>
    <w:rsid w:val="00A419B9"/>
    <w:rsid w:val="00A41B77"/>
    <w:rsid w:val="00A41BD5"/>
    <w:rsid w:val="00A41C4E"/>
    <w:rsid w:val="00A42535"/>
    <w:rsid w:val="00A42C3F"/>
    <w:rsid w:val="00A42E2C"/>
    <w:rsid w:val="00A43197"/>
    <w:rsid w:val="00A43289"/>
    <w:rsid w:val="00A4389A"/>
    <w:rsid w:val="00A438B5"/>
    <w:rsid w:val="00A43AED"/>
    <w:rsid w:val="00A43C09"/>
    <w:rsid w:val="00A441DA"/>
    <w:rsid w:val="00A44492"/>
    <w:rsid w:val="00A44CEA"/>
    <w:rsid w:val="00A44E88"/>
    <w:rsid w:val="00A44EB2"/>
    <w:rsid w:val="00A45394"/>
    <w:rsid w:val="00A45641"/>
    <w:rsid w:val="00A459EF"/>
    <w:rsid w:val="00A46586"/>
    <w:rsid w:val="00A4670E"/>
    <w:rsid w:val="00A469B5"/>
    <w:rsid w:val="00A46FE5"/>
    <w:rsid w:val="00A47296"/>
    <w:rsid w:val="00A4740C"/>
    <w:rsid w:val="00A47484"/>
    <w:rsid w:val="00A47720"/>
    <w:rsid w:val="00A47AC1"/>
    <w:rsid w:val="00A47C55"/>
    <w:rsid w:val="00A5031C"/>
    <w:rsid w:val="00A503EA"/>
    <w:rsid w:val="00A5043D"/>
    <w:rsid w:val="00A51165"/>
    <w:rsid w:val="00A51A3F"/>
    <w:rsid w:val="00A520E3"/>
    <w:rsid w:val="00A52112"/>
    <w:rsid w:val="00A52167"/>
    <w:rsid w:val="00A52432"/>
    <w:rsid w:val="00A529BC"/>
    <w:rsid w:val="00A53505"/>
    <w:rsid w:val="00A535DF"/>
    <w:rsid w:val="00A53778"/>
    <w:rsid w:val="00A53F86"/>
    <w:rsid w:val="00A5419B"/>
    <w:rsid w:val="00A5443F"/>
    <w:rsid w:val="00A545CA"/>
    <w:rsid w:val="00A54873"/>
    <w:rsid w:val="00A54BA3"/>
    <w:rsid w:val="00A54D2E"/>
    <w:rsid w:val="00A54EFC"/>
    <w:rsid w:val="00A5534A"/>
    <w:rsid w:val="00A55385"/>
    <w:rsid w:val="00A5556A"/>
    <w:rsid w:val="00A55682"/>
    <w:rsid w:val="00A556D1"/>
    <w:rsid w:val="00A559C8"/>
    <w:rsid w:val="00A56240"/>
    <w:rsid w:val="00A56845"/>
    <w:rsid w:val="00A56889"/>
    <w:rsid w:val="00A56BBA"/>
    <w:rsid w:val="00A57539"/>
    <w:rsid w:val="00A602EF"/>
    <w:rsid w:val="00A6040A"/>
    <w:rsid w:val="00A60C15"/>
    <w:rsid w:val="00A612BA"/>
    <w:rsid w:val="00A612C3"/>
    <w:rsid w:val="00A615D0"/>
    <w:rsid w:val="00A616A3"/>
    <w:rsid w:val="00A618FC"/>
    <w:rsid w:val="00A61D6F"/>
    <w:rsid w:val="00A62975"/>
    <w:rsid w:val="00A62A62"/>
    <w:rsid w:val="00A62F2B"/>
    <w:rsid w:val="00A62F94"/>
    <w:rsid w:val="00A63668"/>
    <w:rsid w:val="00A63762"/>
    <w:rsid w:val="00A63B02"/>
    <w:rsid w:val="00A64796"/>
    <w:rsid w:val="00A64B69"/>
    <w:rsid w:val="00A64E9E"/>
    <w:rsid w:val="00A653C2"/>
    <w:rsid w:val="00A65CF1"/>
    <w:rsid w:val="00A65DC1"/>
    <w:rsid w:val="00A6615C"/>
    <w:rsid w:val="00A6642E"/>
    <w:rsid w:val="00A66679"/>
    <w:rsid w:val="00A666B1"/>
    <w:rsid w:val="00A66AB0"/>
    <w:rsid w:val="00A67171"/>
    <w:rsid w:val="00A67198"/>
    <w:rsid w:val="00A6730A"/>
    <w:rsid w:val="00A67AF1"/>
    <w:rsid w:val="00A70135"/>
    <w:rsid w:val="00A70A7B"/>
    <w:rsid w:val="00A71A53"/>
    <w:rsid w:val="00A722F6"/>
    <w:rsid w:val="00A7235C"/>
    <w:rsid w:val="00A7246D"/>
    <w:rsid w:val="00A73085"/>
    <w:rsid w:val="00A73763"/>
    <w:rsid w:val="00A73F92"/>
    <w:rsid w:val="00A74397"/>
    <w:rsid w:val="00A743A5"/>
    <w:rsid w:val="00A74427"/>
    <w:rsid w:val="00A744D2"/>
    <w:rsid w:val="00A74AA1"/>
    <w:rsid w:val="00A74FEB"/>
    <w:rsid w:val="00A75664"/>
    <w:rsid w:val="00A75B8D"/>
    <w:rsid w:val="00A75E37"/>
    <w:rsid w:val="00A75FBE"/>
    <w:rsid w:val="00A76046"/>
    <w:rsid w:val="00A76198"/>
    <w:rsid w:val="00A76784"/>
    <w:rsid w:val="00A76AF9"/>
    <w:rsid w:val="00A76B65"/>
    <w:rsid w:val="00A77B21"/>
    <w:rsid w:val="00A80BC3"/>
    <w:rsid w:val="00A80FD4"/>
    <w:rsid w:val="00A8142D"/>
    <w:rsid w:val="00A8147F"/>
    <w:rsid w:val="00A8165C"/>
    <w:rsid w:val="00A8177B"/>
    <w:rsid w:val="00A8185A"/>
    <w:rsid w:val="00A8221D"/>
    <w:rsid w:val="00A8222A"/>
    <w:rsid w:val="00A822E3"/>
    <w:rsid w:val="00A8250A"/>
    <w:rsid w:val="00A826AE"/>
    <w:rsid w:val="00A82DA3"/>
    <w:rsid w:val="00A831C8"/>
    <w:rsid w:val="00A83238"/>
    <w:rsid w:val="00A834FC"/>
    <w:rsid w:val="00A837DB"/>
    <w:rsid w:val="00A83E1D"/>
    <w:rsid w:val="00A844C9"/>
    <w:rsid w:val="00A84660"/>
    <w:rsid w:val="00A848D8"/>
    <w:rsid w:val="00A84D91"/>
    <w:rsid w:val="00A851C9"/>
    <w:rsid w:val="00A85E42"/>
    <w:rsid w:val="00A86075"/>
    <w:rsid w:val="00A86AF8"/>
    <w:rsid w:val="00A87333"/>
    <w:rsid w:val="00A879FC"/>
    <w:rsid w:val="00A90000"/>
    <w:rsid w:val="00A90742"/>
    <w:rsid w:val="00A90BA4"/>
    <w:rsid w:val="00A91294"/>
    <w:rsid w:val="00A91F6C"/>
    <w:rsid w:val="00A92329"/>
    <w:rsid w:val="00A923C7"/>
    <w:rsid w:val="00A923FC"/>
    <w:rsid w:val="00A9270B"/>
    <w:rsid w:val="00A929F5"/>
    <w:rsid w:val="00A92AD4"/>
    <w:rsid w:val="00A92D38"/>
    <w:rsid w:val="00A931F4"/>
    <w:rsid w:val="00A9450E"/>
    <w:rsid w:val="00A94546"/>
    <w:rsid w:val="00A949CB"/>
    <w:rsid w:val="00A94BFC"/>
    <w:rsid w:val="00A957D4"/>
    <w:rsid w:val="00A959E4"/>
    <w:rsid w:val="00A95A21"/>
    <w:rsid w:val="00A95B5D"/>
    <w:rsid w:val="00A95D63"/>
    <w:rsid w:val="00A9633A"/>
    <w:rsid w:val="00A963B6"/>
    <w:rsid w:val="00A97C1A"/>
    <w:rsid w:val="00AA036B"/>
    <w:rsid w:val="00AA052D"/>
    <w:rsid w:val="00AA076F"/>
    <w:rsid w:val="00AA0B10"/>
    <w:rsid w:val="00AA0C0D"/>
    <w:rsid w:val="00AA0F5D"/>
    <w:rsid w:val="00AA1431"/>
    <w:rsid w:val="00AA1664"/>
    <w:rsid w:val="00AA18FB"/>
    <w:rsid w:val="00AA1A35"/>
    <w:rsid w:val="00AA1C34"/>
    <w:rsid w:val="00AA1E02"/>
    <w:rsid w:val="00AA234D"/>
    <w:rsid w:val="00AA25A2"/>
    <w:rsid w:val="00AA2798"/>
    <w:rsid w:val="00AA2B3E"/>
    <w:rsid w:val="00AA3459"/>
    <w:rsid w:val="00AA411D"/>
    <w:rsid w:val="00AA4644"/>
    <w:rsid w:val="00AA4F61"/>
    <w:rsid w:val="00AA530A"/>
    <w:rsid w:val="00AA55D1"/>
    <w:rsid w:val="00AA5606"/>
    <w:rsid w:val="00AA5679"/>
    <w:rsid w:val="00AA5AD5"/>
    <w:rsid w:val="00AA6034"/>
    <w:rsid w:val="00AA655E"/>
    <w:rsid w:val="00AA668D"/>
    <w:rsid w:val="00AA685A"/>
    <w:rsid w:val="00AB0F50"/>
    <w:rsid w:val="00AB118B"/>
    <w:rsid w:val="00AB1A37"/>
    <w:rsid w:val="00AB1F38"/>
    <w:rsid w:val="00AB2BE7"/>
    <w:rsid w:val="00AB2C8E"/>
    <w:rsid w:val="00AB2D60"/>
    <w:rsid w:val="00AB32EF"/>
    <w:rsid w:val="00AB3518"/>
    <w:rsid w:val="00AB39C7"/>
    <w:rsid w:val="00AB3F53"/>
    <w:rsid w:val="00AB3FF4"/>
    <w:rsid w:val="00AB425B"/>
    <w:rsid w:val="00AB44AE"/>
    <w:rsid w:val="00AB46CF"/>
    <w:rsid w:val="00AB56C3"/>
    <w:rsid w:val="00AB582B"/>
    <w:rsid w:val="00AB5B1F"/>
    <w:rsid w:val="00AB5C43"/>
    <w:rsid w:val="00AB605C"/>
    <w:rsid w:val="00AB6205"/>
    <w:rsid w:val="00AB64FA"/>
    <w:rsid w:val="00AB65B7"/>
    <w:rsid w:val="00AB67EA"/>
    <w:rsid w:val="00AB6B7C"/>
    <w:rsid w:val="00AB6CEE"/>
    <w:rsid w:val="00AB6DBE"/>
    <w:rsid w:val="00AB6F1E"/>
    <w:rsid w:val="00AB745C"/>
    <w:rsid w:val="00AB7772"/>
    <w:rsid w:val="00AB77C1"/>
    <w:rsid w:val="00AB796D"/>
    <w:rsid w:val="00AB79BA"/>
    <w:rsid w:val="00AB7BCE"/>
    <w:rsid w:val="00AC062D"/>
    <w:rsid w:val="00AC0C28"/>
    <w:rsid w:val="00AC0F9C"/>
    <w:rsid w:val="00AC109E"/>
    <w:rsid w:val="00AC1477"/>
    <w:rsid w:val="00AC1651"/>
    <w:rsid w:val="00AC1706"/>
    <w:rsid w:val="00AC1B8D"/>
    <w:rsid w:val="00AC20C7"/>
    <w:rsid w:val="00AC23E7"/>
    <w:rsid w:val="00AC25C0"/>
    <w:rsid w:val="00AC29A6"/>
    <w:rsid w:val="00AC2B80"/>
    <w:rsid w:val="00AC2F49"/>
    <w:rsid w:val="00AC2F8E"/>
    <w:rsid w:val="00AC2FEF"/>
    <w:rsid w:val="00AC3095"/>
    <w:rsid w:val="00AC31EF"/>
    <w:rsid w:val="00AC3462"/>
    <w:rsid w:val="00AC3473"/>
    <w:rsid w:val="00AC3790"/>
    <w:rsid w:val="00AC3934"/>
    <w:rsid w:val="00AC3FC3"/>
    <w:rsid w:val="00AC4489"/>
    <w:rsid w:val="00AC458E"/>
    <w:rsid w:val="00AC466C"/>
    <w:rsid w:val="00AC48FE"/>
    <w:rsid w:val="00AC4967"/>
    <w:rsid w:val="00AC4BF0"/>
    <w:rsid w:val="00AC4D43"/>
    <w:rsid w:val="00AC4F06"/>
    <w:rsid w:val="00AC4F8C"/>
    <w:rsid w:val="00AC5287"/>
    <w:rsid w:val="00AC56AE"/>
    <w:rsid w:val="00AC56C8"/>
    <w:rsid w:val="00AC586C"/>
    <w:rsid w:val="00AC5881"/>
    <w:rsid w:val="00AC58D1"/>
    <w:rsid w:val="00AC5A64"/>
    <w:rsid w:val="00AC5EC2"/>
    <w:rsid w:val="00AC622D"/>
    <w:rsid w:val="00AC661B"/>
    <w:rsid w:val="00AC67ED"/>
    <w:rsid w:val="00AC6B23"/>
    <w:rsid w:val="00AC6D38"/>
    <w:rsid w:val="00AD0B06"/>
    <w:rsid w:val="00AD0EE9"/>
    <w:rsid w:val="00AD13E3"/>
    <w:rsid w:val="00AD15B8"/>
    <w:rsid w:val="00AD1677"/>
    <w:rsid w:val="00AD1678"/>
    <w:rsid w:val="00AD1706"/>
    <w:rsid w:val="00AD1910"/>
    <w:rsid w:val="00AD198F"/>
    <w:rsid w:val="00AD1A70"/>
    <w:rsid w:val="00AD1ACB"/>
    <w:rsid w:val="00AD1DB0"/>
    <w:rsid w:val="00AD1DE9"/>
    <w:rsid w:val="00AD20A5"/>
    <w:rsid w:val="00AD2203"/>
    <w:rsid w:val="00AD220A"/>
    <w:rsid w:val="00AD22BC"/>
    <w:rsid w:val="00AD2665"/>
    <w:rsid w:val="00AD27D2"/>
    <w:rsid w:val="00AD297B"/>
    <w:rsid w:val="00AD3E78"/>
    <w:rsid w:val="00AD41AF"/>
    <w:rsid w:val="00AD444A"/>
    <w:rsid w:val="00AD4822"/>
    <w:rsid w:val="00AD49F5"/>
    <w:rsid w:val="00AD4AD3"/>
    <w:rsid w:val="00AD4CCB"/>
    <w:rsid w:val="00AD4D33"/>
    <w:rsid w:val="00AD4DF6"/>
    <w:rsid w:val="00AD4EB9"/>
    <w:rsid w:val="00AD565B"/>
    <w:rsid w:val="00AD56E8"/>
    <w:rsid w:val="00AD5F42"/>
    <w:rsid w:val="00AD60B1"/>
    <w:rsid w:val="00AD612C"/>
    <w:rsid w:val="00AD61DD"/>
    <w:rsid w:val="00AD64F7"/>
    <w:rsid w:val="00AD68E6"/>
    <w:rsid w:val="00AD696F"/>
    <w:rsid w:val="00AD69A6"/>
    <w:rsid w:val="00AD6AE5"/>
    <w:rsid w:val="00AD710F"/>
    <w:rsid w:val="00AD734A"/>
    <w:rsid w:val="00AD7C0D"/>
    <w:rsid w:val="00AD7CC1"/>
    <w:rsid w:val="00AD7D6C"/>
    <w:rsid w:val="00AE023B"/>
    <w:rsid w:val="00AE02E3"/>
    <w:rsid w:val="00AE0EF6"/>
    <w:rsid w:val="00AE101A"/>
    <w:rsid w:val="00AE142B"/>
    <w:rsid w:val="00AE15C1"/>
    <w:rsid w:val="00AE167E"/>
    <w:rsid w:val="00AE190D"/>
    <w:rsid w:val="00AE1B04"/>
    <w:rsid w:val="00AE1D63"/>
    <w:rsid w:val="00AE2074"/>
    <w:rsid w:val="00AE2BFF"/>
    <w:rsid w:val="00AE353B"/>
    <w:rsid w:val="00AE370E"/>
    <w:rsid w:val="00AE375F"/>
    <w:rsid w:val="00AE418A"/>
    <w:rsid w:val="00AE42B0"/>
    <w:rsid w:val="00AE486F"/>
    <w:rsid w:val="00AE4E40"/>
    <w:rsid w:val="00AE52D9"/>
    <w:rsid w:val="00AE5516"/>
    <w:rsid w:val="00AE5782"/>
    <w:rsid w:val="00AE59C0"/>
    <w:rsid w:val="00AE5B0F"/>
    <w:rsid w:val="00AE5F57"/>
    <w:rsid w:val="00AE6443"/>
    <w:rsid w:val="00AE6550"/>
    <w:rsid w:val="00AE696B"/>
    <w:rsid w:val="00AE776E"/>
    <w:rsid w:val="00AE7856"/>
    <w:rsid w:val="00AE7BAA"/>
    <w:rsid w:val="00AE7EB7"/>
    <w:rsid w:val="00AE7F86"/>
    <w:rsid w:val="00AF00D9"/>
    <w:rsid w:val="00AF01E8"/>
    <w:rsid w:val="00AF070F"/>
    <w:rsid w:val="00AF07E3"/>
    <w:rsid w:val="00AF0821"/>
    <w:rsid w:val="00AF0CEB"/>
    <w:rsid w:val="00AF0EB1"/>
    <w:rsid w:val="00AF1182"/>
    <w:rsid w:val="00AF15A2"/>
    <w:rsid w:val="00AF17BA"/>
    <w:rsid w:val="00AF18D1"/>
    <w:rsid w:val="00AF1D5A"/>
    <w:rsid w:val="00AF2317"/>
    <w:rsid w:val="00AF25C5"/>
    <w:rsid w:val="00AF26CA"/>
    <w:rsid w:val="00AF2AC6"/>
    <w:rsid w:val="00AF2AEA"/>
    <w:rsid w:val="00AF2B70"/>
    <w:rsid w:val="00AF2DBE"/>
    <w:rsid w:val="00AF3783"/>
    <w:rsid w:val="00AF3B78"/>
    <w:rsid w:val="00AF3CFE"/>
    <w:rsid w:val="00AF4138"/>
    <w:rsid w:val="00AF443F"/>
    <w:rsid w:val="00AF4525"/>
    <w:rsid w:val="00AF4843"/>
    <w:rsid w:val="00AF4A1F"/>
    <w:rsid w:val="00AF4B5B"/>
    <w:rsid w:val="00AF5163"/>
    <w:rsid w:val="00AF5AEE"/>
    <w:rsid w:val="00AF5B0C"/>
    <w:rsid w:val="00AF5FE4"/>
    <w:rsid w:val="00AF621F"/>
    <w:rsid w:val="00AF6270"/>
    <w:rsid w:val="00AF6C53"/>
    <w:rsid w:val="00AF6C9B"/>
    <w:rsid w:val="00AF72EB"/>
    <w:rsid w:val="00AF73E0"/>
    <w:rsid w:val="00AF7854"/>
    <w:rsid w:val="00AF7E11"/>
    <w:rsid w:val="00AF7E27"/>
    <w:rsid w:val="00B00286"/>
    <w:rsid w:val="00B003A5"/>
    <w:rsid w:val="00B00BE4"/>
    <w:rsid w:val="00B01774"/>
    <w:rsid w:val="00B01CBD"/>
    <w:rsid w:val="00B01E8A"/>
    <w:rsid w:val="00B020C0"/>
    <w:rsid w:val="00B02A1A"/>
    <w:rsid w:val="00B032B4"/>
    <w:rsid w:val="00B0353C"/>
    <w:rsid w:val="00B03EEB"/>
    <w:rsid w:val="00B04194"/>
    <w:rsid w:val="00B0486A"/>
    <w:rsid w:val="00B04B89"/>
    <w:rsid w:val="00B04D6B"/>
    <w:rsid w:val="00B05011"/>
    <w:rsid w:val="00B05B73"/>
    <w:rsid w:val="00B05F3C"/>
    <w:rsid w:val="00B05F4F"/>
    <w:rsid w:val="00B06301"/>
    <w:rsid w:val="00B06EF0"/>
    <w:rsid w:val="00B076B6"/>
    <w:rsid w:val="00B0788E"/>
    <w:rsid w:val="00B07DCE"/>
    <w:rsid w:val="00B102E3"/>
    <w:rsid w:val="00B10921"/>
    <w:rsid w:val="00B11462"/>
    <w:rsid w:val="00B115CA"/>
    <w:rsid w:val="00B11B69"/>
    <w:rsid w:val="00B11CA4"/>
    <w:rsid w:val="00B11D37"/>
    <w:rsid w:val="00B12AA5"/>
    <w:rsid w:val="00B13209"/>
    <w:rsid w:val="00B1353F"/>
    <w:rsid w:val="00B135D4"/>
    <w:rsid w:val="00B136FE"/>
    <w:rsid w:val="00B13A67"/>
    <w:rsid w:val="00B14348"/>
    <w:rsid w:val="00B1486A"/>
    <w:rsid w:val="00B15BF3"/>
    <w:rsid w:val="00B15D7A"/>
    <w:rsid w:val="00B15F7E"/>
    <w:rsid w:val="00B164AF"/>
    <w:rsid w:val="00B1692C"/>
    <w:rsid w:val="00B16999"/>
    <w:rsid w:val="00B16AC9"/>
    <w:rsid w:val="00B16F10"/>
    <w:rsid w:val="00B17212"/>
    <w:rsid w:val="00B179AB"/>
    <w:rsid w:val="00B17A12"/>
    <w:rsid w:val="00B17A5E"/>
    <w:rsid w:val="00B17E4D"/>
    <w:rsid w:val="00B20601"/>
    <w:rsid w:val="00B2083C"/>
    <w:rsid w:val="00B20F24"/>
    <w:rsid w:val="00B21095"/>
    <w:rsid w:val="00B21421"/>
    <w:rsid w:val="00B21C10"/>
    <w:rsid w:val="00B2222E"/>
    <w:rsid w:val="00B22594"/>
    <w:rsid w:val="00B22650"/>
    <w:rsid w:val="00B22683"/>
    <w:rsid w:val="00B228A4"/>
    <w:rsid w:val="00B228C9"/>
    <w:rsid w:val="00B2292F"/>
    <w:rsid w:val="00B2305F"/>
    <w:rsid w:val="00B23275"/>
    <w:rsid w:val="00B232DC"/>
    <w:rsid w:val="00B23471"/>
    <w:rsid w:val="00B236F8"/>
    <w:rsid w:val="00B23A33"/>
    <w:rsid w:val="00B240CB"/>
    <w:rsid w:val="00B24330"/>
    <w:rsid w:val="00B24691"/>
    <w:rsid w:val="00B256B0"/>
    <w:rsid w:val="00B25A55"/>
    <w:rsid w:val="00B275A8"/>
    <w:rsid w:val="00B279F5"/>
    <w:rsid w:val="00B27D26"/>
    <w:rsid w:val="00B27DD3"/>
    <w:rsid w:val="00B30138"/>
    <w:rsid w:val="00B309C7"/>
    <w:rsid w:val="00B30BE8"/>
    <w:rsid w:val="00B30D7C"/>
    <w:rsid w:val="00B31440"/>
    <w:rsid w:val="00B3182C"/>
    <w:rsid w:val="00B319BC"/>
    <w:rsid w:val="00B31C62"/>
    <w:rsid w:val="00B32014"/>
    <w:rsid w:val="00B32506"/>
    <w:rsid w:val="00B32EE8"/>
    <w:rsid w:val="00B3317C"/>
    <w:rsid w:val="00B3391B"/>
    <w:rsid w:val="00B33A4A"/>
    <w:rsid w:val="00B33F17"/>
    <w:rsid w:val="00B342E9"/>
    <w:rsid w:val="00B343C2"/>
    <w:rsid w:val="00B34AD1"/>
    <w:rsid w:val="00B3522E"/>
    <w:rsid w:val="00B356DE"/>
    <w:rsid w:val="00B35A37"/>
    <w:rsid w:val="00B35BBB"/>
    <w:rsid w:val="00B36168"/>
    <w:rsid w:val="00B36289"/>
    <w:rsid w:val="00B3670F"/>
    <w:rsid w:val="00B36945"/>
    <w:rsid w:val="00B36B55"/>
    <w:rsid w:val="00B3755F"/>
    <w:rsid w:val="00B37F21"/>
    <w:rsid w:val="00B40293"/>
    <w:rsid w:val="00B4054A"/>
    <w:rsid w:val="00B40669"/>
    <w:rsid w:val="00B40895"/>
    <w:rsid w:val="00B40EDC"/>
    <w:rsid w:val="00B4159D"/>
    <w:rsid w:val="00B416A1"/>
    <w:rsid w:val="00B4182E"/>
    <w:rsid w:val="00B41A14"/>
    <w:rsid w:val="00B42AB1"/>
    <w:rsid w:val="00B42BD7"/>
    <w:rsid w:val="00B42BDD"/>
    <w:rsid w:val="00B42BFF"/>
    <w:rsid w:val="00B4324C"/>
    <w:rsid w:val="00B4340B"/>
    <w:rsid w:val="00B435C0"/>
    <w:rsid w:val="00B43E28"/>
    <w:rsid w:val="00B44676"/>
    <w:rsid w:val="00B446F8"/>
    <w:rsid w:val="00B44AD2"/>
    <w:rsid w:val="00B44AEB"/>
    <w:rsid w:val="00B44B3D"/>
    <w:rsid w:val="00B44EDC"/>
    <w:rsid w:val="00B4528B"/>
    <w:rsid w:val="00B45D62"/>
    <w:rsid w:val="00B460C5"/>
    <w:rsid w:val="00B460DA"/>
    <w:rsid w:val="00B4622B"/>
    <w:rsid w:val="00B463E7"/>
    <w:rsid w:val="00B465BE"/>
    <w:rsid w:val="00B46783"/>
    <w:rsid w:val="00B467FE"/>
    <w:rsid w:val="00B468B1"/>
    <w:rsid w:val="00B469D2"/>
    <w:rsid w:val="00B46D26"/>
    <w:rsid w:val="00B46D79"/>
    <w:rsid w:val="00B47174"/>
    <w:rsid w:val="00B47D2F"/>
    <w:rsid w:val="00B50374"/>
    <w:rsid w:val="00B503ED"/>
    <w:rsid w:val="00B5040B"/>
    <w:rsid w:val="00B50795"/>
    <w:rsid w:val="00B50C9D"/>
    <w:rsid w:val="00B5121E"/>
    <w:rsid w:val="00B51339"/>
    <w:rsid w:val="00B5161D"/>
    <w:rsid w:val="00B516E7"/>
    <w:rsid w:val="00B51BA5"/>
    <w:rsid w:val="00B51BBE"/>
    <w:rsid w:val="00B51D26"/>
    <w:rsid w:val="00B52769"/>
    <w:rsid w:val="00B5315C"/>
    <w:rsid w:val="00B53500"/>
    <w:rsid w:val="00B53E21"/>
    <w:rsid w:val="00B54880"/>
    <w:rsid w:val="00B54DA5"/>
    <w:rsid w:val="00B54E07"/>
    <w:rsid w:val="00B55683"/>
    <w:rsid w:val="00B55B60"/>
    <w:rsid w:val="00B5607F"/>
    <w:rsid w:val="00B56308"/>
    <w:rsid w:val="00B563DD"/>
    <w:rsid w:val="00B56447"/>
    <w:rsid w:val="00B56622"/>
    <w:rsid w:val="00B56AEB"/>
    <w:rsid w:val="00B56DFF"/>
    <w:rsid w:val="00B57D52"/>
    <w:rsid w:val="00B60514"/>
    <w:rsid w:val="00B60CD3"/>
    <w:rsid w:val="00B617FA"/>
    <w:rsid w:val="00B61E33"/>
    <w:rsid w:val="00B62626"/>
    <w:rsid w:val="00B62BA6"/>
    <w:rsid w:val="00B62DC6"/>
    <w:rsid w:val="00B633D9"/>
    <w:rsid w:val="00B63464"/>
    <w:rsid w:val="00B636B4"/>
    <w:rsid w:val="00B63B1B"/>
    <w:rsid w:val="00B63B90"/>
    <w:rsid w:val="00B6424C"/>
    <w:rsid w:val="00B642F5"/>
    <w:rsid w:val="00B64577"/>
    <w:rsid w:val="00B64970"/>
    <w:rsid w:val="00B64F64"/>
    <w:rsid w:val="00B65144"/>
    <w:rsid w:val="00B65228"/>
    <w:rsid w:val="00B657C5"/>
    <w:rsid w:val="00B657EA"/>
    <w:rsid w:val="00B65962"/>
    <w:rsid w:val="00B65AAA"/>
    <w:rsid w:val="00B66094"/>
    <w:rsid w:val="00B667D6"/>
    <w:rsid w:val="00B66ABD"/>
    <w:rsid w:val="00B66CA6"/>
    <w:rsid w:val="00B66D50"/>
    <w:rsid w:val="00B66FC8"/>
    <w:rsid w:val="00B66FC9"/>
    <w:rsid w:val="00B6767D"/>
    <w:rsid w:val="00B67FA4"/>
    <w:rsid w:val="00B703F1"/>
    <w:rsid w:val="00B70427"/>
    <w:rsid w:val="00B70AF3"/>
    <w:rsid w:val="00B70B0C"/>
    <w:rsid w:val="00B7135A"/>
    <w:rsid w:val="00B71761"/>
    <w:rsid w:val="00B717E4"/>
    <w:rsid w:val="00B71C22"/>
    <w:rsid w:val="00B71F7B"/>
    <w:rsid w:val="00B72006"/>
    <w:rsid w:val="00B7208C"/>
    <w:rsid w:val="00B722D5"/>
    <w:rsid w:val="00B72330"/>
    <w:rsid w:val="00B725CD"/>
    <w:rsid w:val="00B72863"/>
    <w:rsid w:val="00B73064"/>
    <w:rsid w:val="00B733A0"/>
    <w:rsid w:val="00B733CF"/>
    <w:rsid w:val="00B7351B"/>
    <w:rsid w:val="00B74081"/>
    <w:rsid w:val="00B74338"/>
    <w:rsid w:val="00B746CC"/>
    <w:rsid w:val="00B74957"/>
    <w:rsid w:val="00B75227"/>
    <w:rsid w:val="00B75420"/>
    <w:rsid w:val="00B7590C"/>
    <w:rsid w:val="00B75FD0"/>
    <w:rsid w:val="00B764F4"/>
    <w:rsid w:val="00B76602"/>
    <w:rsid w:val="00B76714"/>
    <w:rsid w:val="00B76BA0"/>
    <w:rsid w:val="00B771BC"/>
    <w:rsid w:val="00B771F3"/>
    <w:rsid w:val="00B774A8"/>
    <w:rsid w:val="00B7778D"/>
    <w:rsid w:val="00B777D5"/>
    <w:rsid w:val="00B80074"/>
    <w:rsid w:val="00B801F7"/>
    <w:rsid w:val="00B80DE4"/>
    <w:rsid w:val="00B80E61"/>
    <w:rsid w:val="00B8110D"/>
    <w:rsid w:val="00B812B6"/>
    <w:rsid w:val="00B81656"/>
    <w:rsid w:val="00B81B39"/>
    <w:rsid w:val="00B81CAF"/>
    <w:rsid w:val="00B8201A"/>
    <w:rsid w:val="00B82412"/>
    <w:rsid w:val="00B829EA"/>
    <w:rsid w:val="00B82BB2"/>
    <w:rsid w:val="00B82D1B"/>
    <w:rsid w:val="00B82ED1"/>
    <w:rsid w:val="00B8300C"/>
    <w:rsid w:val="00B835B8"/>
    <w:rsid w:val="00B836FE"/>
    <w:rsid w:val="00B8381B"/>
    <w:rsid w:val="00B839B4"/>
    <w:rsid w:val="00B83A1A"/>
    <w:rsid w:val="00B83D42"/>
    <w:rsid w:val="00B83FC7"/>
    <w:rsid w:val="00B849B6"/>
    <w:rsid w:val="00B849D0"/>
    <w:rsid w:val="00B84C47"/>
    <w:rsid w:val="00B84D6F"/>
    <w:rsid w:val="00B8504B"/>
    <w:rsid w:val="00B852E7"/>
    <w:rsid w:val="00B85494"/>
    <w:rsid w:val="00B85AC4"/>
    <w:rsid w:val="00B85F29"/>
    <w:rsid w:val="00B860A3"/>
    <w:rsid w:val="00B86A4A"/>
    <w:rsid w:val="00B86BE3"/>
    <w:rsid w:val="00B87120"/>
    <w:rsid w:val="00B877AA"/>
    <w:rsid w:val="00B900FD"/>
    <w:rsid w:val="00B9025E"/>
    <w:rsid w:val="00B9029C"/>
    <w:rsid w:val="00B903C8"/>
    <w:rsid w:val="00B903DC"/>
    <w:rsid w:val="00B90687"/>
    <w:rsid w:val="00B90EFC"/>
    <w:rsid w:val="00B9187B"/>
    <w:rsid w:val="00B91950"/>
    <w:rsid w:val="00B91A01"/>
    <w:rsid w:val="00B91DB4"/>
    <w:rsid w:val="00B91F84"/>
    <w:rsid w:val="00B91FDF"/>
    <w:rsid w:val="00B927FC"/>
    <w:rsid w:val="00B92F57"/>
    <w:rsid w:val="00B933EA"/>
    <w:rsid w:val="00B93594"/>
    <w:rsid w:val="00B9359F"/>
    <w:rsid w:val="00B93C27"/>
    <w:rsid w:val="00B93E25"/>
    <w:rsid w:val="00B94067"/>
    <w:rsid w:val="00B940B3"/>
    <w:rsid w:val="00B94987"/>
    <w:rsid w:val="00B94EC1"/>
    <w:rsid w:val="00B950AF"/>
    <w:rsid w:val="00B95346"/>
    <w:rsid w:val="00B95563"/>
    <w:rsid w:val="00B95AD9"/>
    <w:rsid w:val="00B95C9F"/>
    <w:rsid w:val="00B962EC"/>
    <w:rsid w:val="00B964CD"/>
    <w:rsid w:val="00B9775F"/>
    <w:rsid w:val="00B97899"/>
    <w:rsid w:val="00B97959"/>
    <w:rsid w:val="00B97EAB"/>
    <w:rsid w:val="00BA001A"/>
    <w:rsid w:val="00BA01BB"/>
    <w:rsid w:val="00BA063B"/>
    <w:rsid w:val="00BA0A63"/>
    <w:rsid w:val="00BA0BC8"/>
    <w:rsid w:val="00BA0D1C"/>
    <w:rsid w:val="00BA0F56"/>
    <w:rsid w:val="00BA11DA"/>
    <w:rsid w:val="00BA133D"/>
    <w:rsid w:val="00BA179B"/>
    <w:rsid w:val="00BA251F"/>
    <w:rsid w:val="00BA2B73"/>
    <w:rsid w:val="00BA3871"/>
    <w:rsid w:val="00BA3EE1"/>
    <w:rsid w:val="00BA3FED"/>
    <w:rsid w:val="00BA4389"/>
    <w:rsid w:val="00BA46CD"/>
    <w:rsid w:val="00BA4D1E"/>
    <w:rsid w:val="00BA4F23"/>
    <w:rsid w:val="00BA52EE"/>
    <w:rsid w:val="00BA54B6"/>
    <w:rsid w:val="00BA55D3"/>
    <w:rsid w:val="00BA57D8"/>
    <w:rsid w:val="00BA58F0"/>
    <w:rsid w:val="00BA63D2"/>
    <w:rsid w:val="00BA6CB0"/>
    <w:rsid w:val="00BA6DE0"/>
    <w:rsid w:val="00BA6F5D"/>
    <w:rsid w:val="00BA709D"/>
    <w:rsid w:val="00BA70FB"/>
    <w:rsid w:val="00BA72DB"/>
    <w:rsid w:val="00BA73F7"/>
    <w:rsid w:val="00BA740E"/>
    <w:rsid w:val="00BA74B9"/>
    <w:rsid w:val="00BA7F25"/>
    <w:rsid w:val="00BA7FB4"/>
    <w:rsid w:val="00BB0100"/>
    <w:rsid w:val="00BB0775"/>
    <w:rsid w:val="00BB0937"/>
    <w:rsid w:val="00BB0A88"/>
    <w:rsid w:val="00BB0D92"/>
    <w:rsid w:val="00BB0F12"/>
    <w:rsid w:val="00BB0F25"/>
    <w:rsid w:val="00BB18E9"/>
    <w:rsid w:val="00BB198C"/>
    <w:rsid w:val="00BB19C8"/>
    <w:rsid w:val="00BB1D2B"/>
    <w:rsid w:val="00BB1DEC"/>
    <w:rsid w:val="00BB2396"/>
    <w:rsid w:val="00BB23A8"/>
    <w:rsid w:val="00BB270A"/>
    <w:rsid w:val="00BB28E3"/>
    <w:rsid w:val="00BB2CB4"/>
    <w:rsid w:val="00BB315A"/>
    <w:rsid w:val="00BB323A"/>
    <w:rsid w:val="00BB3684"/>
    <w:rsid w:val="00BB36C5"/>
    <w:rsid w:val="00BB38D5"/>
    <w:rsid w:val="00BB39B7"/>
    <w:rsid w:val="00BB3CCD"/>
    <w:rsid w:val="00BB3D32"/>
    <w:rsid w:val="00BB4380"/>
    <w:rsid w:val="00BB46CD"/>
    <w:rsid w:val="00BB486E"/>
    <w:rsid w:val="00BB5009"/>
    <w:rsid w:val="00BB5654"/>
    <w:rsid w:val="00BB5F17"/>
    <w:rsid w:val="00BB60BA"/>
    <w:rsid w:val="00BB6266"/>
    <w:rsid w:val="00BB6388"/>
    <w:rsid w:val="00BB6610"/>
    <w:rsid w:val="00BB6A3D"/>
    <w:rsid w:val="00BB6A63"/>
    <w:rsid w:val="00BB6E87"/>
    <w:rsid w:val="00BB6E99"/>
    <w:rsid w:val="00BB6EE9"/>
    <w:rsid w:val="00BB7358"/>
    <w:rsid w:val="00BB7FE8"/>
    <w:rsid w:val="00BC0C8D"/>
    <w:rsid w:val="00BC0CA2"/>
    <w:rsid w:val="00BC102B"/>
    <w:rsid w:val="00BC1037"/>
    <w:rsid w:val="00BC1469"/>
    <w:rsid w:val="00BC1CB0"/>
    <w:rsid w:val="00BC1DC0"/>
    <w:rsid w:val="00BC2027"/>
    <w:rsid w:val="00BC2254"/>
    <w:rsid w:val="00BC25D1"/>
    <w:rsid w:val="00BC306A"/>
    <w:rsid w:val="00BC3270"/>
    <w:rsid w:val="00BC338B"/>
    <w:rsid w:val="00BC35F6"/>
    <w:rsid w:val="00BC3772"/>
    <w:rsid w:val="00BC37C4"/>
    <w:rsid w:val="00BC42D4"/>
    <w:rsid w:val="00BC4537"/>
    <w:rsid w:val="00BC4680"/>
    <w:rsid w:val="00BC4693"/>
    <w:rsid w:val="00BC4910"/>
    <w:rsid w:val="00BC4D14"/>
    <w:rsid w:val="00BC54FF"/>
    <w:rsid w:val="00BC5528"/>
    <w:rsid w:val="00BC5A17"/>
    <w:rsid w:val="00BC5EEC"/>
    <w:rsid w:val="00BC6BC5"/>
    <w:rsid w:val="00BC6C17"/>
    <w:rsid w:val="00BC71C1"/>
    <w:rsid w:val="00BC7B58"/>
    <w:rsid w:val="00BC7DCE"/>
    <w:rsid w:val="00BD0192"/>
    <w:rsid w:val="00BD0262"/>
    <w:rsid w:val="00BD033E"/>
    <w:rsid w:val="00BD0675"/>
    <w:rsid w:val="00BD0BD1"/>
    <w:rsid w:val="00BD0F8A"/>
    <w:rsid w:val="00BD18EA"/>
    <w:rsid w:val="00BD1F0E"/>
    <w:rsid w:val="00BD20B5"/>
    <w:rsid w:val="00BD233C"/>
    <w:rsid w:val="00BD2391"/>
    <w:rsid w:val="00BD2BB1"/>
    <w:rsid w:val="00BD2D62"/>
    <w:rsid w:val="00BD3024"/>
    <w:rsid w:val="00BD30EF"/>
    <w:rsid w:val="00BD3438"/>
    <w:rsid w:val="00BD4015"/>
    <w:rsid w:val="00BD41EB"/>
    <w:rsid w:val="00BD4250"/>
    <w:rsid w:val="00BD4710"/>
    <w:rsid w:val="00BD4A26"/>
    <w:rsid w:val="00BD4E82"/>
    <w:rsid w:val="00BD51A2"/>
    <w:rsid w:val="00BD5355"/>
    <w:rsid w:val="00BD58B1"/>
    <w:rsid w:val="00BD5B4B"/>
    <w:rsid w:val="00BD5DF8"/>
    <w:rsid w:val="00BD5FD5"/>
    <w:rsid w:val="00BD60DD"/>
    <w:rsid w:val="00BD63C1"/>
    <w:rsid w:val="00BD6B7B"/>
    <w:rsid w:val="00BD6E07"/>
    <w:rsid w:val="00BD6E85"/>
    <w:rsid w:val="00BD6E8C"/>
    <w:rsid w:val="00BD71CF"/>
    <w:rsid w:val="00BD75BE"/>
    <w:rsid w:val="00BD7B53"/>
    <w:rsid w:val="00BE0809"/>
    <w:rsid w:val="00BE08AC"/>
    <w:rsid w:val="00BE0AF0"/>
    <w:rsid w:val="00BE10D3"/>
    <w:rsid w:val="00BE1C4E"/>
    <w:rsid w:val="00BE2158"/>
    <w:rsid w:val="00BE24D2"/>
    <w:rsid w:val="00BE3084"/>
    <w:rsid w:val="00BE3547"/>
    <w:rsid w:val="00BE3A18"/>
    <w:rsid w:val="00BE3DBC"/>
    <w:rsid w:val="00BE3EAD"/>
    <w:rsid w:val="00BE40E7"/>
    <w:rsid w:val="00BE4127"/>
    <w:rsid w:val="00BE4168"/>
    <w:rsid w:val="00BE44AD"/>
    <w:rsid w:val="00BE468B"/>
    <w:rsid w:val="00BE47AD"/>
    <w:rsid w:val="00BE48D8"/>
    <w:rsid w:val="00BE5EAF"/>
    <w:rsid w:val="00BE60EC"/>
    <w:rsid w:val="00BE6108"/>
    <w:rsid w:val="00BE6DB5"/>
    <w:rsid w:val="00BE6FB9"/>
    <w:rsid w:val="00BE711E"/>
    <w:rsid w:val="00BE735E"/>
    <w:rsid w:val="00BE7364"/>
    <w:rsid w:val="00BE74F2"/>
    <w:rsid w:val="00BE7D83"/>
    <w:rsid w:val="00BF0181"/>
    <w:rsid w:val="00BF02D2"/>
    <w:rsid w:val="00BF0C01"/>
    <w:rsid w:val="00BF0C2E"/>
    <w:rsid w:val="00BF1598"/>
    <w:rsid w:val="00BF1645"/>
    <w:rsid w:val="00BF1C51"/>
    <w:rsid w:val="00BF234E"/>
    <w:rsid w:val="00BF24FA"/>
    <w:rsid w:val="00BF27FB"/>
    <w:rsid w:val="00BF293D"/>
    <w:rsid w:val="00BF297C"/>
    <w:rsid w:val="00BF2AC2"/>
    <w:rsid w:val="00BF2C57"/>
    <w:rsid w:val="00BF34F1"/>
    <w:rsid w:val="00BF34FC"/>
    <w:rsid w:val="00BF3581"/>
    <w:rsid w:val="00BF36A8"/>
    <w:rsid w:val="00BF36BE"/>
    <w:rsid w:val="00BF396F"/>
    <w:rsid w:val="00BF40F9"/>
    <w:rsid w:val="00BF44FD"/>
    <w:rsid w:val="00BF4979"/>
    <w:rsid w:val="00BF4F2B"/>
    <w:rsid w:val="00BF4FBD"/>
    <w:rsid w:val="00BF500C"/>
    <w:rsid w:val="00BF54BB"/>
    <w:rsid w:val="00BF566D"/>
    <w:rsid w:val="00BF5E76"/>
    <w:rsid w:val="00BF6020"/>
    <w:rsid w:val="00BF63AE"/>
    <w:rsid w:val="00BF67EC"/>
    <w:rsid w:val="00BF6901"/>
    <w:rsid w:val="00BF6EFD"/>
    <w:rsid w:val="00BF77DD"/>
    <w:rsid w:val="00BF790E"/>
    <w:rsid w:val="00BF7C41"/>
    <w:rsid w:val="00BF7D17"/>
    <w:rsid w:val="00BF7F1F"/>
    <w:rsid w:val="00C00488"/>
    <w:rsid w:val="00C0069D"/>
    <w:rsid w:val="00C00872"/>
    <w:rsid w:val="00C00AD8"/>
    <w:rsid w:val="00C00DB7"/>
    <w:rsid w:val="00C014D4"/>
    <w:rsid w:val="00C01724"/>
    <w:rsid w:val="00C0175C"/>
    <w:rsid w:val="00C019AC"/>
    <w:rsid w:val="00C01A3E"/>
    <w:rsid w:val="00C01E19"/>
    <w:rsid w:val="00C01F72"/>
    <w:rsid w:val="00C029BF"/>
    <w:rsid w:val="00C029D9"/>
    <w:rsid w:val="00C02B14"/>
    <w:rsid w:val="00C02F17"/>
    <w:rsid w:val="00C03203"/>
    <w:rsid w:val="00C03694"/>
    <w:rsid w:val="00C038A7"/>
    <w:rsid w:val="00C039EB"/>
    <w:rsid w:val="00C03F1D"/>
    <w:rsid w:val="00C03F33"/>
    <w:rsid w:val="00C0421E"/>
    <w:rsid w:val="00C04A12"/>
    <w:rsid w:val="00C04EC8"/>
    <w:rsid w:val="00C05119"/>
    <w:rsid w:val="00C051C6"/>
    <w:rsid w:val="00C052C0"/>
    <w:rsid w:val="00C0538C"/>
    <w:rsid w:val="00C056B0"/>
    <w:rsid w:val="00C05759"/>
    <w:rsid w:val="00C05CE7"/>
    <w:rsid w:val="00C05DA1"/>
    <w:rsid w:val="00C05F86"/>
    <w:rsid w:val="00C063DB"/>
    <w:rsid w:val="00C06DB3"/>
    <w:rsid w:val="00C06EFF"/>
    <w:rsid w:val="00C07A6D"/>
    <w:rsid w:val="00C07EDB"/>
    <w:rsid w:val="00C104A6"/>
    <w:rsid w:val="00C106C3"/>
    <w:rsid w:val="00C1071A"/>
    <w:rsid w:val="00C108A2"/>
    <w:rsid w:val="00C10AA1"/>
    <w:rsid w:val="00C10C07"/>
    <w:rsid w:val="00C10E8D"/>
    <w:rsid w:val="00C11076"/>
    <w:rsid w:val="00C11206"/>
    <w:rsid w:val="00C11413"/>
    <w:rsid w:val="00C11976"/>
    <w:rsid w:val="00C11A32"/>
    <w:rsid w:val="00C11E80"/>
    <w:rsid w:val="00C11F6D"/>
    <w:rsid w:val="00C12714"/>
    <w:rsid w:val="00C131B0"/>
    <w:rsid w:val="00C13238"/>
    <w:rsid w:val="00C13377"/>
    <w:rsid w:val="00C135B5"/>
    <w:rsid w:val="00C14341"/>
    <w:rsid w:val="00C14344"/>
    <w:rsid w:val="00C14456"/>
    <w:rsid w:val="00C1479A"/>
    <w:rsid w:val="00C14FF8"/>
    <w:rsid w:val="00C15504"/>
    <w:rsid w:val="00C15E46"/>
    <w:rsid w:val="00C16199"/>
    <w:rsid w:val="00C1663A"/>
    <w:rsid w:val="00C167F8"/>
    <w:rsid w:val="00C16B2E"/>
    <w:rsid w:val="00C16DA4"/>
    <w:rsid w:val="00C16FB7"/>
    <w:rsid w:val="00C17157"/>
    <w:rsid w:val="00C173DC"/>
    <w:rsid w:val="00C17677"/>
    <w:rsid w:val="00C17B05"/>
    <w:rsid w:val="00C17C48"/>
    <w:rsid w:val="00C2004D"/>
    <w:rsid w:val="00C209A5"/>
    <w:rsid w:val="00C20BAE"/>
    <w:rsid w:val="00C20FED"/>
    <w:rsid w:val="00C211A2"/>
    <w:rsid w:val="00C2124E"/>
    <w:rsid w:val="00C2125F"/>
    <w:rsid w:val="00C21604"/>
    <w:rsid w:val="00C21891"/>
    <w:rsid w:val="00C2201E"/>
    <w:rsid w:val="00C22425"/>
    <w:rsid w:val="00C22AAE"/>
    <w:rsid w:val="00C23C81"/>
    <w:rsid w:val="00C23CCC"/>
    <w:rsid w:val="00C2446A"/>
    <w:rsid w:val="00C2474E"/>
    <w:rsid w:val="00C24AFC"/>
    <w:rsid w:val="00C24F02"/>
    <w:rsid w:val="00C24FCB"/>
    <w:rsid w:val="00C25855"/>
    <w:rsid w:val="00C25B53"/>
    <w:rsid w:val="00C25DF8"/>
    <w:rsid w:val="00C26289"/>
    <w:rsid w:val="00C26649"/>
    <w:rsid w:val="00C26815"/>
    <w:rsid w:val="00C26D40"/>
    <w:rsid w:val="00C271C2"/>
    <w:rsid w:val="00C2796B"/>
    <w:rsid w:val="00C27DBB"/>
    <w:rsid w:val="00C31631"/>
    <w:rsid w:val="00C3181B"/>
    <w:rsid w:val="00C31900"/>
    <w:rsid w:val="00C31AC4"/>
    <w:rsid w:val="00C32362"/>
    <w:rsid w:val="00C325D4"/>
    <w:rsid w:val="00C32CAA"/>
    <w:rsid w:val="00C32E8C"/>
    <w:rsid w:val="00C330E9"/>
    <w:rsid w:val="00C335B5"/>
    <w:rsid w:val="00C33641"/>
    <w:rsid w:val="00C336C4"/>
    <w:rsid w:val="00C33749"/>
    <w:rsid w:val="00C3376D"/>
    <w:rsid w:val="00C33830"/>
    <w:rsid w:val="00C33B43"/>
    <w:rsid w:val="00C33E83"/>
    <w:rsid w:val="00C33FDD"/>
    <w:rsid w:val="00C340FA"/>
    <w:rsid w:val="00C34A87"/>
    <w:rsid w:val="00C34A9B"/>
    <w:rsid w:val="00C3529F"/>
    <w:rsid w:val="00C3556C"/>
    <w:rsid w:val="00C35677"/>
    <w:rsid w:val="00C35845"/>
    <w:rsid w:val="00C3585B"/>
    <w:rsid w:val="00C3656B"/>
    <w:rsid w:val="00C368A7"/>
    <w:rsid w:val="00C36A46"/>
    <w:rsid w:val="00C3770B"/>
    <w:rsid w:val="00C37C5F"/>
    <w:rsid w:val="00C37FDB"/>
    <w:rsid w:val="00C404C2"/>
    <w:rsid w:val="00C405C1"/>
    <w:rsid w:val="00C40A09"/>
    <w:rsid w:val="00C411DF"/>
    <w:rsid w:val="00C412FF"/>
    <w:rsid w:val="00C419B1"/>
    <w:rsid w:val="00C41B68"/>
    <w:rsid w:val="00C423A7"/>
    <w:rsid w:val="00C42935"/>
    <w:rsid w:val="00C43DAF"/>
    <w:rsid w:val="00C43E61"/>
    <w:rsid w:val="00C44033"/>
    <w:rsid w:val="00C4403E"/>
    <w:rsid w:val="00C4420D"/>
    <w:rsid w:val="00C44AB4"/>
    <w:rsid w:val="00C450C7"/>
    <w:rsid w:val="00C45317"/>
    <w:rsid w:val="00C45B46"/>
    <w:rsid w:val="00C45DFA"/>
    <w:rsid w:val="00C45EFE"/>
    <w:rsid w:val="00C46086"/>
    <w:rsid w:val="00C4609E"/>
    <w:rsid w:val="00C464AC"/>
    <w:rsid w:val="00C4659D"/>
    <w:rsid w:val="00C46DD4"/>
    <w:rsid w:val="00C47155"/>
    <w:rsid w:val="00C47466"/>
    <w:rsid w:val="00C502BD"/>
    <w:rsid w:val="00C508E9"/>
    <w:rsid w:val="00C50953"/>
    <w:rsid w:val="00C50BD4"/>
    <w:rsid w:val="00C50BFE"/>
    <w:rsid w:val="00C50D69"/>
    <w:rsid w:val="00C51724"/>
    <w:rsid w:val="00C51927"/>
    <w:rsid w:val="00C51AA9"/>
    <w:rsid w:val="00C51EDA"/>
    <w:rsid w:val="00C5205F"/>
    <w:rsid w:val="00C52D98"/>
    <w:rsid w:val="00C52F4D"/>
    <w:rsid w:val="00C531DF"/>
    <w:rsid w:val="00C532B7"/>
    <w:rsid w:val="00C53AF3"/>
    <w:rsid w:val="00C53CF4"/>
    <w:rsid w:val="00C540C7"/>
    <w:rsid w:val="00C5410A"/>
    <w:rsid w:val="00C54494"/>
    <w:rsid w:val="00C544CD"/>
    <w:rsid w:val="00C547C4"/>
    <w:rsid w:val="00C5487A"/>
    <w:rsid w:val="00C54CA3"/>
    <w:rsid w:val="00C54F0D"/>
    <w:rsid w:val="00C55264"/>
    <w:rsid w:val="00C5581E"/>
    <w:rsid w:val="00C5591D"/>
    <w:rsid w:val="00C55C32"/>
    <w:rsid w:val="00C55C4A"/>
    <w:rsid w:val="00C5631A"/>
    <w:rsid w:val="00C56535"/>
    <w:rsid w:val="00C57137"/>
    <w:rsid w:val="00C575CD"/>
    <w:rsid w:val="00C5772B"/>
    <w:rsid w:val="00C57749"/>
    <w:rsid w:val="00C579A6"/>
    <w:rsid w:val="00C57A1C"/>
    <w:rsid w:val="00C57D2A"/>
    <w:rsid w:val="00C57D85"/>
    <w:rsid w:val="00C57DAB"/>
    <w:rsid w:val="00C60255"/>
    <w:rsid w:val="00C60671"/>
    <w:rsid w:val="00C60CB4"/>
    <w:rsid w:val="00C6102B"/>
    <w:rsid w:val="00C61159"/>
    <w:rsid w:val="00C61402"/>
    <w:rsid w:val="00C618AA"/>
    <w:rsid w:val="00C61B30"/>
    <w:rsid w:val="00C62B8F"/>
    <w:rsid w:val="00C62D8C"/>
    <w:rsid w:val="00C6346D"/>
    <w:rsid w:val="00C634F4"/>
    <w:rsid w:val="00C637B9"/>
    <w:rsid w:val="00C6434C"/>
    <w:rsid w:val="00C64661"/>
    <w:rsid w:val="00C64A58"/>
    <w:rsid w:val="00C64ACF"/>
    <w:rsid w:val="00C64E72"/>
    <w:rsid w:val="00C651D1"/>
    <w:rsid w:val="00C6521F"/>
    <w:rsid w:val="00C65834"/>
    <w:rsid w:val="00C65DC0"/>
    <w:rsid w:val="00C65FDB"/>
    <w:rsid w:val="00C66085"/>
    <w:rsid w:val="00C660F9"/>
    <w:rsid w:val="00C6615F"/>
    <w:rsid w:val="00C663BD"/>
    <w:rsid w:val="00C66606"/>
    <w:rsid w:val="00C66886"/>
    <w:rsid w:val="00C66999"/>
    <w:rsid w:val="00C66CCD"/>
    <w:rsid w:val="00C66D3D"/>
    <w:rsid w:val="00C66DC2"/>
    <w:rsid w:val="00C673EB"/>
    <w:rsid w:val="00C676E4"/>
    <w:rsid w:val="00C70243"/>
    <w:rsid w:val="00C70279"/>
    <w:rsid w:val="00C70478"/>
    <w:rsid w:val="00C704DF"/>
    <w:rsid w:val="00C706C6"/>
    <w:rsid w:val="00C7098C"/>
    <w:rsid w:val="00C709F3"/>
    <w:rsid w:val="00C70C7D"/>
    <w:rsid w:val="00C70D04"/>
    <w:rsid w:val="00C714FB"/>
    <w:rsid w:val="00C716F5"/>
    <w:rsid w:val="00C7177F"/>
    <w:rsid w:val="00C71F93"/>
    <w:rsid w:val="00C71FD1"/>
    <w:rsid w:val="00C71FDB"/>
    <w:rsid w:val="00C72960"/>
    <w:rsid w:val="00C7311C"/>
    <w:rsid w:val="00C73186"/>
    <w:rsid w:val="00C731ED"/>
    <w:rsid w:val="00C733C8"/>
    <w:rsid w:val="00C73F14"/>
    <w:rsid w:val="00C73F91"/>
    <w:rsid w:val="00C74642"/>
    <w:rsid w:val="00C752FB"/>
    <w:rsid w:val="00C755AF"/>
    <w:rsid w:val="00C75BCC"/>
    <w:rsid w:val="00C7650A"/>
    <w:rsid w:val="00C767A6"/>
    <w:rsid w:val="00C76ADC"/>
    <w:rsid w:val="00C76D54"/>
    <w:rsid w:val="00C7726D"/>
    <w:rsid w:val="00C77512"/>
    <w:rsid w:val="00C7758F"/>
    <w:rsid w:val="00C77B7A"/>
    <w:rsid w:val="00C77CE9"/>
    <w:rsid w:val="00C801D2"/>
    <w:rsid w:val="00C804C1"/>
    <w:rsid w:val="00C80736"/>
    <w:rsid w:val="00C81435"/>
    <w:rsid w:val="00C8150D"/>
    <w:rsid w:val="00C815E0"/>
    <w:rsid w:val="00C816D8"/>
    <w:rsid w:val="00C8172F"/>
    <w:rsid w:val="00C81CD0"/>
    <w:rsid w:val="00C8218B"/>
    <w:rsid w:val="00C8219A"/>
    <w:rsid w:val="00C823E8"/>
    <w:rsid w:val="00C82570"/>
    <w:rsid w:val="00C82626"/>
    <w:rsid w:val="00C8325A"/>
    <w:rsid w:val="00C851B5"/>
    <w:rsid w:val="00C851FB"/>
    <w:rsid w:val="00C85D22"/>
    <w:rsid w:val="00C85D33"/>
    <w:rsid w:val="00C85F11"/>
    <w:rsid w:val="00C86132"/>
    <w:rsid w:val="00C86494"/>
    <w:rsid w:val="00C86B13"/>
    <w:rsid w:val="00C86F1C"/>
    <w:rsid w:val="00C86F99"/>
    <w:rsid w:val="00C877A9"/>
    <w:rsid w:val="00C90CC9"/>
    <w:rsid w:val="00C911BE"/>
    <w:rsid w:val="00C9124C"/>
    <w:rsid w:val="00C91446"/>
    <w:rsid w:val="00C915CA"/>
    <w:rsid w:val="00C915CF"/>
    <w:rsid w:val="00C916AB"/>
    <w:rsid w:val="00C917A7"/>
    <w:rsid w:val="00C917E9"/>
    <w:rsid w:val="00C91DEE"/>
    <w:rsid w:val="00C92091"/>
    <w:rsid w:val="00C926DD"/>
    <w:rsid w:val="00C92ABF"/>
    <w:rsid w:val="00C92D90"/>
    <w:rsid w:val="00C93210"/>
    <w:rsid w:val="00C935C5"/>
    <w:rsid w:val="00C93985"/>
    <w:rsid w:val="00C939D1"/>
    <w:rsid w:val="00C9476D"/>
    <w:rsid w:val="00C94869"/>
    <w:rsid w:val="00C94B29"/>
    <w:rsid w:val="00C951CB"/>
    <w:rsid w:val="00C956F8"/>
    <w:rsid w:val="00C95EFD"/>
    <w:rsid w:val="00C9612E"/>
    <w:rsid w:val="00C96932"/>
    <w:rsid w:val="00C96A4D"/>
    <w:rsid w:val="00C97058"/>
    <w:rsid w:val="00C97123"/>
    <w:rsid w:val="00C972FD"/>
    <w:rsid w:val="00C974A9"/>
    <w:rsid w:val="00C9764A"/>
    <w:rsid w:val="00C9787C"/>
    <w:rsid w:val="00C97C48"/>
    <w:rsid w:val="00C97C92"/>
    <w:rsid w:val="00CA03B8"/>
    <w:rsid w:val="00CA0592"/>
    <w:rsid w:val="00CA0A3C"/>
    <w:rsid w:val="00CA0B0D"/>
    <w:rsid w:val="00CA0EA5"/>
    <w:rsid w:val="00CA1539"/>
    <w:rsid w:val="00CA15D3"/>
    <w:rsid w:val="00CA1936"/>
    <w:rsid w:val="00CA1A57"/>
    <w:rsid w:val="00CA1A8D"/>
    <w:rsid w:val="00CA1B42"/>
    <w:rsid w:val="00CA1BB8"/>
    <w:rsid w:val="00CA1FE1"/>
    <w:rsid w:val="00CA235C"/>
    <w:rsid w:val="00CA259B"/>
    <w:rsid w:val="00CA29FD"/>
    <w:rsid w:val="00CA2DD7"/>
    <w:rsid w:val="00CA307C"/>
    <w:rsid w:val="00CA30F5"/>
    <w:rsid w:val="00CA31BE"/>
    <w:rsid w:val="00CA349B"/>
    <w:rsid w:val="00CA3999"/>
    <w:rsid w:val="00CA3A46"/>
    <w:rsid w:val="00CA3BF8"/>
    <w:rsid w:val="00CA4043"/>
    <w:rsid w:val="00CA421E"/>
    <w:rsid w:val="00CA5396"/>
    <w:rsid w:val="00CA5641"/>
    <w:rsid w:val="00CA5772"/>
    <w:rsid w:val="00CA5AF5"/>
    <w:rsid w:val="00CA5BD8"/>
    <w:rsid w:val="00CA6C7A"/>
    <w:rsid w:val="00CA70E7"/>
    <w:rsid w:val="00CA722D"/>
    <w:rsid w:val="00CA739D"/>
    <w:rsid w:val="00CA7B5F"/>
    <w:rsid w:val="00CA7D49"/>
    <w:rsid w:val="00CB0038"/>
    <w:rsid w:val="00CB01CD"/>
    <w:rsid w:val="00CB0346"/>
    <w:rsid w:val="00CB0A92"/>
    <w:rsid w:val="00CB1CE3"/>
    <w:rsid w:val="00CB1D31"/>
    <w:rsid w:val="00CB1E27"/>
    <w:rsid w:val="00CB1F60"/>
    <w:rsid w:val="00CB2011"/>
    <w:rsid w:val="00CB2989"/>
    <w:rsid w:val="00CB2995"/>
    <w:rsid w:val="00CB2AF8"/>
    <w:rsid w:val="00CB2B2F"/>
    <w:rsid w:val="00CB2F85"/>
    <w:rsid w:val="00CB3537"/>
    <w:rsid w:val="00CB391C"/>
    <w:rsid w:val="00CB3B48"/>
    <w:rsid w:val="00CB3D2E"/>
    <w:rsid w:val="00CB412C"/>
    <w:rsid w:val="00CB416B"/>
    <w:rsid w:val="00CB4C12"/>
    <w:rsid w:val="00CB4F8E"/>
    <w:rsid w:val="00CB5186"/>
    <w:rsid w:val="00CB51E9"/>
    <w:rsid w:val="00CB545F"/>
    <w:rsid w:val="00CB564E"/>
    <w:rsid w:val="00CB5BEA"/>
    <w:rsid w:val="00CB61BE"/>
    <w:rsid w:val="00CB62FB"/>
    <w:rsid w:val="00CB660E"/>
    <w:rsid w:val="00CB66E3"/>
    <w:rsid w:val="00CB70B4"/>
    <w:rsid w:val="00CB70F6"/>
    <w:rsid w:val="00CB7514"/>
    <w:rsid w:val="00CB778B"/>
    <w:rsid w:val="00CB7B83"/>
    <w:rsid w:val="00CB7DB0"/>
    <w:rsid w:val="00CC06BD"/>
    <w:rsid w:val="00CC0941"/>
    <w:rsid w:val="00CC108D"/>
    <w:rsid w:val="00CC14A8"/>
    <w:rsid w:val="00CC16E5"/>
    <w:rsid w:val="00CC19F3"/>
    <w:rsid w:val="00CC1AF2"/>
    <w:rsid w:val="00CC1B6D"/>
    <w:rsid w:val="00CC1DFB"/>
    <w:rsid w:val="00CC2404"/>
    <w:rsid w:val="00CC27DA"/>
    <w:rsid w:val="00CC2974"/>
    <w:rsid w:val="00CC2976"/>
    <w:rsid w:val="00CC2B3F"/>
    <w:rsid w:val="00CC2B5F"/>
    <w:rsid w:val="00CC2D9F"/>
    <w:rsid w:val="00CC37BE"/>
    <w:rsid w:val="00CC38DC"/>
    <w:rsid w:val="00CC3A5E"/>
    <w:rsid w:val="00CC3D1B"/>
    <w:rsid w:val="00CC4785"/>
    <w:rsid w:val="00CC4999"/>
    <w:rsid w:val="00CC49E4"/>
    <w:rsid w:val="00CC49F3"/>
    <w:rsid w:val="00CC4DBF"/>
    <w:rsid w:val="00CC4DD1"/>
    <w:rsid w:val="00CC4E40"/>
    <w:rsid w:val="00CC527E"/>
    <w:rsid w:val="00CC5360"/>
    <w:rsid w:val="00CC54EA"/>
    <w:rsid w:val="00CC5782"/>
    <w:rsid w:val="00CC57F2"/>
    <w:rsid w:val="00CC5874"/>
    <w:rsid w:val="00CC5911"/>
    <w:rsid w:val="00CC5DD6"/>
    <w:rsid w:val="00CC5E28"/>
    <w:rsid w:val="00CC5F7E"/>
    <w:rsid w:val="00CC675D"/>
    <w:rsid w:val="00CC682F"/>
    <w:rsid w:val="00CC68FA"/>
    <w:rsid w:val="00CC6FA3"/>
    <w:rsid w:val="00CC72D8"/>
    <w:rsid w:val="00CC75F5"/>
    <w:rsid w:val="00CC7778"/>
    <w:rsid w:val="00CD077F"/>
    <w:rsid w:val="00CD088C"/>
    <w:rsid w:val="00CD094C"/>
    <w:rsid w:val="00CD0D48"/>
    <w:rsid w:val="00CD0F9D"/>
    <w:rsid w:val="00CD1040"/>
    <w:rsid w:val="00CD11D6"/>
    <w:rsid w:val="00CD1516"/>
    <w:rsid w:val="00CD190A"/>
    <w:rsid w:val="00CD1976"/>
    <w:rsid w:val="00CD1987"/>
    <w:rsid w:val="00CD19D4"/>
    <w:rsid w:val="00CD268F"/>
    <w:rsid w:val="00CD26AD"/>
    <w:rsid w:val="00CD2E7F"/>
    <w:rsid w:val="00CD33F0"/>
    <w:rsid w:val="00CD35A9"/>
    <w:rsid w:val="00CD3A1D"/>
    <w:rsid w:val="00CD3BE2"/>
    <w:rsid w:val="00CD3C20"/>
    <w:rsid w:val="00CD3FBB"/>
    <w:rsid w:val="00CD4225"/>
    <w:rsid w:val="00CD48E7"/>
    <w:rsid w:val="00CD4A0B"/>
    <w:rsid w:val="00CD4A41"/>
    <w:rsid w:val="00CD4B0B"/>
    <w:rsid w:val="00CD53E6"/>
    <w:rsid w:val="00CD53EA"/>
    <w:rsid w:val="00CD5A43"/>
    <w:rsid w:val="00CD5EB8"/>
    <w:rsid w:val="00CD5F34"/>
    <w:rsid w:val="00CD5F6A"/>
    <w:rsid w:val="00CD62A3"/>
    <w:rsid w:val="00CD6583"/>
    <w:rsid w:val="00CD6878"/>
    <w:rsid w:val="00CD6B5C"/>
    <w:rsid w:val="00CD6CB7"/>
    <w:rsid w:val="00CD6FCA"/>
    <w:rsid w:val="00CD7954"/>
    <w:rsid w:val="00CD7BCD"/>
    <w:rsid w:val="00CD7F75"/>
    <w:rsid w:val="00CE08D1"/>
    <w:rsid w:val="00CE0A74"/>
    <w:rsid w:val="00CE0B0B"/>
    <w:rsid w:val="00CE0C71"/>
    <w:rsid w:val="00CE1151"/>
    <w:rsid w:val="00CE126B"/>
    <w:rsid w:val="00CE1795"/>
    <w:rsid w:val="00CE1873"/>
    <w:rsid w:val="00CE1B9A"/>
    <w:rsid w:val="00CE1F07"/>
    <w:rsid w:val="00CE215E"/>
    <w:rsid w:val="00CE2308"/>
    <w:rsid w:val="00CE232F"/>
    <w:rsid w:val="00CE29C1"/>
    <w:rsid w:val="00CE2B9E"/>
    <w:rsid w:val="00CE2BAC"/>
    <w:rsid w:val="00CE30E3"/>
    <w:rsid w:val="00CE3472"/>
    <w:rsid w:val="00CE3746"/>
    <w:rsid w:val="00CE382F"/>
    <w:rsid w:val="00CE3C3E"/>
    <w:rsid w:val="00CE3E2A"/>
    <w:rsid w:val="00CE3EA4"/>
    <w:rsid w:val="00CE4442"/>
    <w:rsid w:val="00CE4633"/>
    <w:rsid w:val="00CE4753"/>
    <w:rsid w:val="00CE47EC"/>
    <w:rsid w:val="00CE4BCA"/>
    <w:rsid w:val="00CE4F07"/>
    <w:rsid w:val="00CE52DA"/>
    <w:rsid w:val="00CE5566"/>
    <w:rsid w:val="00CE57DE"/>
    <w:rsid w:val="00CE5912"/>
    <w:rsid w:val="00CE6195"/>
    <w:rsid w:val="00CE6386"/>
    <w:rsid w:val="00CE6564"/>
    <w:rsid w:val="00CE658F"/>
    <w:rsid w:val="00CE6704"/>
    <w:rsid w:val="00CE693F"/>
    <w:rsid w:val="00CE6AFB"/>
    <w:rsid w:val="00CE6D17"/>
    <w:rsid w:val="00CE6D46"/>
    <w:rsid w:val="00CE71DC"/>
    <w:rsid w:val="00CE7372"/>
    <w:rsid w:val="00CE73D0"/>
    <w:rsid w:val="00CE7C70"/>
    <w:rsid w:val="00CE7DDC"/>
    <w:rsid w:val="00CF012E"/>
    <w:rsid w:val="00CF0724"/>
    <w:rsid w:val="00CF0888"/>
    <w:rsid w:val="00CF1190"/>
    <w:rsid w:val="00CF1519"/>
    <w:rsid w:val="00CF160A"/>
    <w:rsid w:val="00CF1E19"/>
    <w:rsid w:val="00CF20BD"/>
    <w:rsid w:val="00CF2A0B"/>
    <w:rsid w:val="00CF2C27"/>
    <w:rsid w:val="00CF32E6"/>
    <w:rsid w:val="00CF34D2"/>
    <w:rsid w:val="00CF36C6"/>
    <w:rsid w:val="00CF3934"/>
    <w:rsid w:val="00CF39A0"/>
    <w:rsid w:val="00CF496C"/>
    <w:rsid w:val="00CF4BDE"/>
    <w:rsid w:val="00CF4C53"/>
    <w:rsid w:val="00CF50C3"/>
    <w:rsid w:val="00CF6729"/>
    <w:rsid w:val="00CF6C00"/>
    <w:rsid w:val="00CF7243"/>
    <w:rsid w:val="00CF737E"/>
    <w:rsid w:val="00CF7554"/>
    <w:rsid w:val="00CF7F13"/>
    <w:rsid w:val="00D01207"/>
    <w:rsid w:val="00D01347"/>
    <w:rsid w:val="00D015A0"/>
    <w:rsid w:val="00D01EC7"/>
    <w:rsid w:val="00D02166"/>
    <w:rsid w:val="00D0236B"/>
    <w:rsid w:val="00D02E2B"/>
    <w:rsid w:val="00D035DE"/>
    <w:rsid w:val="00D038F1"/>
    <w:rsid w:val="00D039FB"/>
    <w:rsid w:val="00D03D7F"/>
    <w:rsid w:val="00D03D93"/>
    <w:rsid w:val="00D03F71"/>
    <w:rsid w:val="00D04532"/>
    <w:rsid w:val="00D04A4B"/>
    <w:rsid w:val="00D04F18"/>
    <w:rsid w:val="00D05220"/>
    <w:rsid w:val="00D0531C"/>
    <w:rsid w:val="00D057B6"/>
    <w:rsid w:val="00D05D5C"/>
    <w:rsid w:val="00D05DDB"/>
    <w:rsid w:val="00D05F17"/>
    <w:rsid w:val="00D05FA4"/>
    <w:rsid w:val="00D06133"/>
    <w:rsid w:val="00D07445"/>
    <w:rsid w:val="00D07B6D"/>
    <w:rsid w:val="00D10430"/>
    <w:rsid w:val="00D1046B"/>
    <w:rsid w:val="00D10724"/>
    <w:rsid w:val="00D11771"/>
    <w:rsid w:val="00D1192A"/>
    <w:rsid w:val="00D119BE"/>
    <w:rsid w:val="00D12278"/>
    <w:rsid w:val="00D1237E"/>
    <w:rsid w:val="00D1245F"/>
    <w:rsid w:val="00D12606"/>
    <w:rsid w:val="00D12F08"/>
    <w:rsid w:val="00D12F8F"/>
    <w:rsid w:val="00D131D2"/>
    <w:rsid w:val="00D1351F"/>
    <w:rsid w:val="00D13AA9"/>
    <w:rsid w:val="00D13B58"/>
    <w:rsid w:val="00D13C20"/>
    <w:rsid w:val="00D141A3"/>
    <w:rsid w:val="00D149FA"/>
    <w:rsid w:val="00D14F5B"/>
    <w:rsid w:val="00D151EE"/>
    <w:rsid w:val="00D1545C"/>
    <w:rsid w:val="00D163BD"/>
    <w:rsid w:val="00D163D5"/>
    <w:rsid w:val="00D16595"/>
    <w:rsid w:val="00D16813"/>
    <w:rsid w:val="00D16B1A"/>
    <w:rsid w:val="00D16B1D"/>
    <w:rsid w:val="00D16BF5"/>
    <w:rsid w:val="00D16FE4"/>
    <w:rsid w:val="00D17234"/>
    <w:rsid w:val="00D1743E"/>
    <w:rsid w:val="00D17574"/>
    <w:rsid w:val="00D177C9"/>
    <w:rsid w:val="00D1785B"/>
    <w:rsid w:val="00D17A64"/>
    <w:rsid w:val="00D17A8B"/>
    <w:rsid w:val="00D17B40"/>
    <w:rsid w:val="00D17DE4"/>
    <w:rsid w:val="00D200CA"/>
    <w:rsid w:val="00D201EE"/>
    <w:rsid w:val="00D20308"/>
    <w:rsid w:val="00D20759"/>
    <w:rsid w:val="00D20780"/>
    <w:rsid w:val="00D208E4"/>
    <w:rsid w:val="00D208FD"/>
    <w:rsid w:val="00D20C97"/>
    <w:rsid w:val="00D20CBF"/>
    <w:rsid w:val="00D21185"/>
    <w:rsid w:val="00D21470"/>
    <w:rsid w:val="00D223DA"/>
    <w:rsid w:val="00D22954"/>
    <w:rsid w:val="00D2298C"/>
    <w:rsid w:val="00D22C05"/>
    <w:rsid w:val="00D22CEF"/>
    <w:rsid w:val="00D22DDC"/>
    <w:rsid w:val="00D22DF9"/>
    <w:rsid w:val="00D235AE"/>
    <w:rsid w:val="00D2382D"/>
    <w:rsid w:val="00D2388C"/>
    <w:rsid w:val="00D2399F"/>
    <w:rsid w:val="00D23F98"/>
    <w:rsid w:val="00D241B0"/>
    <w:rsid w:val="00D2440A"/>
    <w:rsid w:val="00D247EA"/>
    <w:rsid w:val="00D2485F"/>
    <w:rsid w:val="00D248FC"/>
    <w:rsid w:val="00D25844"/>
    <w:rsid w:val="00D25CD9"/>
    <w:rsid w:val="00D26C2A"/>
    <w:rsid w:val="00D26E29"/>
    <w:rsid w:val="00D27481"/>
    <w:rsid w:val="00D27AD2"/>
    <w:rsid w:val="00D27BAC"/>
    <w:rsid w:val="00D300F9"/>
    <w:rsid w:val="00D30518"/>
    <w:rsid w:val="00D3065E"/>
    <w:rsid w:val="00D30E1A"/>
    <w:rsid w:val="00D31081"/>
    <w:rsid w:val="00D31375"/>
    <w:rsid w:val="00D31AEF"/>
    <w:rsid w:val="00D31B74"/>
    <w:rsid w:val="00D330AD"/>
    <w:rsid w:val="00D33C36"/>
    <w:rsid w:val="00D33D74"/>
    <w:rsid w:val="00D340B6"/>
    <w:rsid w:val="00D34723"/>
    <w:rsid w:val="00D34870"/>
    <w:rsid w:val="00D34AD7"/>
    <w:rsid w:val="00D361C8"/>
    <w:rsid w:val="00D36D97"/>
    <w:rsid w:val="00D3700D"/>
    <w:rsid w:val="00D373EB"/>
    <w:rsid w:val="00D37EEB"/>
    <w:rsid w:val="00D40403"/>
    <w:rsid w:val="00D40E87"/>
    <w:rsid w:val="00D41439"/>
    <w:rsid w:val="00D41925"/>
    <w:rsid w:val="00D41E6A"/>
    <w:rsid w:val="00D41F97"/>
    <w:rsid w:val="00D42007"/>
    <w:rsid w:val="00D42065"/>
    <w:rsid w:val="00D422ED"/>
    <w:rsid w:val="00D42708"/>
    <w:rsid w:val="00D42CB1"/>
    <w:rsid w:val="00D43389"/>
    <w:rsid w:val="00D433AF"/>
    <w:rsid w:val="00D437D8"/>
    <w:rsid w:val="00D43E5C"/>
    <w:rsid w:val="00D43F0A"/>
    <w:rsid w:val="00D44014"/>
    <w:rsid w:val="00D44225"/>
    <w:rsid w:val="00D444D9"/>
    <w:rsid w:val="00D4474E"/>
    <w:rsid w:val="00D44921"/>
    <w:rsid w:val="00D44DEE"/>
    <w:rsid w:val="00D45101"/>
    <w:rsid w:val="00D4524B"/>
    <w:rsid w:val="00D45611"/>
    <w:rsid w:val="00D45980"/>
    <w:rsid w:val="00D45E3D"/>
    <w:rsid w:val="00D45E4F"/>
    <w:rsid w:val="00D45E60"/>
    <w:rsid w:val="00D45E92"/>
    <w:rsid w:val="00D460FA"/>
    <w:rsid w:val="00D4620A"/>
    <w:rsid w:val="00D46800"/>
    <w:rsid w:val="00D468A7"/>
    <w:rsid w:val="00D47977"/>
    <w:rsid w:val="00D47BBB"/>
    <w:rsid w:val="00D47DA1"/>
    <w:rsid w:val="00D50131"/>
    <w:rsid w:val="00D508CE"/>
    <w:rsid w:val="00D508F7"/>
    <w:rsid w:val="00D51253"/>
    <w:rsid w:val="00D514AA"/>
    <w:rsid w:val="00D518AE"/>
    <w:rsid w:val="00D51959"/>
    <w:rsid w:val="00D51F80"/>
    <w:rsid w:val="00D52067"/>
    <w:rsid w:val="00D52A15"/>
    <w:rsid w:val="00D53BB2"/>
    <w:rsid w:val="00D53C18"/>
    <w:rsid w:val="00D53D4B"/>
    <w:rsid w:val="00D53D66"/>
    <w:rsid w:val="00D53DCA"/>
    <w:rsid w:val="00D53F9B"/>
    <w:rsid w:val="00D5404F"/>
    <w:rsid w:val="00D543B2"/>
    <w:rsid w:val="00D54775"/>
    <w:rsid w:val="00D54C18"/>
    <w:rsid w:val="00D54CBF"/>
    <w:rsid w:val="00D54EFE"/>
    <w:rsid w:val="00D55026"/>
    <w:rsid w:val="00D556BA"/>
    <w:rsid w:val="00D55CFA"/>
    <w:rsid w:val="00D561F4"/>
    <w:rsid w:val="00D56AEE"/>
    <w:rsid w:val="00D56D46"/>
    <w:rsid w:val="00D56E63"/>
    <w:rsid w:val="00D56E8A"/>
    <w:rsid w:val="00D570EE"/>
    <w:rsid w:val="00D5739A"/>
    <w:rsid w:val="00D5743D"/>
    <w:rsid w:val="00D5750A"/>
    <w:rsid w:val="00D5757C"/>
    <w:rsid w:val="00D576EF"/>
    <w:rsid w:val="00D578BF"/>
    <w:rsid w:val="00D57F17"/>
    <w:rsid w:val="00D60417"/>
    <w:rsid w:val="00D6066F"/>
    <w:rsid w:val="00D6089F"/>
    <w:rsid w:val="00D60A7A"/>
    <w:rsid w:val="00D61622"/>
    <w:rsid w:val="00D61792"/>
    <w:rsid w:val="00D62171"/>
    <w:rsid w:val="00D62779"/>
    <w:rsid w:val="00D62D04"/>
    <w:rsid w:val="00D62D7D"/>
    <w:rsid w:val="00D62E2D"/>
    <w:rsid w:val="00D635F3"/>
    <w:rsid w:val="00D638A4"/>
    <w:rsid w:val="00D63954"/>
    <w:rsid w:val="00D63BC4"/>
    <w:rsid w:val="00D63C0A"/>
    <w:rsid w:val="00D63E6E"/>
    <w:rsid w:val="00D645E4"/>
    <w:rsid w:val="00D645ED"/>
    <w:rsid w:val="00D647D8"/>
    <w:rsid w:val="00D64E34"/>
    <w:rsid w:val="00D653D3"/>
    <w:rsid w:val="00D66068"/>
    <w:rsid w:val="00D661BF"/>
    <w:rsid w:val="00D662C4"/>
    <w:rsid w:val="00D66928"/>
    <w:rsid w:val="00D66C5B"/>
    <w:rsid w:val="00D66F3C"/>
    <w:rsid w:val="00D6732A"/>
    <w:rsid w:val="00D6785A"/>
    <w:rsid w:val="00D67919"/>
    <w:rsid w:val="00D67A33"/>
    <w:rsid w:val="00D67E06"/>
    <w:rsid w:val="00D706EF"/>
    <w:rsid w:val="00D70D9F"/>
    <w:rsid w:val="00D70DB9"/>
    <w:rsid w:val="00D710B1"/>
    <w:rsid w:val="00D71522"/>
    <w:rsid w:val="00D715AA"/>
    <w:rsid w:val="00D71630"/>
    <w:rsid w:val="00D717B1"/>
    <w:rsid w:val="00D7195F"/>
    <w:rsid w:val="00D71B81"/>
    <w:rsid w:val="00D71B92"/>
    <w:rsid w:val="00D71EC5"/>
    <w:rsid w:val="00D72112"/>
    <w:rsid w:val="00D7213D"/>
    <w:rsid w:val="00D7250A"/>
    <w:rsid w:val="00D72773"/>
    <w:rsid w:val="00D732A4"/>
    <w:rsid w:val="00D733EE"/>
    <w:rsid w:val="00D74018"/>
    <w:rsid w:val="00D744DC"/>
    <w:rsid w:val="00D7487A"/>
    <w:rsid w:val="00D74A69"/>
    <w:rsid w:val="00D74E49"/>
    <w:rsid w:val="00D7516B"/>
    <w:rsid w:val="00D7528B"/>
    <w:rsid w:val="00D75396"/>
    <w:rsid w:val="00D75E1C"/>
    <w:rsid w:val="00D75F72"/>
    <w:rsid w:val="00D76286"/>
    <w:rsid w:val="00D76511"/>
    <w:rsid w:val="00D7675F"/>
    <w:rsid w:val="00D76AE3"/>
    <w:rsid w:val="00D76F02"/>
    <w:rsid w:val="00D7716C"/>
    <w:rsid w:val="00D7778F"/>
    <w:rsid w:val="00D77B33"/>
    <w:rsid w:val="00D80012"/>
    <w:rsid w:val="00D8043B"/>
    <w:rsid w:val="00D80A9B"/>
    <w:rsid w:val="00D80C98"/>
    <w:rsid w:val="00D80CEC"/>
    <w:rsid w:val="00D80FCE"/>
    <w:rsid w:val="00D8133E"/>
    <w:rsid w:val="00D817AB"/>
    <w:rsid w:val="00D817BA"/>
    <w:rsid w:val="00D819E5"/>
    <w:rsid w:val="00D81B00"/>
    <w:rsid w:val="00D829D5"/>
    <w:rsid w:val="00D82B10"/>
    <w:rsid w:val="00D82DCD"/>
    <w:rsid w:val="00D8305F"/>
    <w:rsid w:val="00D8340D"/>
    <w:rsid w:val="00D834FA"/>
    <w:rsid w:val="00D83E93"/>
    <w:rsid w:val="00D843BF"/>
    <w:rsid w:val="00D8458D"/>
    <w:rsid w:val="00D8477D"/>
    <w:rsid w:val="00D849BA"/>
    <w:rsid w:val="00D849EE"/>
    <w:rsid w:val="00D84DFF"/>
    <w:rsid w:val="00D8503F"/>
    <w:rsid w:val="00D851FB"/>
    <w:rsid w:val="00D851FC"/>
    <w:rsid w:val="00D85D98"/>
    <w:rsid w:val="00D86063"/>
    <w:rsid w:val="00D8636C"/>
    <w:rsid w:val="00D86689"/>
    <w:rsid w:val="00D866C4"/>
    <w:rsid w:val="00D86864"/>
    <w:rsid w:val="00D86B91"/>
    <w:rsid w:val="00D87A57"/>
    <w:rsid w:val="00D87C8C"/>
    <w:rsid w:val="00D87E5C"/>
    <w:rsid w:val="00D87EE8"/>
    <w:rsid w:val="00D87EF7"/>
    <w:rsid w:val="00D90069"/>
    <w:rsid w:val="00D9053C"/>
    <w:rsid w:val="00D9074B"/>
    <w:rsid w:val="00D909C0"/>
    <w:rsid w:val="00D90C75"/>
    <w:rsid w:val="00D90F9D"/>
    <w:rsid w:val="00D91C20"/>
    <w:rsid w:val="00D91DF8"/>
    <w:rsid w:val="00D91E30"/>
    <w:rsid w:val="00D92167"/>
    <w:rsid w:val="00D927AF"/>
    <w:rsid w:val="00D92A9E"/>
    <w:rsid w:val="00D92E43"/>
    <w:rsid w:val="00D93475"/>
    <w:rsid w:val="00D93AE3"/>
    <w:rsid w:val="00D94100"/>
    <w:rsid w:val="00D9547F"/>
    <w:rsid w:val="00D95523"/>
    <w:rsid w:val="00D95EAC"/>
    <w:rsid w:val="00D9648D"/>
    <w:rsid w:val="00D964B2"/>
    <w:rsid w:val="00D965D4"/>
    <w:rsid w:val="00D968EC"/>
    <w:rsid w:val="00D97090"/>
    <w:rsid w:val="00D97B11"/>
    <w:rsid w:val="00DA0392"/>
    <w:rsid w:val="00DA0796"/>
    <w:rsid w:val="00DA0841"/>
    <w:rsid w:val="00DA0AAA"/>
    <w:rsid w:val="00DA0C9D"/>
    <w:rsid w:val="00DA10C1"/>
    <w:rsid w:val="00DA1221"/>
    <w:rsid w:val="00DA14F1"/>
    <w:rsid w:val="00DA15F9"/>
    <w:rsid w:val="00DA1C63"/>
    <w:rsid w:val="00DA1D47"/>
    <w:rsid w:val="00DA1DB1"/>
    <w:rsid w:val="00DA1F6E"/>
    <w:rsid w:val="00DA20FE"/>
    <w:rsid w:val="00DA2403"/>
    <w:rsid w:val="00DA24EF"/>
    <w:rsid w:val="00DA25E4"/>
    <w:rsid w:val="00DA278A"/>
    <w:rsid w:val="00DA2B71"/>
    <w:rsid w:val="00DA2E5D"/>
    <w:rsid w:val="00DA2EC4"/>
    <w:rsid w:val="00DA374F"/>
    <w:rsid w:val="00DA37D2"/>
    <w:rsid w:val="00DA3CA9"/>
    <w:rsid w:val="00DA3CE4"/>
    <w:rsid w:val="00DA3D05"/>
    <w:rsid w:val="00DA4443"/>
    <w:rsid w:val="00DA46A3"/>
    <w:rsid w:val="00DA471F"/>
    <w:rsid w:val="00DA487F"/>
    <w:rsid w:val="00DA4D22"/>
    <w:rsid w:val="00DA562E"/>
    <w:rsid w:val="00DA5B7C"/>
    <w:rsid w:val="00DA5F47"/>
    <w:rsid w:val="00DA638C"/>
    <w:rsid w:val="00DA67F1"/>
    <w:rsid w:val="00DA69E9"/>
    <w:rsid w:val="00DA6AE5"/>
    <w:rsid w:val="00DA6BEA"/>
    <w:rsid w:val="00DA70D4"/>
    <w:rsid w:val="00DA7E24"/>
    <w:rsid w:val="00DB048F"/>
    <w:rsid w:val="00DB0B29"/>
    <w:rsid w:val="00DB0C7C"/>
    <w:rsid w:val="00DB1489"/>
    <w:rsid w:val="00DB1E13"/>
    <w:rsid w:val="00DB1E15"/>
    <w:rsid w:val="00DB1FC0"/>
    <w:rsid w:val="00DB23EC"/>
    <w:rsid w:val="00DB2773"/>
    <w:rsid w:val="00DB2AAF"/>
    <w:rsid w:val="00DB3B0D"/>
    <w:rsid w:val="00DB3DB6"/>
    <w:rsid w:val="00DB3E32"/>
    <w:rsid w:val="00DB49FE"/>
    <w:rsid w:val="00DB4B8A"/>
    <w:rsid w:val="00DB52FF"/>
    <w:rsid w:val="00DB57FB"/>
    <w:rsid w:val="00DB58D1"/>
    <w:rsid w:val="00DB5954"/>
    <w:rsid w:val="00DB59D9"/>
    <w:rsid w:val="00DB64A3"/>
    <w:rsid w:val="00DB6590"/>
    <w:rsid w:val="00DB6639"/>
    <w:rsid w:val="00DB6D73"/>
    <w:rsid w:val="00DB747A"/>
    <w:rsid w:val="00DB74E3"/>
    <w:rsid w:val="00DB7A8E"/>
    <w:rsid w:val="00DB7B4F"/>
    <w:rsid w:val="00DB7D99"/>
    <w:rsid w:val="00DC0262"/>
    <w:rsid w:val="00DC09A9"/>
    <w:rsid w:val="00DC184C"/>
    <w:rsid w:val="00DC1936"/>
    <w:rsid w:val="00DC1D40"/>
    <w:rsid w:val="00DC230D"/>
    <w:rsid w:val="00DC2982"/>
    <w:rsid w:val="00DC3403"/>
    <w:rsid w:val="00DC35E5"/>
    <w:rsid w:val="00DC3712"/>
    <w:rsid w:val="00DC3A69"/>
    <w:rsid w:val="00DC3ACA"/>
    <w:rsid w:val="00DC3E92"/>
    <w:rsid w:val="00DC3EAB"/>
    <w:rsid w:val="00DC4911"/>
    <w:rsid w:val="00DC4A9F"/>
    <w:rsid w:val="00DC4DF1"/>
    <w:rsid w:val="00DC4E2A"/>
    <w:rsid w:val="00DC58DE"/>
    <w:rsid w:val="00DC5B9D"/>
    <w:rsid w:val="00DC5EC3"/>
    <w:rsid w:val="00DC5FFD"/>
    <w:rsid w:val="00DC616A"/>
    <w:rsid w:val="00DC6195"/>
    <w:rsid w:val="00DC6216"/>
    <w:rsid w:val="00DC64A8"/>
    <w:rsid w:val="00DC67DB"/>
    <w:rsid w:val="00DC6ED6"/>
    <w:rsid w:val="00DC6F4D"/>
    <w:rsid w:val="00DC78BA"/>
    <w:rsid w:val="00DC7F64"/>
    <w:rsid w:val="00DC7FD3"/>
    <w:rsid w:val="00DD00B0"/>
    <w:rsid w:val="00DD0A6B"/>
    <w:rsid w:val="00DD0B31"/>
    <w:rsid w:val="00DD0C8E"/>
    <w:rsid w:val="00DD0D37"/>
    <w:rsid w:val="00DD14F4"/>
    <w:rsid w:val="00DD1D04"/>
    <w:rsid w:val="00DD1E54"/>
    <w:rsid w:val="00DD1FB8"/>
    <w:rsid w:val="00DD2259"/>
    <w:rsid w:val="00DD2EBD"/>
    <w:rsid w:val="00DD31C8"/>
    <w:rsid w:val="00DD3A90"/>
    <w:rsid w:val="00DD44FE"/>
    <w:rsid w:val="00DD466D"/>
    <w:rsid w:val="00DD4935"/>
    <w:rsid w:val="00DD4999"/>
    <w:rsid w:val="00DD49ED"/>
    <w:rsid w:val="00DD4A04"/>
    <w:rsid w:val="00DD4AAE"/>
    <w:rsid w:val="00DD4D45"/>
    <w:rsid w:val="00DD5381"/>
    <w:rsid w:val="00DD5924"/>
    <w:rsid w:val="00DD5A20"/>
    <w:rsid w:val="00DD5AA1"/>
    <w:rsid w:val="00DD5D51"/>
    <w:rsid w:val="00DD5EA3"/>
    <w:rsid w:val="00DD673D"/>
    <w:rsid w:val="00DD6AB0"/>
    <w:rsid w:val="00DD6BB4"/>
    <w:rsid w:val="00DD7176"/>
    <w:rsid w:val="00DD7C3C"/>
    <w:rsid w:val="00DE067C"/>
    <w:rsid w:val="00DE0B6E"/>
    <w:rsid w:val="00DE1161"/>
    <w:rsid w:val="00DE1447"/>
    <w:rsid w:val="00DE1A4D"/>
    <w:rsid w:val="00DE1D71"/>
    <w:rsid w:val="00DE1DA6"/>
    <w:rsid w:val="00DE2158"/>
    <w:rsid w:val="00DE235E"/>
    <w:rsid w:val="00DE239C"/>
    <w:rsid w:val="00DE264F"/>
    <w:rsid w:val="00DE297E"/>
    <w:rsid w:val="00DE2ECD"/>
    <w:rsid w:val="00DE384E"/>
    <w:rsid w:val="00DE3DA7"/>
    <w:rsid w:val="00DE40BB"/>
    <w:rsid w:val="00DE43C6"/>
    <w:rsid w:val="00DE448E"/>
    <w:rsid w:val="00DE48FA"/>
    <w:rsid w:val="00DE4C6B"/>
    <w:rsid w:val="00DE4FC6"/>
    <w:rsid w:val="00DE53FD"/>
    <w:rsid w:val="00DE57FB"/>
    <w:rsid w:val="00DE58F2"/>
    <w:rsid w:val="00DE5BBD"/>
    <w:rsid w:val="00DE5F30"/>
    <w:rsid w:val="00DE5FE1"/>
    <w:rsid w:val="00DE645F"/>
    <w:rsid w:val="00DE77EC"/>
    <w:rsid w:val="00DE7B4A"/>
    <w:rsid w:val="00DE7CBB"/>
    <w:rsid w:val="00DF0137"/>
    <w:rsid w:val="00DF0492"/>
    <w:rsid w:val="00DF04BE"/>
    <w:rsid w:val="00DF0561"/>
    <w:rsid w:val="00DF0F08"/>
    <w:rsid w:val="00DF1003"/>
    <w:rsid w:val="00DF12D3"/>
    <w:rsid w:val="00DF1465"/>
    <w:rsid w:val="00DF1803"/>
    <w:rsid w:val="00DF2161"/>
    <w:rsid w:val="00DF315D"/>
    <w:rsid w:val="00DF31C2"/>
    <w:rsid w:val="00DF3263"/>
    <w:rsid w:val="00DF35E6"/>
    <w:rsid w:val="00DF3E45"/>
    <w:rsid w:val="00DF3F45"/>
    <w:rsid w:val="00DF47E0"/>
    <w:rsid w:val="00DF4860"/>
    <w:rsid w:val="00DF4DA6"/>
    <w:rsid w:val="00DF56F4"/>
    <w:rsid w:val="00DF57AA"/>
    <w:rsid w:val="00DF594C"/>
    <w:rsid w:val="00DF5B88"/>
    <w:rsid w:val="00DF5DA9"/>
    <w:rsid w:val="00DF5DD4"/>
    <w:rsid w:val="00DF70A5"/>
    <w:rsid w:val="00DF727F"/>
    <w:rsid w:val="00DF74BC"/>
    <w:rsid w:val="00DF7799"/>
    <w:rsid w:val="00DF78D9"/>
    <w:rsid w:val="00E00241"/>
    <w:rsid w:val="00E004A0"/>
    <w:rsid w:val="00E005CA"/>
    <w:rsid w:val="00E00647"/>
    <w:rsid w:val="00E00DFC"/>
    <w:rsid w:val="00E00F32"/>
    <w:rsid w:val="00E01071"/>
    <w:rsid w:val="00E012F9"/>
    <w:rsid w:val="00E017B0"/>
    <w:rsid w:val="00E01F2D"/>
    <w:rsid w:val="00E0241F"/>
    <w:rsid w:val="00E02481"/>
    <w:rsid w:val="00E02A63"/>
    <w:rsid w:val="00E02A95"/>
    <w:rsid w:val="00E02C6A"/>
    <w:rsid w:val="00E0317F"/>
    <w:rsid w:val="00E03299"/>
    <w:rsid w:val="00E0383B"/>
    <w:rsid w:val="00E03874"/>
    <w:rsid w:val="00E03933"/>
    <w:rsid w:val="00E03BC5"/>
    <w:rsid w:val="00E03F50"/>
    <w:rsid w:val="00E04291"/>
    <w:rsid w:val="00E04876"/>
    <w:rsid w:val="00E04C47"/>
    <w:rsid w:val="00E04C49"/>
    <w:rsid w:val="00E050FA"/>
    <w:rsid w:val="00E06261"/>
    <w:rsid w:val="00E06B08"/>
    <w:rsid w:val="00E06F57"/>
    <w:rsid w:val="00E070C7"/>
    <w:rsid w:val="00E0719E"/>
    <w:rsid w:val="00E072C8"/>
    <w:rsid w:val="00E07713"/>
    <w:rsid w:val="00E07AD4"/>
    <w:rsid w:val="00E07D03"/>
    <w:rsid w:val="00E102EB"/>
    <w:rsid w:val="00E105B0"/>
    <w:rsid w:val="00E106FC"/>
    <w:rsid w:val="00E10814"/>
    <w:rsid w:val="00E11178"/>
    <w:rsid w:val="00E1135D"/>
    <w:rsid w:val="00E118DB"/>
    <w:rsid w:val="00E11E8A"/>
    <w:rsid w:val="00E11E98"/>
    <w:rsid w:val="00E120FF"/>
    <w:rsid w:val="00E125D9"/>
    <w:rsid w:val="00E128B8"/>
    <w:rsid w:val="00E12C11"/>
    <w:rsid w:val="00E1315D"/>
    <w:rsid w:val="00E13196"/>
    <w:rsid w:val="00E131FC"/>
    <w:rsid w:val="00E132AB"/>
    <w:rsid w:val="00E13447"/>
    <w:rsid w:val="00E1349F"/>
    <w:rsid w:val="00E13765"/>
    <w:rsid w:val="00E13A99"/>
    <w:rsid w:val="00E13C06"/>
    <w:rsid w:val="00E13F87"/>
    <w:rsid w:val="00E144C3"/>
    <w:rsid w:val="00E147FA"/>
    <w:rsid w:val="00E14C9D"/>
    <w:rsid w:val="00E15455"/>
    <w:rsid w:val="00E15627"/>
    <w:rsid w:val="00E15F10"/>
    <w:rsid w:val="00E15F47"/>
    <w:rsid w:val="00E15FF9"/>
    <w:rsid w:val="00E160E2"/>
    <w:rsid w:val="00E1613B"/>
    <w:rsid w:val="00E162F1"/>
    <w:rsid w:val="00E164E7"/>
    <w:rsid w:val="00E16630"/>
    <w:rsid w:val="00E168F4"/>
    <w:rsid w:val="00E16D0F"/>
    <w:rsid w:val="00E171F7"/>
    <w:rsid w:val="00E172D7"/>
    <w:rsid w:val="00E177C5"/>
    <w:rsid w:val="00E179FB"/>
    <w:rsid w:val="00E17D6C"/>
    <w:rsid w:val="00E17D91"/>
    <w:rsid w:val="00E17EDB"/>
    <w:rsid w:val="00E17F9D"/>
    <w:rsid w:val="00E20563"/>
    <w:rsid w:val="00E20EBE"/>
    <w:rsid w:val="00E213EF"/>
    <w:rsid w:val="00E216E5"/>
    <w:rsid w:val="00E21D3D"/>
    <w:rsid w:val="00E21DE7"/>
    <w:rsid w:val="00E220DD"/>
    <w:rsid w:val="00E2216F"/>
    <w:rsid w:val="00E22832"/>
    <w:rsid w:val="00E22A95"/>
    <w:rsid w:val="00E22DAD"/>
    <w:rsid w:val="00E23522"/>
    <w:rsid w:val="00E2380A"/>
    <w:rsid w:val="00E23A5C"/>
    <w:rsid w:val="00E23A73"/>
    <w:rsid w:val="00E23A8D"/>
    <w:rsid w:val="00E23CC5"/>
    <w:rsid w:val="00E2435F"/>
    <w:rsid w:val="00E243D5"/>
    <w:rsid w:val="00E24630"/>
    <w:rsid w:val="00E24EBB"/>
    <w:rsid w:val="00E2517E"/>
    <w:rsid w:val="00E252EE"/>
    <w:rsid w:val="00E2532B"/>
    <w:rsid w:val="00E25610"/>
    <w:rsid w:val="00E25FB5"/>
    <w:rsid w:val="00E264DC"/>
    <w:rsid w:val="00E26B67"/>
    <w:rsid w:val="00E26BF5"/>
    <w:rsid w:val="00E26CCE"/>
    <w:rsid w:val="00E2725D"/>
    <w:rsid w:val="00E277B9"/>
    <w:rsid w:val="00E27B9D"/>
    <w:rsid w:val="00E300E9"/>
    <w:rsid w:val="00E302E7"/>
    <w:rsid w:val="00E303FB"/>
    <w:rsid w:val="00E308E2"/>
    <w:rsid w:val="00E30D68"/>
    <w:rsid w:val="00E31109"/>
    <w:rsid w:val="00E3138E"/>
    <w:rsid w:val="00E3146A"/>
    <w:rsid w:val="00E316C7"/>
    <w:rsid w:val="00E319BD"/>
    <w:rsid w:val="00E31A05"/>
    <w:rsid w:val="00E3207B"/>
    <w:rsid w:val="00E3256D"/>
    <w:rsid w:val="00E326D7"/>
    <w:rsid w:val="00E32D43"/>
    <w:rsid w:val="00E32E01"/>
    <w:rsid w:val="00E32E84"/>
    <w:rsid w:val="00E32F1D"/>
    <w:rsid w:val="00E32F59"/>
    <w:rsid w:val="00E3325B"/>
    <w:rsid w:val="00E3337F"/>
    <w:rsid w:val="00E333E9"/>
    <w:rsid w:val="00E33A5C"/>
    <w:rsid w:val="00E33C61"/>
    <w:rsid w:val="00E33CE7"/>
    <w:rsid w:val="00E3418B"/>
    <w:rsid w:val="00E3428C"/>
    <w:rsid w:val="00E3458A"/>
    <w:rsid w:val="00E34677"/>
    <w:rsid w:val="00E34881"/>
    <w:rsid w:val="00E35273"/>
    <w:rsid w:val="00E355A6"/>
    <w:rsid w:val="00E357FC"/>
    <w:rsid w:val="00E35A1E"/>
    <w:rsid w:val="00E360C4"/>
    <w:rsid w:val="00E361E7"/>
    <w:rsid w:val="00E36712"/>
    <w:rsid w:val="00E3672C"/>
    <w:rsid w:val="00E368AF"/>
    <w:rsid w:val="00E36ACC"/>
    <w:rsid w:val="00E36D8F"/>
    <w:rsid w:val="00E36DC9"/>
    <w:rsid w:val="00E37044"/>
    <w:rsid w:val="00E37B00"/>
    <w:rsid w:val="00E37B75"/>
    <w:rsid w:val="00E40133"/>
    <w:rsid w:val="00E4027E"/>
    <w:rsid w:val="00E4069B"/>
    <w:rsid w:val="00E40947"/>
    <w:rsid w:val="00E40A2E"/>
    <w:rsid w:val="00E40C52"/>
    <w:rsid w:val="00E40DD9"/>
    <w:rsid w:val="00E40DF5"/>
    <w:rsid w:val="00E40F77"/>
    <w:rsid w:val="00E412C3"/>
    <w:rsid w:val="00E4131C"/>
    <w:rsid w:val="00E414FE"/>
    <w:rsid w:val="00E41B72"/>
    <w:rsid w:val="00E41D63"/>
    <w:rsid w:val="00E42044"/>
    <w:rsid w:val="00E420D3"/>
    <w:rsid w:val="00E4272F"/>
    <w:rsid w:val="00E429B3"/>
    <w:rsid w:val="00E42D45"/>
    <w:rsid w:val="00E42DF1"/>
    <w:rsid w:val="00E43DDF"/>
    <w:rsid w:val="00E43EB5"/>
    <w:rsid w:val="00E44275"/>
    <w:rsid w:val="00E444F8"/>
    <w:rsid w:val="00E4458F"/>
    <w:rsid w:val="00E44FB6"/>
    <w:rsid w:val="00E452D4"/>
    <w:rsid w:val="00E45497"/>
    <w:rsid w:val="00E45957"/>
    <w:rsid w:val="00E459A2"/>
    <w:rsid w:val="00E46CE9"/>
    <w:rsid w:val="00E4799B"/>
    <w:rsid w:val="00E47D7C"/>
    <w:rsid w:val="00E50108"/>
    <w:rsid w:val="00E50164"/>
    <w:rsid w:val="00E5036F"/>
    <w:rsid w:val="00E50408"/>
    <w:rsid w:val="00E506FA"/>
    <w:rsid w:val="00E50F9B"/>
    <w:rsid w:val="00E51F80"/>
    <w:rsid w:val="00E51FC2"/>
    <w:rsid w:val="00E523C8"/>
    <w:rsid w:val="00E52840"/>
    <w:rsid w:val="00E52D9D"/>
    <w:rsid w:val="00E53466"/>
    <w:rsid w:val="00E53559"/>
    <w:rsid w:val="00E54183"/>
    <w:rsid w:val="00E54256"/>
    <w:rsid w:val="00E54467"/>
    <w:rsid w:val="00E5450B"/>
    <w:rsid w:val="00E5455F"/>
    <w:rsid w:val="00E547FD"/>
    <w:rsid w:val="00E54F72"/>
    <w:rsid w:val="00E54FFF"/>
    <w:rsid w:val="00E550A6"/>
    <w:rsid w:val="00E553FE"/>
    <w:rsid w:val="00E559DC"/>
    <w:rsid w:val="00E55A1D"/>
    <w:rsid w:val="00E55DBF"/>
    <w:rsid w:val="00E5610C"/>
    <w:rsid w:val="00E562C8"/>
    <w:rsid w:val="00E563D5"/>
    <w:rsid w:val="00E5642F"/>
    <w:rsid w:val="00E568E2"/>
    <w:rsid w:val="00E571E2"/>
    <w:rsid w:val="00E57A95"/>
    <w:rsid w:val="00E57F50"/>
    <w:rsid w:val="00E57F5D"/>
    <w:rsid w:val="00E60052"/>
    <w:rsid w:val="00E6030C"/>
    <w:rsid w:val="00E605EA"/>
    <w:rsid w:val="00E60820"/>
    <w:rsid w:val="00E60BDC"/>
    <w:rsid w:val="00E60C57"/>
    <w:rsid w:val="00E61094"/>
    <w:rsid w:val="00E6127E"/>
    <w:rsid w:val="00E61286"/>
    <w:rsid w:val="00E61D98"/>
    <w:rsid w:val="00E624D8"/>
    <w:rsid w:val="00E6250F"/>
    <w:rsid w:val="00E625C5"/>
    <w:rsid w:val="00E6286D"/>
    <w:rsid w:val="00E62E6C"/>
    <w:rsid w:val="00E632C1"/>
    <w:rsid w:val="00E633DD"/>
    <w:rsid w:val="00E6386E"/>
    <w:rsid w:val="00E638AE"/>
    <w:rsid w:val="00E63AD0"/>
    <w:rsid w:val="00E63C51"/>
    <w:rsid w:val="00E643BF"/>
    <w:rsid w:val="00E648D0"/>
    <w:rsid w:val="00E64B57"/>
    <w:rsid w:val="00E64E2B"/>
    <w:rsid w:val="00E64FFE"/>
    <w:rsid w:val="00E65057"/>
    <w:rsid w:val="00E6520A"/>
    <w:rsid w:val="00E65231"/>
    <w:rsid w:val="00E6529B"/>
    <w:rsid w:val="00E6538D"/>
    <w:rsid w:val="00E65496"/>
    <w:rsid w:val="00E6556B"/>
    <w:rsid w:val="00E65B66"/>
    <w:rsid w:val="00E65B86"/>
    <w:rsid w:val="00E65ECA"/>
    <w:rsid w:val="00E66555"/>
    <w:rsid w:val="00E66606"/>
    <w:rsid w:val="00E66782"/>
    <w:rsid w:val="00E66AAE"/>
    <w:rsid w:val="00E66D24"/>
    <w:rsid w:val="00E6745A"/>
    <w:rsid w:val="00E7029C"/>
    <w:rsid w:val="00E70CC7"/>
    <w:rsid w:val="00E71041"/>
    <w:rsid w:val="00E7125B"/>
    <w:rsid w:val="00E712B6"/>
    <w:rsid w:val="00E71537"/>
    <w:rsid w:val="00E716C9"/>
    <w:rsid w:val="00E71A82"/>
    <w:rsid w:val="00E71BCE"/>
    <w:rsid w:val="00E71C9F"/>
    <w:rsid w:val="00E71D7E"/>
    <w:rsid w:val="00E71E50"/>
    <w:rsid w:val="00E72AD1"/>
    <w:rsid w:val="00E72DE3"/>
    <w:rsid w:val="00E72EBD"/>
    <w:rsid w:val="00E737CB"/>
    <w:rsid w:val="00E73C3F"/>
    <w:rsid w:val="00E7410E"/>
    <w:rsid w:val="00E7424F"/>
    <w:rsid w:val="00E749F6"/>
    <w:rsid w:val="00E74BCC"/>
    <w:rsid w:val="00E74CCD"/>
    <w:rsid w:val="00E752BF"/>
    <w:rsid w:val="00E7535E"/>
    <w:rsid w:val="00E75388"/>
    <w:rsid w:val="00E75B90"/>
    <w:rsid w:val="00E75F5E"/>
    <w:rsid w:val="00E7631E"/>
    <w:rsid w:val="00E76BEE"/>
    <w:rsid w:val="00E76C07"/>
    <w:rsid w:val="00E77142"/>
    <w:rsid w:val="00E7750D"/>
    <w:rsid w:val="00E776DB"/>
    <w:rsid w:val="00E77860"/>
    <w:rsid w:val="00E77934"/>
    <w:rsid w:val="00E77F2D"/>
    <w:rsid w:val="00E800BB"/>
    <w:rsid w:val="00E80439"/>
    <w:rsid w:val="00E804DF"/>
    <w:rsid w:val="00E80817"/>
    <w:rsid w:val="00E80BCE"/>
    <w:rsid w:val="00E812C0"/>
    <w:rsid w:val="00E813BC"/>
    <w:rsid w:val="00E8157D"/>
    <w:rsid w:val="00E817C7"/>
    <w:rsid w:val="00E8192D"/>
    <w:rsid w:val="00E8199C"/>
    <w:rsid w:val="00E823DD"/>
    <w:rsid w:val="00E82B12"/>
    <w:rsid w:val="00E82BE8"/>
    <w:rsid w:val="00E82C34"/>
    <w:rsid w:val="00E836D1"/>
    <w:rsid w:val="00E839DF"/>
    <w:rsid w:val="00E83D46"/>
    <w:rsid w:val="00E83E24"/>
    <w:rsid w:val="00E83ECD"/>
    <w:rsid w:val="00E84385"/>
    <w:rsid w:val="00E84592"/>
    <w:rsid w:val="00E845FD"/>
    <w:rsid w:val="00E84655"/>
    <w:rsid w:val="00E847CB"/>
    <w:rsid w:val="00E84970"/>
    <w:rsid w:val="00E84986"/>
    <w:rsid w:val="00E85368"/>
    <w:rsid w:val="00E856C0"/>
    <w:rsid w:val="00E85891"/>
    <w:rsid w:val="00E85C6C"/>
    <w:rsid w:val="00E85F01"/>
    <w:rsid w:val="00E86297"/>
    <w:rsid w:val="00E863D3"/>
    <w:rsid w:val="00E86502"/>
    <w:rsid w:val="00E869AF"/>
    <w:rsid w:val="00E86A08"/>
    <w:rsid w:val="00E8724E"/>
    <w:rsid w:val="00E87477"/>
    <w:rsid w:val="00E87627"/>
    <w:rsid w:val="00E876AF"/>
    <w:rsid w:val="00E8779C"/>
    <w:rsid w:val="00E906DF"/>
    <w:rsid w:val="00E909B3"/>
    <w:rsid w:val="00E90CA7"/>
    <w:rsid w:val="00E91A15"/>
    <w:rsid w:val="00E91D42"/>
    <w:rsid w:val="00E9244A"/>
    <w:rsid w:val="00E92810"/>
    <w:rsid w:val="00E9282A"/>
    <w:rsid w:val="00E92DCB"/>
    <w:rsid w:val="00E92EBC"/>
    <w:rsid w:val="00E9359E"/>
    <w:rsid w:val="00E9496E"/>
    <w:rsid w:val="00E94987"/>
    <w:rsid w:val="00E94FBD"/>
    <w:rsid w:val="00E950A9"/>
    <w:rsid w:val="00E95561"/>
    <w:rsid w:val="00E956A2"/>
    <w:rsid w:val="00E95999"/>
    <w:rsid w:val="00E95CC2"/>
    <w:rsid w:val="00E95DF1"/>
    <w:rsid w:val="00E95F35"/>
    <w:rsid w:val="00E962D0"/>
    <w:rsid w:val="00E96DEF"/>
    <w:rsid w:val="00E96DF8"/>
    <w:rsid w:val="00E973A3"/>
    <w:rsid w:val="00E9741A"/>
    <w:rsid w:val="00E977ED"/>
    <w:rsid w:val="00E97AD8"/>
    <w:rsid w:val="00E97E0B"/>
    <w:rsid w:val="00EA04F4"/>
    <w:rsid w:val="00EA0703"/>
    <w:rsid w:val="00EA0840"/>
    <w:rsid w:val="00EA0E76"/>
    <w:rsid w:val="00EA1011"/>
    <w:rsid w:val="00EA108E"/>
    <w:rsid w:val="00EA1396"/>
    <w:rsid w:val="00EA1443"/>
    <w:rsid w:val="00EA18EE"/>
    <w:rsid w:val="00EA1BA5"/>
    <w:rsid w:val="00EA1EED"/>
    <w:rsid w:val="00EA2239"/>
    <w:rsid w:val="00EA2515"/>
    <w:rsid w:val="00EA256D"/>
    <w:rsid w:val="00EA26ED"/>
    <w:rsid w:val="00EA28E6"/>
    <w:rsid w:val="00EA3667"/>
    <w:rsid w:val="00EA387F"/>
    <w:rsid w:val="00EA3F43"/>
    <w:rsid w:val="00EA3FD0"/>
    <w:rsid w:val="00EA42CC"/>
    <w:rsid w:val="00EA4540"/>
    <w:rsid w:val="00EA4868"/>
    <w:rsid w:val="00EA4A60"/>
    <w:rsid w:val="00EA4FE2"/>
    <w:rsid w:val="00EA5167"/>
    <w:rsid w:val="00EA5A3E"/>
    <w:rsid w:val="00EA5A74"/>
    <w:rsid w:val="00EA5F97"/>
    <w:rsid w:val="00EA62FC"/>
    <w:rsid w:val="00EA6593"/>
    <w:rsid w:val="00EA65FE"/>
    <w:rsid w:val="00EA6611"/>
    <w:rsid w:val="00EA6637"/>
    <w:rsid w:val="00EA68BA"/>
    <w:rsid w:val="00EA6C66"/>
    <w:rsid w:val="00EA781A"/>
    <w:rsid w:val="00EA7CBE"/>
    <w:rsid w:val="00EB015A"/>
    <w:rsid w:val="00EB085E"/>
    <w:rsid w:val="00EB0AA3"/>
    <w:rsid w:val="00EB0B97"/>
    <w:rsid w:val="00EB0BCD"/>
    <w:rsid w:val="00EB0DB6"/>
    <w:rsid w:val="00EB125C"/>
    <w:rsid w:val="00EB1395"/>
    <w:rsid w:val="00EB17D8"/>
    <w:rsid w:val="00EB1DE8"/>
    <w:rsid w:val="00EB20AC"/>
    <w:rsid w:val="00EB2482"/>
    <w:rsid w:val="00EB27D2"/>
    <w:rsid w:val="00EB2D0B"/>
    <w:rsid w:val="00EB2D29"/>
    <w:rsid w:val="00EB315D"/>
    <w:rsid w:val="00EB3379"/>
    <w:rsid w:val="00EB348A"/>
    <w:rsid w:val="00EB3BCD"/>
    <w:rsid w:val="00EB3D42"/>
    <w:rsid w:val="00EB3D8A"/>
    <w:rsid w:val="00EB3FF8"/>
    <w:rsid w:val="00EB4A6A"/>
    <w:rsid w:val="00EB4CAB"/>
    <w:rsid w:val="00EB4CAF"/>
    <w:rsid w:val="00EB5059"/>
    <w:rsid w:val="00EB5125"/>
    <w:rsid w:val="00EB51E6"/>
    <w:rsid w:val="00EB5599"/>
    <w:rsid w:val="00EB56B7"/>
    <w:rsid w:val="00EB5C00"/>
    <w:rsid w:val="00EB5FD5"/>
    <w:rsid w:val="00EB691D"/>
    <w:rsid w:val="00EB6B5B"/>
    <w:rsid w:val="00EB738E"/>
    <w:rsid w:val="00EB7680"/>
    <w:rsid w:val="00EB7869"/>
    <w:rsid w:val="00EB7BD5"/>
    <w:rsid w:val="00EB7FAB"/>
    <w:rsid w:val="00EC015C"/>
    <w:rsid w:val="00EC06DA"/>
    <w:rsid w:val="00EC0BB6"/>
    <w:rsid w:val="00EC0D8D"/>
    <w:rsid w:val="00EC0F2D"/>
    <w:rsid w:val="00EC210F"/>
    <w:rsid w:val="00EC2345"/>
    <w:rsid w:val="00EC2363"/>
    <w:rsid w:val="00EC28F1"/>
    <w:rsid w:val="00EC366D"/>
    <w:rsid w:val="00EC37F8"/>
    <w:rsid w:val="00EC3858"/>
    <w:rsid w:val="00EC38CF"/>
    <w:rsid w:val="00EC3B8D"/>
    <w:rsid w:val="00EC3D54"/>
    <w:rsid w:val="00EC3D7C"/>
    <w:rsid w:val="00EC3F4C"/>
    <w:rsid w:val="00EC43AC"/>
    <w:rsid w:val="00EC469C"/>
    <w:rsid w:val="00EC5511"/>
    <w:rsid w:val="00EC557B"/>
    <w:rsid w:val="00EC58F6"/>
    <w:rsid w:val="00EC5937"/>
    <w:rsid w:val="00EC5948"/>
    <w:rsid w:val="00EC612B"/>
    <w:rsid w:val="00EC63CB"/>
    <w:rsid w:val="00EC64DB"/>
    <w:rsid w:val="00EC6A56"/>
    <w:rsid w:val="00EC6A64"/>
    <w:rsid w:val="00EC6A93"/>
    <w:rsid w:val="00EC6DAF"/>
    <w:rsid w:val="00EC70B6"/>
    <w:rsid w:val="00EC750E"/>
    <w:rsid w:val="00EC7653"/>
    <w:rsid w:val="00ED0416"/>
    <w:rsid w:val="00ED0441"/>
    <w:rsid w:val="00ED0DA0"/>
    <w:rsid w:val="00ED0FD6"/>
    <w:rsid w:val="00ED1112"/>
    <w:rsid w:val="00ED1283"/>
    <w:rsid w:val="00ED1518"/>
    <w:rsid w:val="00ED1AC1"/>
    <w:rsid w:val="00ED1CCF"/>
    <w:rsid w:val="00ED1CF3"/>
    <w:rsid w:val="00ED28BA"/>
    <w:rsid w:val="00ED2F79"/>
    <w:rsid w:val="00ED33B1"/>
    <w:rsid w:val="00ED382B"/>
    <w:rsid w:val="00ED3980"/>
    <w:rsid w:val="00ED3A54"/>
    <w:rsid w:val="00ED3B56"/>
    <w:rsid w:val="00ED4172"/>
    <w:rsid w:val="00ED445A"/>
    <w:rsid w:val="00ED450F"/>
    <w:rsid w:val="00ED47DD"/>
    <w:rsid w:val="00ED49B9"/>
    <w:rsid w:val="00ED4FA3"/>
    <w:rsid w:val="00ED53EA"/>
    <w:rsid w:val="00ED5807"/>
    <w:rsid w:val="00ED58FE"/>
    <w:rsid w:val="00ED60FE"/>
    <w:rsid w:val="00ED638A"/>
    <w:rsid w:val="00ED63CA"/>
    <w:rsid w:val="00ED70B1"/>
    <w:rsid w:val="00ED7682"/>
    <w:rsid w:val="00ED7951"/>
    <w:rsid w:val="00EE021B"/>
    <w:rsid w:val="00EE07BF"/>
    <w:rsid w:val="00EE0899"/>
    <w:rsid w:val="00EE09AB"/>
    <w:rsid w:val="00EE119F"/>
    <w:rsid w:val="00EE1205"/>
    <w:rsid w:val="00EE12BA"/>
    <w:rsid w:val="00EE137E"/>
    <w:rsid w:val="00EE139C"/>
    <w:rsid w:val="00EE1504"/>
    <w:rsid w:val="00EE18D2"/>
    <w:rsid w:val="00EE1946"/>
    <w:rsid w:val="00EE1DC6"/>
    <w:rsid w:val="00EE262B"/>
    <w:rsid w:val="00EE28A4"/>
    <w:rsid w:val="00EE28BD"/>
    <w:rsid w:val="00EE2E0C"/>
    <w:rsid w:val="00EE2E1B"/>
    <w:rsid w:val="00EE3109"/>
    <w:rsid w:val="00EE33D7"/>
    <w:rsid w:val="00EE347E"/>
    <w:rsid w:val="00EE3684"/>
    <w:rsid w:val="00EE3DD5"/>
    <w:rsid w:val="00EE4618"/>
    <w:rsid w:val="00EE4937"/>
    <w:rsid w:val="00EE49AD"/>
    <w:rsid w:val="00EE49E9"/>
    <w:rsid w:val="00EE4CA4"/>
    <w:rsid w:val="00EE4E54"/>
    <w:rsid w:val="00EE5313"/>
    <w:rsid w:val="00EE5608"/>
    <w:rsid w:val="00EE57A5"/>
    <w:rsid w:val="00EE5A25"/>
    <w:rsid w:val="00EE5CAD"/>
    <w:rsid w:val="00EE5DCA"/>
    <w:rsid w:val="00EE6389"/>
    <w:rsid w:val="00EE64A7"/>
    <w:rsid w:val="00EE66DE"/>
    <w:rsid w:val="00EE6B10"/>
    <w:rsid w:val="00EE6ECE"/>
    <w:rsid w:val="00EE7269"/>
    <w:rsid w:val="00EE759D"/>
    <w:rsid w:val="00EE776E"/>
    <w:rsid w:val="00EE783B"/>
    <w:rsid w:val="00EE798A"/>
    <w:rsid w:val="00EE7F54"/>
    <w:rsid w:val="00EF0433"/>
    <w:rsid w:val="00EF0A42"/>
    <w:rsid w:val="00EF1011"/>
    <w:rsid w:val="00EF1249"/>
    <w:rsid w:val="00EF1280"/>
    <w:rsid w:val="00EF1394"/>
    <w:rsid w:val="00EF15B3"/>
    <w:rsid w:val="00EF1605"/>
    <w:rsid w:val="00EF16F9"/>
    <w:rsid w:val="00EF17B8"/>
    <w:rsid w:val="00EF1925"/>
    <w:rsid w:val="00EF1C5B"/>
    <w:rsid w:val="00EF1CC7"/>
    <w:rsid w:val="00EF1FAD"/>
    <w:rsid w:val="00EF1FD5"/>
    <w:rsid w:val="00EF214A"/>
    <w:rsid w:val="00EF2360"/>
    <w:rsid w:val="00EF246B"/>
    <w:rsid w:val="00EF246F"/>
    <w:rsid w:val="00EF29F0"/>
    <w:rsid w:val="00EF2EF8"/>
    <w:rsid w:val="00EF320E"/>
    <w:rsid w:val="00EF3432"/>
    <w:rsid w:val="00EF36C5"/>
    <w:rsid w:val="00EF378C"/>
    <w:rsid w:val="00EF3834"/>
    <w:rsid w:val="00EF38E6"/>
    <w:rsid w:val="00EF3C2D"/>
    <w:rsid w:val="00EF465C"/>
    <w:rsid w:val="00EF482A"/>
    <w:rsid w:val="00EF4BFF"/>
    <w:rsid w:val="00EF4D5F"/>
    <w:rsid w:val="00EF4FB9"/>
    <w:rsid w:val="00EF4FF9"/>
    <w:rsid w:val="00EF5221"/>
    <w:rsid w:val="00EF5373"/>
    <w:rsid w:val="00EF5523"/>
    <w:rsid w:val="00EF5554"/>
    <w:rsid w:val="00EF562A"/>
    <w:rsid w:val="00EF57DE"/>
    <w:rsid w:val="00EF5A6D"/>
    <w:rsid w:val="00EF5B58"/>
    <w:rsid w:val="00EF5C2E"/>
    <w:rsid w:val="00EF5E93"/>
    <w:rsid w:val="00EF6057"/>
    <w:rsid w:val="00EF6E73"/>
    <w:rsid w:val="00EF71E6"/>
    <w:rsid w:val="00EF72D7"/>
    <w:rsid w:val="00EF786E"/>
    <w:rsid w:val="00F00019"/>
    <w:rsid w:val="00F00199"/>
    <w:rsid w:val="00F00295"/>
    <w:rsid w:val="00F00338"/>
    <w:rsid w:val="00F005AA"/>
    <w:rsid w:val="00F008C7"/>
    <w:rsid w:val="00F008E6"/>
    <w:rsid w:val="00F009B8"/>
    <w:rsid w:val="00F00BC4"/>
    <w:rsid w:val="00F00EFA"/>
    <w:rsid w:val="00F00FE3"/>
    <w:rsid w:val="00F010D5"/>
    <w:rsid w:val="00F01187"/>
    <w:rsid w:val="00F01327"/>
    <w:rsid w:val="00F0139C"/>
    <w:rsid w:val="00F013D4"/>
    <w:rsid w:val="00F016F0"/>
    <w:rsid w:val="00F01ED8"/>
    <w:rsid w:val="00F0200A"/>
    <w:rsid w:val="00F0287E"/>
    <w:rsid w:val="00F02D31"/>
    <w:rsid w:val="00F02E1C"/>
    <w:rsid w:val="00F030F2"/>
    <w:rsid w:val="00F03229"/>
    <w:rsid w:val="00F03265"/>
    <w:rsid w:val="00F0329D"/>
    <w:rsid w:val="00F034FD"/>
    <w:rsid w:val="00F03BD4"/>
    <w:rsid w:val="00F042C4"/>
    <w:rsid w:val="00F043A5"/>
    <w:rsid w:val="00F04450"/>
    <w:rsid w:val="00F04B33"/>
    <w:rsid w:val="00F04C0B"/>
    <w:rsid w:val="00F04D0D"/>
    <w:rsid w:val="00F052B5"/>
    <w:rsid w:val="00F06307"/>
    <w:rsid w:val="00F07474"/>
    <w:rsid w:val="00F0794A"/>
    <w:rsid w:val="00F07A26"/>
    <w:rsid w:val="00F07A9E"/>
    <w:rsid w:val="00F07C6F"/>
    <w:rsid w:val="00F10A65"/>
    <w:rsid w:val="00F10D52"/>
    <w:rsid w:val="00F11056"/>
    <w:rsid w:val="00F110BC"/>
    <w:rsid w:val="00F112FE"/>
    <w:rsid w:val="00F126F2"/>
    <w:rsid w:val="00F12ADB"/>
    <w:rsid w:val="00F13226"/>
    <w:rsid w:val="00F136B1"/>
    <w:rsid w:val="00F141E8"/>
    <w:rsid w:val="00F14674"/>
    <w:rsid w:val="00F14AF6"/>
    <w:rsid w:val="00F14DA2"/>
    <w:rsid w:val="00F14F72"/>
    <w:rsid w:val="00F1516C"/>
    <w:rsid w:val="00F1584F"/>
    <w:rsid w:val="00F15951"/>
    <w:rsid w:val="00F15990"/>
    <w:rsid w:val="00F15C03"/>
    <w:rsid w:val="00F165A7"/>
    <w:rsid w:val="00F16D1A"/>
    <w:rsid w:val="00F1752F"/>
    <w:rsid w:val="00F17878"/>
    <w:rsid w:val="00F1791D"/>
    <w:rsid w:val="00F17C00"/>
    <w:rsid w:val="00F17C1B"/>
    <w:rsid w:val="00F17E6E"/>
    <w:rsid w:val="00F204B3"/>
    <w:rsid w:val="00F208AB"/>
    <w:rsid w:val="00F20BC6"/>
    <w:rsid w:val="00F212DE"/>
    <w:rsid w:val="00F21B61"/>
    <w:rsid w:val="00F21BA2"/>
    <w:rsid w:val="00F220EA"/>
    <w:rsid w:val="00F2210F"/>
    <w:rsid w:val="00F22132"/>
    <w:rsid w:val="00F2213A"/>
    <w:rsid w:val="00F22332"/>
    <w:rsid w:val="00F223C0"/>
    <w:rsid w:val="00F22529"/>
    <w:rsid w:val="00F2255B"/>
    <w:rsid w:val="00F225B1"/>
    <w:rsid w:val="00F2268C"/>
    <w:rsid w:val="00F22702"/>
    <w:rsid w:val="00F22835"/>
    <w:rsid w:val="00F228FB"/>
    <w:rsid w:val="00F22C30"/>
    <w:rsid w:val="00F22FFE"/>
    <w:rsid w:val="00F2313F"/>
    <w:rsid w:val="00F23B78"/>
    <w:rsid w:val="00F23FAA"/>
    <w:rsid w:val="00F24071"/>
    <w:rsid w:val="00F2426F"/>
    <w:rsid w:val="00F24399"/>
    <w:rsid w:val="00F2441C"/>
    <w:rsid w:val="00F24729"/>
    <w:rsid w:val="00F24D05"/>
    <w:rsid w:val="00F25CAF"/>
    <w:rsid w:val="00F25ED1"/>
    <w:rsid w:val="00F264AB"/>
    <w:rsid w:val="00F264C8"/>
    <w:rsid w:val="00F2675B"/>
    <w:rsid w:val="00F26A5C"/>
    <w:rsid w:val="00F26C28"/>
    <w:rsid w:val="00F26DFC"/>
    <w:rsid w:val="00F27041"/>
    <w:rsid w:val="00F270D0"/>
    <w:rsid w:val="00F2718C"/>
    <w:rsid w:val="00F27FCC"/>
    <w:rsid w:val="00F30043"/>
    <w:rsid w:val="00F300AC"/>
    <w:rsid w:val="00F30E83"/>
    <w:rsid w:val="00F3123A"/>
    <w:rsid w:val="00F31E52"/>
    <w:rsid w:val="00F3202B"/>
    <w:rsid w:val="00F32043"/>
    <w:rsid w:val="00F320C2"/>
    <w:rsid w:val="00F3219E"/>
    <w:rsid w:val="00F325C1"/>
    <w:rsid w:val="00F3287C"/>
    <w:rsid w:val="00F32954"/>
    <w:rsid w:val="00F32A7E"/>
    <w:rsid w:val="00F32ACA"/>
    <w:rsid w:val="00F32CD3"/>
    <w:rsid w:val="00F33621"/>
    <w:rsid w:val="00F33976"/>
    <w:rsid w:val="00F33AF1"/>
    <w:rsid w:val="00F33B64"/>
    <w:rsid w:val="00F33F91"/>
    <w:rsid w:val="00F3407C"/>
    <w:rsid w:val="00F34287"/>
    <w:rsid w:val="00F342C7"/>
    <w:rsid w:val="00F34BA3"/>
    <w:rsid w:val="00F34F2F"/>
    <w:rsid w:val="00F35169"/>
    <w:rsid w:val="00F3536C"/>
    <w:rsid w:val="00F35818"/>
    <w:rsid w:val="00F359CA"/>
    <w:rsid w:val="00F35DDA"/>
    <w:rsid w:val="00F36241"/>
    <w:rsid w:val="00F367E4"/>
    <w:rsid w:val="00F36AD4"/>
    <w:rsid w:val="00F36CEB"/>
    <w:rsid w:val="00F36DF7"/>
    <w:rsid w:val="00F3724C"/>
    <w:rsid w:val="00F373A0"/>
    <w:rsid w:val="00F374CA"/>
    <w:rsid w:val="00F375F2"/>
    <w:rsid w:val="00F378A6"/>
    <w:rsid w:val="00F4003D"/>
    <w:rsid w:val="00F404D5"/>
    <w:rsid w:val="00F4085B"/>
    <w:rsid w:val="00F40A27"/>
    <w:rsid w:val="00F412FB"/>
    <w:rsid w:val="00F41963"/>
    <w:rsid w:val="00F41E88"/>
    <w:rsid w:val="00F41FAE"/>
    <w:rsid w:val="00F427A7"/>
    <w:rsid w:val="00F4382E"/>
    <w:rsid w:val="00F43AF0"/>
    <w:rsid w:val="00F43CAE"/>
    <w:rsid w:val="00F43FEC"/>
    <w:rsid w:val="00F440FF"/>
    <w:rsid w:val="00F4423D"/>
    <w:rsid w:val="00F44A83"/>
    <w:rsid w:val="00F44CE5"/>
    <w:rsid w:val="00F44FFF"/>
    <w:rsid w:val="00F451CB"/>
    <w:rsid w:val="00F4577A"/>
    <w:rsid w:val="00F45FAF"/>
    <w:rsid w:val="00F45FC5"/>
    <w:rsid w:val="00F46324"/>
    <w:rsid w:val="00F4638B"/>
    <w:rsid w:val="00F46904"/>
    <w:rsid w:val="00F46A5B"/>
    <w:rsid w:val="00F46DC4"/>
    <w:rsid w:val="00F474E8"/>
    <w:rsid w:val="00F47A24"/>
    <w:rsid w:val="00F47B40"/>
    <w:rsid w:val="00F47BA3"/>
    <w:rsid w:val="00F47E3B"/>
    <w:rsid w:val="00F501E3"/>
    <w:rsid w:val="00F515B3"/>
    <w:rsid w:val="00F51B59"/>
    <w:rsid w:val="00F51D05"/>
    <w:rsid w:val="00F5209A"/>
    <w:rsid w:val="00F521CE"/>
    <w:rsid w:val="00F521DC"/>
    <w:rsid w:val="00F52701"/>
    <w:rsid w:val="00F52839"/>
    <w:rsid w:val="00F52886"/>
    <w:rsid w:val="00F52CFD"/>
    <w:rsid w:val="00F52DB7"/>
    <w:rsid w:val="00F52EBC"/>
    <w:rsid w:val="00F53273"/>
    <w:rsid w:val="00F53538"/>
    <w:rsid w:val="00F53666"/>
    <w:rsid w:val="00F53715"/>
    <w:rsid w:val="00F538CE"/>
    <w:rsid w:val="00F53BAD"/>
    <w:rsid w:val="00F53D0E"/>
    <w:rsid w:val="00F5415F"/>
    <w:rsid w:val="00F5431C"/>
    <w:rsid w:val="00F543E3"/>
    <w:rsid w:val="00F5456B"/>
    <w:rsid w:val="00F545A4"/>
    <w:rsid w:val="00F54C45"/>
    <w:rsid w:val="00F55CF2"/>
    <w:rsid w:val="00F55E13"/>
    <w:rsid w:val="00F5643B"/>
    <w:rsid w:val="00F56A2B"/>
    <w:rsid w:val="00F570A7"/>
    <w:rsid w:val="00F5726D"/>
    <w:rsid w:val="00F5785D"/>
    <w:rsid w:val="00F57BDC"/>
    <w:rsid w:val="00F57CBE"/>
    <w:rsid w:val="00F60180"/>
    <w:rsid w:val="00F606C8"/>
    <w:rsid w:val="00F60D13"/>
    <w:rsid w:val="00F61560"/>
    <w:rsid w:val="00F6162D"/>
    <w:rsid w:val="00F61987"/>
    <w:rsid w:val="00F63473"/>
    <w:rsid w:val="00F634CC"/>
    <w:rsid w:val="00F6355A"/>
    <w:rsid w:val="00F636F6"/>
    <w:rsid w:val="00F63934"/>
    <w:rsid w:val="00F63972"/>
    <w:rsid w:val="00F639EC"/>
    <w:rsid w:val="00F6401E"/>
    <w:rsid w:val="00F64735"/>
    <w:rsid w:val="00F64983"/>
    <w:rsid w:val="00F64D41"/>
    <w:rsid w:val="00F64FE7"/>
    <w:rsid w:val="00F65131"/>
    <w:rsid w:val="00F652B3"/>
    <w:rsid w:val="00F65714"/>
    <w:rsid w:val="00F657EF"/>
    <w:rsid w:val="00F65A86"/>
    <w:rsid w:val="00F65BA6"/>
    <w:rsid w:val="00F66102"/>
    <w:rsid w:val="00F66611"/>
    <w:rsid w:val="00F66CF7"/>
    <w:rsid w:val="00F66D74"/>
    <w:rsid w:val="00F674FD"/>
    <w:rsid w:val="00F675AB"/>
    <w:rsid w:val="00F6762E"/>
    <w:rsid w:val="00F677D1"/>
    <w:rsid w:val="00F678EF"/>
    <w:rsid w:val="00F67A41"/>
    <w:rsid w:val="00F67F4B"/>
    <w:rsid w:val="00F703F6"/>
    <w:rsid w:val="00F70AD8"/>
    <w:rsid w:val="00F70CA9"/>
    <w:rsid w:val="00F70D04"/>
    <w:rsid w:val="00F70EE0"/>
    <w:rsid w:val="00F7193F"/>
    <w:rsid w:val="00F71A90"/>
    <w:rsid w:val="00F71C19"/>
    <w:rsid w:val="00F71E93"/>
    <w:rsid w:val="00F72339"/>
    <w:rsid w:val="00F72592"/>
    <w:rsid w:val="00F72785"/>
    <w:rsid w:val="00F72C12"/>
    <w:rsid w:val="00F731F2"/>
    <w:rsid w:val="00F736F8"/>
    <w:rsid w:val="00F74190"/>
    <w:rsid w:val="00F74229"/>
    <w:rsid w:val="00F7428A"/>
    <w:rsid w:val="00F74293"/>
    <w:rsid w:val="00F748EF"/>
    <w:rsid w:val="00F74D6F"/>
    <w:rsid w:val="00F74EB6"/>
    <w:rsid w:val="00F7541F"/>
    <w:rsid w:val="00F75A9D"/>
    <w:rsid w:val="00F75BE8"/>
    <w:rsid w:val="00F75DEA"/>
    <w:rsid w:val="00F7677A"/>
    <w:rsid w:val="00F7699E"/>
    <w:rsid w:val="00F76B0A"/>
    <w:rsid w:val="00F76D8E"/>
    <w:rsid w:val="00F7765B"/>
    <w:rsid w:val="00F777E3"/>
    <w:rsid w:val="00F8055E"/>
    <w:rsid w:val="00F8074E"/>
    <w:rsid w:val="00F8090E"/>
    <w:rsid w:val="00F809FD"/>
    <w:rsid w:val="00F80DFE"/>
    <w:rsid w:val="00F80EF2"/>
    <w:rsid w:val="00F813B8"/>
    <w:rsid w:val="00F816E4"/>
    <w:rsid w:val="00F81717"/>
    <w:rsid w:val="00F81B06"/>
    <w:rsid w:val="00F81CCE"/>
    <w:rsid w:val="00F81DD0"/>
    <w:rsid w:val="00F81DED"/>
    <w:rsid w:val="00F825AA"/>
    <w:rsid w:val="00F8320E"/>
    <w:rsid w:val="00F83233"/>
    <w:rsid w:val="00F84011"/>
    <w:rsid w:val="00F845AF"/>
    <w:rsid w:val="00F848B4"/>
    <w:rsid w:val="00F84A29"/>
    <w:rsid w:val="00F84B14"/>
    <w:rsid w:val="00F8515F"/>
    <w:rsid w:val="00F85236"/>
    <w:rsid w:val="00F8527B"/>
    <w:rsid w:val="00F8575A"/>
    <w:rsid w:val="00F85849"/>
    <w:rsid w:val="00F85F7A"/>
    <w:rsid w:val="00F86202"/>
    <w:rsid w:val="00F86639"/>
    <w:rsid w:val="00F8675D"/>
    <w:rsid w:val="00F8682C"/>
    <w:rsid w:val="00F8768B"/>
    <w:rsid w:val="00F87C34"/>
    <w:rsid w:val="00F87D07"/>
    <w:rsid w:val="00F90257"/>
    <w:rsid w:val="00F90454"/>
    <w:rsid w:val="00F904C3"/>
    <w:rsid w:val="00F90E4A"/>
    <w:rsid w:val="00F91B34"/>
    <w:rsid w:val="00F91CD7"/>
    <w:rsid w:val="00F91E6B"/>
    <w:rsid w:val="00F91F8B"/>
    <w:rsid w:val="00F92125"/>
    <w:rsid w:val="00F925D4"/>
    <w:rsid w:val="00F9362A"/>
    <w:rsid w:val="00F9379B"/>
    <w:rsid w:val="00F93C31"/>
    <w:rsid w:val="00F9414E"/>
    <w:rsid w:val="00F941CD"/>
    <w:rsid w:val="00F944C4"/>
    <w:rsid w:val="00F94C12"/>
    <w:rsid w:val="00F94FDE"/>
    <w:rsid w:val="00F9519E"/>
    <w:rsid w:val="00F95282"/>
    <w:rsid w:val="00F952BC"/>
    <w:rsid w:val="00F9556F"/>
    <w:rsid w:val="00F9585C"/>
    <w:rsid w:val="00F95A2D"/>
    <w:rsid w:val="00F95A51"/>
    <w:rsid w:val="00F95AC5"/>
    <w:rsid w:val="00F95D5D"/>
    <w:rsid w:val="00F963EB"/>
    <w:rsid w:val="00F96573"/>
    <w:rsid w:val="00F968E2"/>
    <w:rsid w:val="00F96916"/>
    <w:rsid w:val="00F96DC9"/>
    <w:rsid w:val="00F96F13"/>
    <w:rsid w:val="00F9732E"/>
    <w:rsid w:val="00F97CEA"/>
    <w:rsid w:val="00FA092E"/>
    <w:rsid w:val="00FA0DDA"/>
    <w:rsid w:val="00FA1078"/>
    <w:rsid w:val="00FA119F"/>
    <w:rsid w:val="00FA12C8"/>
    <w:rsid w:val="00FA1692"/>
    <w:rsid w:val="00FA20FC"/>
    <w:rsid w:val="00FA22D9"/>
    <w:rsid w:val="00FA2448"/>
    <w:rsid w:val="00FA2960"/>
    <w:rsid w:val="00FA2A87"/>
    <w:rsid w:val="00FA2B0D"/>
    <w:rsid w:val="00FA2C78"/>
    <w:rsid w:val="00FA2EC3"/>
    <w:rsid w:val="00FA2F39"/>
    <w:rsid w:val="00FA30A0"/>
    <w:rsid w:val="00FA363C"/>
    <w:rsid w:val="00FA38AC"/>
    <w:rsid w:val="00FA39F3"/>
    <w:rsid w:val="00FA3D32"/>
    <w:rsid w:val="00FA3ECD"/>
    <w:rsid w:val="00FA410E"/>
    <w:rsid w:val="00FA41A6"/>
    <w:rsid w:val="00FA4258"/>
    <w:rsid w:val="00FA463B"/>
    <w:rsid w:val="00FA4DC9"/>
    <w:rsid w:val="00FA4DEC"/>
    <w:rsid w:val="00FA54AF"/>
    <w:rsid w:val="00FA559C"/>
    <w:rsid w:val="00FA62B9"/>
    <w:rsid w:val="00FA6913"/>
    <w:rsid w:val="00FA6CAE"/>
    <w:rsid w:val="00FA737C"/>
    <w:rsid w:val="00FA7704"/>
    <w:rsid w:val="00FA7E2E"/>
    <w:rsid w:val="00FB0204"/>
    <w:rsid w:val="00FB0D1C"/>
    <w:rsid w:val="00FB0F5D"/>
    <w:rsid w:val="00FB1138"/>
    <w:rsid w:val="00FB1417"/>
    <w:rsid w:val="00FB1623"/>
    <w:rsid w:val="00FB1ACF"/>
    <w:rsid w:val="00FB2393"/>
    <w:rsid w:val="00FB2D3A"/>
    <w:rsid w:val="00FB2FA4"/>
    <w:rsid w:val="00FB30B8"/>
    <w:rsid w:val="00FB365F"/>
    <w:rsid w:val="00FB3B54"/>
    <w:rsid w:val="00FB4087"/>
    <w:rsid w:val="00FB423D"/>
    <w:rsid w:val="00FB44FD"/>
    <w:rsid w:val="00FB4689"/>
    <w:rsid w:val="00FB4AFD"/>
    <w:rsid w:val="00FB4B33"/>
    <w:rsid w:val="00FB4C28"/>
    <w:rsid w:val="00FB4D20"/>
    <w:rsid w:val="00FB5578"/>
    <w:rsid w:val="00FB562A"/>
    <w:rsid w:val="00FB58D8"/>
    <w:rsid w:val="00FB5F2C"/>
    <w:rsid w:val="00FB60F2"/>
    <w:rsid w:val="00FB6883"/>
    <w:rsid w:val="00FB68A9"/>
    <w:rsid w:val="00FB6D52"/>
    <w:rsid w:val="00FB6E29"/>
    <w:rsid w:val="00FB71F6"/>
    <w:rsid w:val="00FB72D4"/>
    <w:rsid w:val="00FB77E7"/>
    <w:rsid w:val="00FC0045"/>
    <w:rsid w:val="00FC025D"/>
    <w:rsid w:val="00FC02D8"/>
    <w:rsid w:val="00FC0586"/>
    <w:rsid w:val="00FC0913"/>
    <w:rsid w:val="00FC093E"/>
    <w:rsid w:val="00FC0CF3"/>
    <w:rsid w:val="00FC0E19"/>
    <w:rsid w:val="00FC1356"/>
    <w:rsid w:val="00FC1E3A"/>
    <w:rsid w:val="00FC2FD0"/>
    <w:rsid w:val="00FC3016"/>
    <w:rsid w:val="00FC350E"/>
    <w:rsid w:val="00FC38C9"/>
    <w:rsid w:val="00FC3A9F"/>
    <w:rsid w:val="00FC41D1"/>
    <w:rsid w:val="00FC471D"/>
    <w:rsid w:val="00FC4741"/>
    <w:rsid w:val="00FC4A6F"/>
    <w:rsid w:val="00FC4FEA"/>
    <w:rsid w:val="00FC5B3A"/>
    <w:rsid w:val="00FC5DD5"/>
    <w:rsid w:val="00FC61FF"/>
    <w:rsid w:val="00FC68B2"/>
    <w:rsid w:val="00FC6935"/>
    <w:rsid w:val="00FC6EF0"/>
    <w:rsid w:val="00FC6F17"/>
    <w:rsid w:val="00FC6FA0"/>
    <w:rsid w:val="00FC728C"/>
    <w:rsid w:val="00FC7B55"/>
    <w:rsid w:val="00FC7C26"/>
    <w:rsid w:val="00FC7D6A"/>
    <w:rsid w:val="00FC7F68"/>
    <w:rsid w:val="00FD0058"/>
    <w:rsid w:val="00FD0721"/>
    <w:rsid w:val="00FD094B"/>
    <w:rsid w:val="00FD0B4B"/>
    <w:rsid w:val="00FD0C15"/>
    <w:rsid w:val="00FD1325"/>
    <w:rsid w:val="00FD1A20"/>
    <w:rsid w:val="00FD1EF8"/>
    <w:rsid w:val="00FD263F"/>
    <w:rsid w:val="00FD29F4"/>
    <w:rsid w:val="00FD33A1"/>
    <w:rsid w:val="00FD3576"/>
    <w:rsid w:val="00FD39B0"/>
    <w:rsid w:val="00FD3E28"/>
    <w:rsid w:val="00FD3EF7"/>
    <w:rsid w:val="00FD4062"/>
    <w:rsid w:val="00FD4839"/>
    <w:rsid w:val="00FD490E"/>
    <w:rsid w:val="00FD4EDF"/>
    <w:rsid w:val="00FD5361"/>
    <w:rsid w:val="00FD5C9D"/>
    <w:rsid w:val="00FD605D"/>
    <w:rsid w:val="00FD6625"/>
    <w:rsid w:val="00FD6C21"/>
    <w:rsid w:val="00FD6CC6"/>
    <w:rsid w:val="00FD7AAF"/>
    <w:rsid w:val="00FE07EE"/>
    <w:rsid w:val="00FE0853"/>
    <w:rsid w:val="00FE15B3"/>
    <w:rsid w:val="00FE17DB"/>
    <w:rsid w:val="00FE18BA"/>
    <w:rsid w:val="00FE1ADB"/>
    <w:rsid w:val="00FE1C30"/>
    <w:rsid w:val="00FE2488"/>
    <w:rsid w:val="00FE345C"/>
    <w:rsid w:val="00FE38F8"/>
    <w:rsid w:val="00FE39CB"/>
    <w:rsid w:val="00FE467C"/>
    <w:rsid w:val="00FE4AF7"/>
    <w:rsid w:val="00FE4C05"/>
    <w:rsid w:val="00FE4F3D"/>
    <w:rsid w:val="00FE4F80"/>
    <w:rsid w:val="00FE5084"/>
    <w:rsid w:val="00FE50ED"/>
    <w:rsid w:val="00FE5B8E"/>
    <w:rsid w:val="00FE5D84"/>
    <w:rsid w:val="00FE629C"/>
    <w:rsid w:val="00FE696C"/>
    <w:rsid w:val="00FE6AE8"/>
    <w:rsid w:val="00FE6DCB"/>
    <w:rsid w:val="00FE6F5F"/>
    <w:rsid w:val="00FE72A7"/>
    <w:rsid w:val="00FE730F"/>
    <w:rsid w:val="00FE7643"/>
    <w:rsid w:val="00FE7A78"/>
    <w:rsid w:val="00FF003C"/>
    <w:rsid w:val="00FF0A15"/>
    <w:rsid w:val="00FF0AD0"/>
    <w:rsid w:val="00FF111D"/>
    <w:rsid w:val="00FF12B2"/>
    <w:rsid w:val="00FF16D8"/>
    <w:rsid w:val="00FF1B0C"/>
    <w:rsid w:val="00FF21B4"/>
    <w:rsid w:val="00FF234C"/>
    <w:rsid w:val="00FF2492"/>
    <w:rsid w:val="00FF2529"/>
    <w:rsid w:val="00FF255D"/>
    <w:rsid w:val="00FF2BFE"/>
    <w:rsid w:val="00FF2C7B"/>
    <w:rsid w:val="00FF33D3"/>
    <w:rsid w:val="00FF3444"/>
    <w:rsid w:val="00FF370E"/>
    <w:rsid w:val="00FF38CF"/>
    <w:rsid w:val="00FF3F5E"/>
    <w:rsid w:val="00FF4324"/>
    <w:rsid w:val="00FF44F7"/>
    <w:rsid w:val="00FF5501"/>
    <w:rsid w:val="00FF553B"/>
    <w:rsid w:val="00FF566F"/>
    <w:rsid w:val="00FF5DA3"/>
    <w:rsid w:val="00FF5E57"/>
    <w:rsid w:val="00FF6CE0"/>
    <w:rsid w:val="00FF743D"/>
    <w:rsid w:val="00FF7939"/>
    <w:rsid w:val="00FF79FF"/>
    <w:rsid w:val="00FF7A05"/>
    <w:rsid w:val="00FF7A41"/>
    <w:rsid w:val="0D0BE906"/>
    <w:rsid w:val="116D9889"/>
    <w:rsid w:val="16B3BF31"/>
    <w:rsid w:val="1B9076AB"/>
    <w:rsid w:val="1BBD6B24"/>
    <w:rsid w:val="222D93E3"/>
    <w:rsid w:val="24051A3D"/>
    <w:rsid w:val="2BF1120B"/>
    <w:rsid w:val="2CBA69BA"/>
    <w:rsid w:val="2D6BFF5A"/>
    <w:rsid w:val="3119CB8A"/>
    <w:rsid w:val="35E41270"/>
    <w:rsid w:val="36C3D3E7"/>
    <w:rsid w:val="378CF3ED"/>
    <w:rsid w:val="43842F75"/>
    <w:rsid w:val="4554FB84"/>
    <w:rsid w:val="455F81E4"/>
    <w:rsid w:val="498D60F8"/>
    <w:rsid w:val="4D05E1D9"/>
    <w:rsid w:val="5830D80C"/>
    <w:rsid w:val="5B523BA1"/>
    <w:rsid w:val="600CFF95"/>
    <w:rsid w:val="60854DC3"/>
    <w:rsid w:val="654A2B7D"/>
    <w:rsid w:val="72A63794"/>
    <w:rsid w:val="72D016C1"/>
    <w:rsid w:val="76B908A5"/>
    <w:rsid w:val="7D4CD3F2"/>
    <w:rsid w:val="7F948586"/>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32AE842"/>
  <w15:chartTrackingRefBased/>
  <w15:docId w15:val="{9AE72E1D-C4F4-44F6-977B-EADFC2982A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Batang"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325C1"/>
    <w:pPr>
      <w:spacing w:after="180"/>
    </w:pPr>
    <w:rPr>
      <w:rFonts w:ascii="Times New Roman" w:eastAsia="Times New Roman" w:hAnsi="Times New Roman"/>
      <w:lang w:val="en-GB"/>
    </w:rPr>
  </w:style>
  <w:style w:type="paragraph" w:styleId="Heading1">
    <w:name w:val="heading 1"/>
    <w:next w:val="Normal"/>
    <w:link w:val="Heading1Char1"/>
    <w:uiPriority w:val="9"/>
    <w:qFormat/>
    <w:rsid w:val="00620296"/>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SimSun" w:hAnsi="Arial"/>
      <w:sz w:val="36"/>
      <w:lang w:val="en-GB"/>
    </w:rPr>
  </w:style>
  <w:style w:type="paragraph" w:styleId="Heading2">
    <w:name w:val="heading 2"/>
    <w:basedOn w:val="Normal"/>
    <w:next w:val="Normal"/>
    <w:link w:val="Heading2Char"/>
    <w:uiPriority w:val="9"/>
    <w:unhideWhenUsed/>
    <w:rsid w:val="00BD0F8A"/>
    <w:pPr>
      <w:keepNext/>
      <w:keepLines/>
      <w:numPr>
        <w:ilvl w:val="1"/>
        <w:numId w:val="1"/>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nhideWhenUsed/>
    <w:qFormat/>
    <w:rsid w:val="007D18C8"/>
    <w:pPr>
      <w:keepNext/>
      <w:keepLines/>
      <w:numPr>
        <w:ilvl w:val="2"/>
        <w:numId w:val="1"/>
      </w:numPr>
      <w:overflowPunct w:val="0"/>
      <w:autoSpaceDE w:val="0"/>
      <w:autoSpaceDN w:val="0"/>
      <w:adjustRightInd w:val="0"/>
      <w:spacing w:before="40" w:after="0" w:line="360" w:lineRule="auto"/>
      <w:textAlignment w:val="baseline"/>
      <w:outlineLvl w:val="2"/>
    </w:pPr>
    <w:rPr>
      <w:rFonts w:eastAsiaTheme="majorEastAsia"/>
      <w:sz w:val="24"/>
      <w:szCs w:val="24"/>
      <w:lang w:val="en-US"/>
    </w:rPr>
  </w:style>
  <w:style w:type="paragraph" w:styleId="Heading4">
    <w:name w:val="heading 4"/>
    <w:basedOn w:val="Normal"/>
    <w:next w:val="Normal"/>
    <w:link w:val="Heading4Char"/>
    <w:uiPriority w:val="9"/>
    <w:unhideWhenUsed/>
    <w:qFormat/>
    <w:rsid w:val="000B3E4B"/>
    <w:pPr>
      <w:keepNext/>
      <w:keepLines/>
      <w:numPr>
        <w:ilvl w:val="3"/>
        <w:numId w:val="1"/>
      </w:numPr>
      <w:spacing w:before="40" w:after="0"/>
      <w:outlineLvl w:val="3"/>
    </w:pPr>
    <w:rPr>
      <w:rFonts w:eastAsiaTheme="majorEastAsia"/>
      <w:sz w:val="24"/>
      <w:szCs w:val="24"/>
    </w:rPr>
  </w:style>
  <w:style w:type="paragraph" w:styleId="Heading5">
    <w:name w:val="heading 5"/>
    <w:basedOn w:val="Normal"/>
    <w:next w:val="Normal"/>
    <w:link w:val="Heading5Char"/>
    <w:uiPriority w:val="9"/>
    <w:unhideWhenUsed/>
    <w:qFormat/>
    <w:rsid w:val="001A5D4C"/>
    <w:pPr>
      <w:keepNext/>
      <w:keepLines/>
      <w:numPr>
        <w:ilvl w:val="4"/>
        <w:numId w:val="1"/>
      </w:numPr>
      <w:spacing w:before="40" w:after="240"/>
      <w:outlineLvl w:val="4"/>
    </w:pPr>
    <w:rPr>
      <w:rFonts w:eastAsiaTheme="majorEastAsia"/>
      <w:b/>
      <w:bCs/>
      <w:u w:val="single"/>
      <w:lang w:val="en-US"/>
    </w:rPr>
  </w:style>
  <w:style w:type="paragraph" w:styleId="Heading6">
    <w:name w:val="heading 6"/>
    <w:basedOn w:val="Normal"/>
    <w:next w:val="Normal"/>
    <w:link w:val="Heading6Char"/>
    <w:uiPriority w:val="9"/>
    <w:semiHidden/>
    <w:unhideWhenUsed/>
    <w:qFormat/>
    <w:rsid w:val="00C9612E"/>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C9612E"/>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C9612E"/>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C9612E"/>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uiPriority w:val="9"/>
    <w:rsid w:val="00620296"/>
    <w:rPr>
      <w:rFonts w:ascii="Calibri Light" w:eastAsia="Times New Roman" w:hAnsi="Calibri Light" w:cs="Times New Roman"/>
      <w:color w:val="2F5496"/>
      <w:sz w:val="32"/>
      <w:szCs w:val="32"/>
      <w:lang w:val="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620296"/>
    <w:pPr>
      <w:widowControl w:val="0"/>
      <w:overflowPunct w:val="0"/>
      <w:autoSpaceDE w:val="0"/>
      <w:autoSpaceDN w:val="0"/>
      <w:adjustRightInd w:val="0"/>
      <w:textAlignment w:val="baseline"/>
    </w:pPr>
    <w:rPr>
      <w:rFonts w:ascii="Arial" w:eastAsia="SimSun"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620296"/>
    <w:rPr>
      <w:rFonts w:ascii="Arial" w:eastAsia="SimSun" w:hAnsi="Arial" w:cs="Times New Roman"/>
      <w:b/>
      <w:noProof/>
      <w:sz w:val="18"/>
      <w:szCs w:val="20"/>
    </w:rPr>
  </w:style>
  <w:style w:type="paragraph" w:styleId="Footer">
    <w:name w:val="footer"/>
    <w:basedOn w:val="Header"/>
    <w:link w:val="FooterChar"/>
    <w:uiPriority w:val="99"/>
    <w:rsid w:val="00620296"/>
    <w:pPr>
      <w:jc w:val="center"/>
    </w:pPr>
    <w:rPr>
      <w:i/>
    </w:rPr>
  </w:style>
  <w:style w:type="character" w:customStyle="1" w:styleId="FooterChar">
    <w:name w:val="Footer Char"/>
    <w:link w:val="Footer"/>
    <w:uiPriority w:val="99"/>
    <w:rsid w:val="00620296"/>
    <w:rPr>
      <w:rFonts w:ascii="Arial" w:eastAsia="SimSun" w:hAnsi="Arial" w:cs="Times New Roman"/>
      <w:b/>
      <w:i/>
      <w:noProof/>
      <w:sz w:val="18"/>
      <w:szCs w:val="20"/>
    </w:rPr>
  </w:style>
  <w:style w:type="character" w:styleId="PageNumber">
    <w:name w:val="page number"/>
    <w:basedOn w:val="DefaultParagraphFont"/>
    <w:rsid w:val="00620296"/>
  </w:style>
  <w:style w:type="character" w:customStyle="1" w:styleId="Heading1Char1">
    <w:name w:val="Heading 1 Char1"/>
    <w:link w:val="Heading1"/>
    <w:uiPriority w:val="9"/>
    <w:rsid w:val="00620296"/>
    <w:rPr>
      <w:rFonts w:ascii="Arial" w:eastAsia="SimSun" w:hAnsi="Arial"/>
      <w:sz w:val="36"/>
      <w:lang w:val="en-GB"/>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
    <w:basedOn w:val="Normal"/>
    <w:link w:val="ListParagraphChar"/>
    <w:uiPriority w:val="34"/>
    <w:qFormat/>
    <w:rsid w:val="00620296"/>
    <w:pPr>
      <w:overflowPunct w:val="0"/>
      <w:autoSpaceDE w:val="0"/>
      <w:autoSpaceDN w:val="0"/>
      <w:adjustRightInd w:val="0"/>
      <w:ind w:left="720"/>
      <w:contextualSpacing/>
      <w:textAlignment w:val="baseline"/>
    </w:pPr>
    <w:rPr>
      <w:rFonts w:eastAsia="SimSun"/>
    </w:rPr>
  </w:style>
  <w:style w:type="table" w:styleId="TableGrid">
    <w:name w:val="Table Grid"/>
    <w:basedOn w:val="TableNormal"/>
    <w:uiPriority w:val="39"/>
    <w:qFormat/>
    <w:rsid w:val="0062029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1,cap2,cap3,cap4,cap5,cap6,cap7,cap8,cap9,cap10,cap11,cap21,cap31,cap41,cap51,cap61,cap71,cap81,cap91,cap101,cap12,cap22,cap32,cap42,cap52,cap62,cap72,cap82,cap92,cap102,cap13,cap23,cap33,cap43,cap53,cap63,cap73,cap83,cap93"/>
    <w:basedOn w:val="Normal"/>
    <w:next w:val="Normal"/>
    <w:link w:val="CaptionChar"/>
    <w:uiPriority w:val="35"/>
    <w:qFormat/>
    <w:rsid w:val="00620296"/>
    <w:pPr>
      <w:overflowPunct w:val="0"/>
      <w:autoSpaceDE w:val="0"/>
      <w:autoSpaceDN w:val="0"/>
      <w:adjustRightInd w:val="0"/>
      <w:spacing w:before="120" w:after="120"/>
      <w:textAlignment w:val="baseline"/>
    </w:pPr>
    <w:rPr>
      <w:rFonts w:eastAsia="SimSun"/>
      <w:b/>
      <w:bCs/>
      <w:lang w:val="en-US"/>
    </w:rPr>
  </w:style>
  <w:style w:type="paragraph" w:customStyle="1" w:styleId="B1">
    <w:name w:val="B1"/>
    <w:basedOn w:val="List"/>
    <w:link w:val="B1Char1"/>
    <w:rsid w:val="00620296"/>
    <w:pPr>
      <w:overflowPunct/>
      <w:autoSpaceDE/>
      <w:autoSpaceDN/>
      <w:adjustRightInd/>
      <w:ind w:left="568" w:hanging="284"/>
      <w:contextualSpacing w:val="0"/>
      <w:textAlignment w:val="auto"/>
    </w:pPr>
    <w:rPr>
      <w:rFonts w:eastAsia="Malgun Gothic"/>
    </w:rPr>
  </w:style>
  <w:style w:type="character" w:customStyle="1" w:styleId="CaptionChar">
    <w:name w:val="Caption Char"/>
    <w:aliases w:val="cap Char1,cap Char Char,cap1 Char,cap2 Char,cap3 Char,cap4 Char,cap5 Char,cap6 Char,cap7 Char,cap8 Char,cap9 Char,cap10 Char,cap11 Char,cap21 Char,cap31 Char,cap41 Char,cap51 Char,cap61 Char,cap71 Char,cap81 Char,cap91 Char,cap101 Char"/>
    <w:link w:val="Caption"/>
    <w:uiPriority w:val="35"/>
    <w:rsid w:val="00620296"/>
    <w:rPr>
      <w:rFonts w:ascii="Times New Roman" w:eastAsia="SimSun" w:hAnsi="Times New Roman" w:cs="Times New Roman"/>
      <w:b/>
      <w:bCs/>
      <w:sz w:val="20"/>
      <w:szCs w:val="20"/>
    </w:rPr>
  </w:style>
  <w:style w:type="character" w:customStyle="1" w:styleId="B1Char1">
    <w:name w:val="B1 Char1"/>
    <w:link w:val="B1"/>
    <w:qFormat/>
    <w:rsid w:val="00620296"/>
    <w:rPr>
      <w:rFonts w:ascii="Times New Roman" w:eastAsia="Malgun Gothic" w:hAnsi="Times New Roman" w:cs="Times New Roman"/>
      <w:sz w:val="20"/>
      <w:szCs w:val="20"/>
      <w:lang w:val="en-GB"/>
    </w:rPr>
  </w:style>
  <w:style w:type="paragraph" w:customStyle="1" w:styleId="TAH">
    <w:name w:val="TAH"/>
    <w:basedOn w:val="TAC"/>
    <w:link w:val="TAHCar"/>
    <w:rsid w:val="00620296"/>
    <w:rPr>
      <w:b/>
    </w:rPr>
  </w:style>
  <w:style w:type="paragraph" w:customStyle="1" w:styleId="TAC">
    <w:name w:val="TAC"/>
    <w:basedOn w:val="Normal"/>
    <w:link w:val="TACChar"/>
    <w:rsid w:val="00620296"/>
    <w:pPr>
      <w:keepNext/>
      <w:keepLines/>
      <w:overflowPunct w:val="0"/>
      <w:autoSpaceDE w:val="0"/>
      <w:autoSpaceDN w:val="0"/>
      <w:adjustRightInd w:val="0"/>
      <w:spacing w:after="0"/>
      <w:jc w:val="center"/>
      <w:textAlignment w:val="baseline"/>
    </w:pPr>
    <w:rPr>
      <w:rFonts w:ascii="Arial" w:hAnsi="Arial"/>
      <w:sz w:val="18"/>
      <w:lang w:eastAsia="en-GB"/>
    </w:rPr>
  </w:style>
  <w:style w:type="character" w:customStyle="1" w:styleId="TACChar">
    <w:name w:val="TAC Char"/>
    <w:link w:val="TAC"/>
    <w:locked/>
    <w:rsid w:val="00620296"/>
    <w:rPr>
      <w:rFonts w:ascii="Arial" w:eastAsia="Times New Roman" w:hAnsi="Arial" w:cs="Times New Roman"/>
      <w:sz w:val="18"/>
      <w:szCs w:val="20"/>
      <w:lang w:val="en-GB" w:eastAsia="en-GB"/>
    </w:rPr>
  </w:style>
  <w:style w:type="character" w:customStyle="1" w:styleId="TAHCar">
    <w:name w:val="TAH Car"/>
    <w:link w:val="TAH"/>
    <w:rsid w:val="00620296"/>
    <w:rPr>
      <w:rFonts w:ascii="Arial" w:eastAsia="Times New Roman" w:hAnsi="Arial" w:cs="Times New Roman"/>
      <w:b/>
      <w:sz w:val="18"/>
      <w:szCs w:val="20"/>
      <w:lang w:val="en-GB" w:eastAsia="en-GB"/>
    </w:rPr>
  </w:style>
  <w:style w:type="character" w:customStyle="1" w:styleId="fontstyle01">
    <w:name w:val="fontstyle01"/>
    <w:rsid w:val="00620296"/>
    <w:rPr>
      <w:rFonts w:ascii="Times-Roman" w:hAnsi="Times-Roman" w:hint="default"/>
      <w:b w:val="0"/>
      <w:bCs w:val="0"/>
      <w:i w:val="0"/>
      <w:iCs w:val="0"/>
      <w:color w:val="000000"/>
      <w:sz w:val="20"/>
      <w:szCs w:val="20"/>
    </w:rPr>
  </w:style>
  <w:style w:type="paragraph" w:styleId="List">
    <w:name w:val="List"/>
    <w:basedOn w:val="Normal"/>
    <w:uiPriority w:val="99"/>
    <w:semiHidden/>
    <w:unhideWhenUsed/>
    <w:rsid w:val="00620296"/>
    <w:pPr>
      <w:overflowPunct w:val="0"/>
      <w:autoSpaceDE w:val="0"/>
      <w:autoSpaceDN w:val="0"/>
      <w:adjustRightInd w:val="0"/>
      <w:ind w:left="360" w:hanging="360"/>
      <w:contextualSpacing/>
      <w:textAlignment w:val="baseline"/>
    </w:pPr>
    <w:rPr>
      <w:rFonts w:eastAsia="SimSun"/>
    </w:rPr>
  </w:style>
  <w:style w:type="paragraph" w:styleId="BalloonText">
    <w:name w:val="Balloon Text"/>
    <w:basedOn w:val="Normal"/>
    <w:link w:val="BalloonTextChar"/>
    <w:uiPriority w:val="99"/>
    <w:semiHidden/>
    <w:unhideWhenUsed/>
    <w:rsid w:val="00A238B6"/>
    <w:pPr>
      <w:overflowPunct w:val="0"/>
      <w:autoSpaceDE w:val="0"/>
      <w:autoSpaceDN w:val="0"/>
      <w:adjustRightInd w:val="0"/>
      <w:spacing w:after="0"/>
      <w:textAlignment w:val="baseline"/>
    </w:pPr>
    <w:rPr>
      <w:rFonts w:ascii="Segoe UI" w:eastAsia="SimSun" w:hAnsi="Segoe UI" w:cs="Segoe UI"/>
      <w:sz w:val="18"/>
      <w:szCs w:val="18"/>
    </w:rPr>
  </w:style>
  <w:style w:type="character" w:customStyle="1" w:styleId="BalloonTextChar">
    <w:name w:val="Balloon Text Char"/>
    <w:basedOn w:val="DefaultParagraphFont"/>
    <w:link w:val="BalloonText"/>
    <w:uiPriority w:val="99"/>
    <w:semiHidden/>
    <w:rsid w:val="00A238B6"/>
    <w:rPr>
      <w:rFonts w:ascii="Segoe UI" w:eastAsia="SimSun" w:hAnsi="Segoe UI" w:cs="Segoe UI"/>
      <w:sz w:val="18"/>
      <w:szCs w:val="18"/>
      <w:lang w:val="en-GB"/>
    </w:rPr>
  </w:style>
  <w:style w:type="character" w:styleId="PlaceholderText">
    <w:name w:val="Placeholder Text"/>
    <w:basedOn w:val="DefaultParagraphFont"/>
    <w:uiPriority w:val="99"/>
    <w:semiHidden/>
    <w:rsid w:val="009F0072"/>
    <w:rPr>
      <w:color w:val="808080"/>
    </w:rPr>
  </w:style>
  <w:style w:type="character" w:styleId="CommentReference">
    <w:name w:val="annotation reference"/>
    <w:basedOn w:val="DefaultParagraphFont"/>
    <w:uiPriority w:val="99"/>
    <w:semiHidden/>
    <w:unhideWhenUsed/>
    <w:rsid w:val="00835C35"/>
    <w:rPr>
      <w:sz w:val="16"/>
      <w:szCs w:val="16"/>
    </w:rPr>
  </w:style>
  <w:style w:type="paragraph" w:styleId="CommentText">
    <w:name w:val="annotation text"/>
    <w:basedOn w:val="Normal"/>
    <w:link w:val="CommentTextChar"/>
    <w:uiPriority w:val="99"/>
    <w:semiHidden/>
    <w:unhideWhenUsed/>
    <w:rsid w:val="00835C35"/>
    <w:pPr>
      <w:overflowPunct w:val="0"/>
      <w:autoSpaceDE w:val="0"/>
      <w:autoSpaceDN w:val="0"/>
      <w:adjustRightInd w:val="0"/>
      <w:textAlignment w:val="baseline"/>
    </w:pPr>
    <w:rPr>
      <w:rFonts w:eastAsia="SimSun"/>
    </w:rPr>
  </w:style>
  <w:style w:type="character" w:customStyle="1" w:styleId="CommentTextChar">
    <w:name w:val="Comment Text Char"/>
    <w:basedOn w:val="DefaultParagraphFont"/>
    <w:link w:val="CommentText"/>
    <w:uiPriority w:val="99"/>
    <w:semiHidden/>
    <w:rsid w:val="00835C35"/>
    <w:rPr>
      <w:rFonts w:ascii="Times New Roman" w:eastAsia="SimSun" w:hAnsi="Times New Roman"/>
      <w:lang w:val="en-GB"/>
    </w:rPr>
  </w:style>
  <w:style w:type="paragraph" w:styleId="CommentSubject">
    <w:name w:val="annotation subject"/>
    <w:basedOn w:val="CommentText"/>
    <w:next w:val="CommentText"/>
    <w:link w:val="CommentSubjectChar"/>
    <w:uiPriority w:val="99"/>
    <w:semiHidden/>
    <w:unhideWhenUsed/>
    <w:rsid w:val="00835C35"/>
    <w:rPr>
      <w:b/>
      <w:bCs/>
    </w:rPr>
  </w:style>
  <w:style w:type="character" w:customStyle="1" w:styleId="CommentSubjectChar">
    <w:name w:val="Comment Subject Char"/>
    <w:basedOn w:val="CommentTextChar"/>
    <w:link w:val="CommentSubject"/>
    <w:uiPriority w:val="99"/>
    <w:semiHidden/>
    <w:rsid w:val="00835C35"/>
    <w:rPr>
      <w:rFonts w:ascii="Times New Roman" w:eastAsia="SimSun" w:hAnsi="Times New Roman"/>
      <w:b/>
      <w:bCs/>
      <w:lang w:val="en-GB"/>
    </w:rPr>
  </w:style>
  <w:style w:type="character" w:customStyle="1" w:styleId="Heading3Char">
    <w:name w:val="Heading 3 Char"/>
    <w:basedOn w:val="DefaultParagraphFont"/>
    <w:link w:val="Heading3"/>
    <w:rsid w:val="00581302"/>
    <w:rPr>
      <w:rFonts w:ascii="Times New Roman" w:eastAsiaTheme="majorEastAsia" w:hAnsi="Times New Roman"/>
      <w:sz w:val="24"/>
      <w:szCs w:val="24"/>
    </w:rPr>
  </w:style>
  <w:style w:type="character" w:customStyle="1" w:styleId="THChar">
    <w:name w:val="TH Char"/>
    <w:link w:val="TH"/>
    <w:locked/>
    <w:rsid w:val="00AB425B"/>
    <w:rPr>
      <w:rFonts w:ascii="Arial" w:hAnsi="Arial" w:cs="Arial"/>
      <w:b/>
      <w:lang w:val="en-GB"/>
    </w:rPr>
  </w:style>
  <w:style w:type="paragraph" w:customStyle="1" w:styleId="TH">
    <w:name w:val="TH"/>
    <w:basedOn w:val="Normal"/>
    <w:link w:val="THChar"/>
    <w:rsid w:val="00AB425B"/>
    <w:pPr>
      <w:keepNext/>
      <w:keepLines/>
      <w:spacing w:before="60"/>
      <w:jc w:val="center"/>
    </w:pPr>
    <w:rPr>
      <w:rFonts w:ascii="Arial" w:eastAsia="Calibri" w:hAnsi="Arial" w:cs="Arial"/>
      <w:b/>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527F03"/>
    <w:rPr>
      <w:rFonts w:ascii="Times New Roman" w:eastAsia="SimSun" w:hAnsi="Times New Roman"/>
      <w:lang w:val="en-GB"/>
    </w:rPr>
  </w:style>
  <w:style w:type="paragraph" w:customStyle="1" w:styleId="B2">
    <w:name w:val="B2"/>
    <w:basedOn w:val="List2"/>
    <w:link w:val="B2Char"/>
    <w:rsid w:val="00F67F4B"/>
    <w:pPr>
      <w:overflowPunct w:val="0"/>
      <w:autoSpaceDE w:val="0"/>
      <w:autoSpaceDN w:val="0"/>
      <w:adjustRightInd w:val="0"/>
      <w:ind w:left="851" w:hanging="284"/>
      <w:contextualSpacing w:val="0"/>
      <w:textAlignment w:val="baseline"/>
    </w:pPr>
  </w:style>
  <w:style w:type="character" w:customStyle="1" w:styleId="B2Char">
    <w:name w:val="B2 Char"/>
    <w:link w:val="B2"/>
    <w:locked/>
    <w:rsid w:val="00F67F4B"/>
    <w:rPr>
      <w:rFonts w:ascii="Times New Roman" w:eastAsia="Times New Roman" w:hAnsi="Times New Roman"/>
      <w:lang w:val="en-GB"/>
    </w:rPr>
  </w:style>
  <w:style w:type="paragraph" w:styleId="List2">
    <w:name w:val="List 2"/>
    <w:basedOn w:val="Normal"/>
    <w:uiPriority w:val="99"/>
    <w:semiHidden/>
    <w:unhideWhenUsed/>
    <w:rsid w:val="00F67F4B"/>
    <w:pPr>
      <w:ind w:left="720" w:hanging="360"/>
      <w:contextualSpacing/>
    </w:pPr>
  </w:style>
  <w:style w:type="paragraph" w:customStyle="1" w:styleId="CRCoverPage">
    <w:name w:val="CR Cover Page"/>
    <w:rsid w:val="00AD444A"/>
    <w:pPr>
      <w:spacing w:after="120"/>
    </w:pPr>
    <w:rPr>
      <w:rFonts w:ascii="Arial" w:eastAsia="Times New Roman" w:hAnsi="Arial"/>
      <w:lang w:val="en-GB"/>
    </w:rPr>
  </w:style>
  <w:style w:type="character" w:customStyle="1" w:styleId="Heading4Char">
    <w:name w:val="Heading 4 Char"/>
    <w:basedOn w:val="DefaultParagraphFont"/>
    <w:link w:val="Heading4"/>
    <w:uiPriority w:val="9"/>
    <w:rsid w:val="000B3E4B"/>
    <w:rPr>
      <w:rFonts w:ascii="Times New Roman" w:eastAsiaTheme="majorEastAsia" w:hAnsi="Times New Roman"/>
      <w:sz w:val="24"/>
      <w:szCs w:val="24"/>
      <w:lang w:val="en-GB"/>
    </w:rPr>
  </w:style>
  <w:style w:type="paragraph" w:styleId="ListBullet">
    <w:name w:val="List Bullet"/>
    <w:basedOn w:val="Normal"/>
    <w:rsid w:val="001B159B"/>
    <w:pPr>
      <w:widowControl w:val="0"/>
      <w:numPr>
        <w:numId w:val="2"/>
      </w:numPr>
      <w:spacing w:after="0"/>
      <w:jc w:val="both"/>
    </w:pPr>
    <w:rPr>
      <w:rFonts w:eastAsia="MS Gothic"/>
      <w:kern w:val="2"/>
      <w:lang w:val="en-US" w:eastAsia="ja-JP"/>
    </w:rPr>
  </w:style>
  <w:style w:type="character" w:customStyle="1" w:styleId="Heading2Char">
    <w:name w:val="Heading 2 Char"/>
    <w:basedOn w:val="DefaultParagraphFont"/>
    <w:link w:val="Heading2"/>
    <w:uiPriority w:val="9"/>
    <w:rsid w:val="00BD0F8A"/>
    <w:rPr>
      <w:rFonts w:asciiTheme="majorHAnsi" w:eastAsiaTheme="majorEastAsia" w:hAnsiTheme="majorHAnsi" w:cstheme="majorBidi"/>
      <w:color w:val="2F5496" w:themeColor="accent1" w:themeShade="BF"/>
      <w:sz w:val="26"/>
      <w:szCs w:val="26"/>
      <w:lang w:val="en-GB"/>
    </w:rPr>
  </w:style>
  <w:style w:type="character" w:styleId="Hyperlink">
    <w:name w:val="Hyperlink"/>
    <w:uiPriority w:val="99"/>
    <w:qFormat/>
    <w:rsid w:val="007366C0"/>
    <w:rPr>
      <w:color w:val="0000FF"/>
      <w:u w:val="single"/>
    </w:rPr>
  </w:style>
  <w:style w:type="character" w:customStyle="1" w:styleId="Heading5Char">
    <w:name w:val="Heading 5 Char"/>
    <w:basedOn w:val="DefaultParagraphFont"/>
    <w:link w:val="Heading5"/>
    <w:uiPriority w:val="9"/>
    <w:rsid w:val="00C9612E"/>
    <w:rPr>
      <w:rFonts w:ascii="Times New Roman" w:eastAsiaTheme="majorEastAsia" w:hAnsi="Times New Roman"/>
      <w:b/>
      <w:bCs/>
      <w:u w:val="single"/>
    </w:rPr>
  </w:style>
  <w:style w:type="character" w:customStyle="1" w:styleId="Heading6Char">
    <w:name w:val="Heading 6 Char"/>
    <w:basedOn w:val="DefaultParagraphFont"/>
    <w:link w:val="Heading6"/>
    <w:uiPriority w:val="9"/>
    <w:semiHidden/>
    <w:rsid w:val="00C9612E"/>
    <w:rPr>
      <w:rFonts w:asciiTheme="majorHAnsi" w:eastAsiaTheme="majorEastAsia" w:hAnsiTheme="majorHAnsi" w:cstheme="majorBidi"/>
      <w:color w:val="1F3763" w:themeColor="accent1" w:themeShade="7F"/>
      <w:lang w:val="en-GB"/>
    </w:rPr>
  </w:style>
  <w:style w:type="character" w:customStyle="1" w:styleId="Heading7Char">
    <w:name w:val="Heading 7 Char"/>
    <w:basedOn w:val="DefaultParagraphFont"/>
    <w:link w:val="Heading7"/>
    <w:uiPriority w:val="9"/>
    <w:semiHidden/>
    <w:rsid w:val="00C9612E"/>
    <w:rPr>
      <w:rFonts w:asciiTheme="majorHAnsi" w:eastAsiaTheme="majorEastAsia" w:hAnsiTheme="majorHAnsi" w:cstheme="majorBidi"/>
      <w:i/>
      <w:iCs/>
      <w:color w:val="1F3763" w:themeColor="accent1" w:themeShade="7F"/>
      <w:lang w:val="en-GB"/>
    </w:rPr>
  </w:style>
  <w:style w:type="character" w:customStyle="1" w:styleId="Heading8Char">
    <w:name w:val="Heading 8 Char"/>
    <w:basedOn w:val="DefaultParagraphFont"/>
    <w:link w:val="Heading8"/>
    <w:uiPriority w:val="9"/>
    <w:semiHidden/>
    <w:rsid w:val="00C9612E"/>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C9612E"/>
    <w:rPr>
      <w:rFonts w:asciiTheme="majorHAnsi" w:eastAsiaTheme="majorEastAsia" w:hAnsiTheme="majorHAnsi" w:cstheme="majorBidi"/>
      <w:i/>
      <w:iCs/>
      <w:color w:val="272727" w:themeColor="text1" w:themeTint="D8"/>
      <w:sz w:val="21"/>
      <w:szCs w:val="21"/>
      <w:lang w:val="en-GB"/>
    </w:rPr>
  </w:style>
  <w:style w:type="paragraph" w:customStyle="1" w:styleId="Heading2a">
    <w:name w:val="Heading 2a"/>
    <w:basedOn w:val="Heading2"/>
    <w:link w:val="Heading2aChar"/>
    <w:qFormat/>
    <w:rsid w:val="00304679"/>
    <w:pPr>
      <w:spacing w:line="360" w:lineRule="auto"/>
    </w:pPr>
    <w:rPr>
      <w:rFonts w:ascii="Times New Roman" w:hAnsi="Times New Roman" w:cs="Times New Roman"/>
      <w:color w:val="auto"/>
    </w:rPr>
  </w:style>
  <w:style w:type="paragraph" w:customStyle="1" w:styleId="Default">
    <w:name w:val="Default"/>
    <w:rsid w:val="002D5240"/>
    <w:pPr>
      <w:autoSpaceDE w:val="0"/>
      <w:autoSpaceDN w:val="0"/>
      <w:adjustRightInd w:val="0"/>
    </w:pPr>
    <w:rPr>
      <w:rFonts w:ascii="Microsoft Sans Serif" w:hAnsi="Microsoft Sans Serif" w:cs="Microsoft Sans Serif"/>
      <w:color w:val="000000"/>
      <w:sz w:val="24"/>
      <w:szCs w:val="24"/>
    </w:rPr>
  </w:style>
  <w:style w:type="character" w:customStyle="1" w:styleId="Heading2aChar">
    <w:name w:val="Heading 2a Char"/>
    <w:basedOn w:val="Heading2Char"/>
    <w:link w:val="Heading2a"/>
    <w:rsid w:val="00581302"/>
    <w:rPr>
      <w:rFonts w:ascii="Times New Roman" w:eastAsiaTheme="majorEastAsia" w:hAnsi="Times New Roman" w:cstheme="majorBidi"/>
      <w:color w:val="2F5496" w:themeColor="accent1" w:themeShade="BF"/>
      <w:sz w:val="26"/>
      <w:szCs w:val="26"/>
      <w:lang w:val="en-GB"/>
    </w:rPr>
  </w:style>
  <w:style w:type="paragraph" w:styleId="Revision">
    <w:name w:val="Revision"/>
    <w:hidden/>
    <w:uiPriority w:val="99"/>
    <w:semiHidden/>
    <w:rsid w:val="001646CC"/>
    <w:rPr>
      <w:rFonts w:ascii="Times New Roman" w:eastAsia="Times New Roman" w:hAnsi="Times New Roman"/>
      <w:lang w:val="en-GB"/>
    </w:rPr>
  </w:style>
  <w:style w:type="paragraph" w:styleId="NormalWeb">
    <w:name w:val="Normal (Web)"/>
    <w:basedOn w:val="Normal"/>
    <w:uiPriority w:val="99"/>
    <w:semiHidden/>
    <w:unhideWhenUsed/>
    <w:rsid w:val="00D0531C"/>
    <w:pPr>
      <w:spacing w:after="0"/>
    </w:pPr>
    <w:rPr>
      <w:rFonts w:eastAsiaTheme="minorHAnsi"/>
      <w:sz w:val="24"/>
      <w:szCs w:val="24"/>
      <w:lang w:val="en-US"/>
    </w:rPr>
  </w:style>
  <w:style w:type="table" w:customStyle="1" w:styleId="TableGrid1">
    <w:name w:val="Table Grid1"/>
    <w:basedOn w:val="TableNormal"/>
    <w:next w:val="TableGrid"/>
    <w:uiPriority w:val="39"/>
    <w:qFormat/>
    <w:rsid w:val="00813B6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qFormat/>
    <w:rsid w:val="00493D4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qFormat/>
    <w:rsid w:val="00493D4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403425">
      <w:bodyDiv w:val="1"/>
      <w:marLeft w:val="0"/>
      <w:marRight w:val="0"/>
      <w:marTop w:val="0"/>
      <w:marBottom w:val="0"/>
      <w:divBdr>
        <w:top w:val="none" w:sz="0" w:space="0" w:color="auto"/>
        <w:left w:val="none" w:sz="0" w:space="0" w:color="auto"/>
        <w:bottom w:val="none" w:sz="0" w:space="0" w:color="auto"/>
        <w:right w:val="none" w:sz="0" w:space="0" w:color="auto"/>
      </w:divBdr>
      <w:divsChild>
        <w:div w:id="971406889">
          <w:marLeft w:val="0"/>
          <w:marRight w:val="0"/>
          <w:marTop w:val="0"/>
          <w:marBottom w:val="0"/>
          <w:divBdr>
            <w:top w:val="none" w:sz="0" w:space="0" w:color="auto"/>
            <w:left w:val="none" w:sz="0" w:space="0" w:color="auto"/>
            <w:bottom w:val="none" w:sz="0" w:space="0" w:color="auto"/>
            <w:right w:val="none" w:sz="0" w:space="0" w:color="auto"/>
          </w:divBdr>
        </w:div>
      </w:divsChild>
    </w:div>
    <w:div w:id="118837914">
      <w:bodyDiv w:val="1"/>
      <w:marLeft w:val="0"/>
      <w:marRight w:val="0"/>
      <w:marTop w:val="0"/>
      <w:marBottom w:val="0"/>
      <w:divBdr>
        <w:top w:val="none" w:sz="0" w:space="0" w:color="auto"/>
        <w:left w:val="none" w:sz="0" w:space="0" w:color="auto"/>
        <w:bottom w:val="none" w:sz="0" w:space="0" w:color="auto"/>
        <w:right w:val="none" w:sz="0" w:space="0" w:color="auto"/>
      </w:divBdr>
      <w:divsChild>
        <w:div w:id="1090002112">
          <w:marLeft w:val="0"/>
          <w:marRight w:val="0"/>
          <w:marTop w:val="0"/>
          <w:marBottom w:val="0"/>
          <w:divBdr>
            <w:top w:val="none" w:sz="0" w:space="0" w:color="auto"/>
            <w:left w:val="none" w:sz="0" w:space="0" w:color="auto"/>
            <w:bottom w:val="none" w:sz="0" w:space="0" w:color="auto"/>
            <w:right w:val="none" w:sz="0" w:space="0" w:color="auto"/>
          </w:divBdr>
          <w:divsChild>
            <w:div w:id="270892336">
              <w:marLeft w:val="0"/>
              <w:marRight w:val="0"/>
              <w:marTop w:val="0"/>
              <w:marBottom w:val="0"/>
              <w:divBdr>
                <w:top w:val="none" w:sz="0" w:space="0" w:color="auto"/>
                <w:left w:val="none" w:sz="0" w:space="0" w:color="auto"/>
                <w:bottom w:val="none" w:sz="0" w:space="0" w:color="auto"/>
                <w:right w:val="none" w:sz="0" w:space="0" w:color="auto"/>
              </w:divBdr>
              <w:divsChild>
                <w:div w:id="561060186">
                  <w:marLeft w:val="0"/>
                  <w:marRight w:val="0"/>
                  <w:marTop w:val="0"/>
                  <w:marBottom w:val="0"/>
                  <w:divBdr>
                    <w:top w:val="none" w:sz="0" w:space="0" w:color="auto"/>
                    <w:left w:val="none" w:sz="0" w:space="0" w:color="auto"/>
                    <w:bottom w:val="none" w:sz="0" w:space="0" w:color="auto"/>
                    <w:right w:val="none" w:sz="0" w:space="0" w:color="auto"/>
                  </w:divBdr>
                  <w:divsChild>
                    <w:div w:id="2077319756">
                      <w:marLeft w:val="0"/>
                      <w:marRight w:val="0"/>
                      <w:marTop w:val="0"/>
                      <w:marBottom w:val="0"/>
                      <w:divBdr>
                        <w:top w:val="none" w:sz="0" w:space="0" w:color="auto"/>
                        <w:left w:val="none" w:sz="0" w:space="0" w:color="auto"/>
                        <w:bottom w:val="none" w:sz="0" w:space="0" w:color="auto"/>
                        <w:right w:val="none" w:sz="0" w:space="0" w:color="auto"/>
                      </w:divBdr>
                      <w:divsChild>
                        <w:div w:id="74129460">
                          <w:marLeft w:val="0"/>
                          <w:marRight w:val="0"/>
                          <w:marTop w:val="0"/>
                          <w:marBottom w:val="0"/>
                          <w:divBdr>
                            <w:top w:val="none" w:sz="0" w:space="0" w:color="auto"/>
                            <w:left w:val="none" w:sz="0" w:space="0" w:color="auto"/>
                            <w:bottom w:val="none" w:sz="0" w:space="0" w:color="auto"/>
                            <w:right w:val="none" w:sz="0" w:space="0" w:color="auto"/>
                          </w:divBdr>
                          <w:divsChild>
                            <w:div w:id="1435520482">
                              <w:marLeft w:val="0"/>
                              <w:marRight w:val="0"/>
                              <w:marTop w:val="0"/>
                              <w:marBottom w:val="0"/>
                              <w:divBdr>
                                <w:top w:val="none" w:sz="0" w:space="0" w:color="auto"/>
                                <w:left w:val="none" w:sz="0" w:space="0" w:color="auto"/>
                                <w:bottom w:val="none" w:sz="0" w:space="0" w:color="auto"/>
                                <w:right w:val="none" w:sz="0" w:space="0" w:color="auto"/>
                              </w:divBdr>
                              <w:divsChild>
                                <w:div w:id="1578784619">
                                  <w:marLeft w:val="0"/>
                                  <w:marRight w:val="0"/>
                                  <w:marTop w:val="0"/>
                                  <w:marBottom w:val="0"/>
                                  <w:divBdr>
                                    <w:top w:val="none" w:sz="0" w:space="0" w:color="auto"/>
                                    <w:left w:val="none" w:sz="0" w:space="0" w:color="auto"/>
                                    <w:bottom w:val="none" w:sz="0" w:space="0" w:color="auto"/>
                                    <w:right w:val="none" w:sz="0" w:space="0" w:color="auto"/>
                                  </w:divBdr>
                                  <w:divsChild>
                                    <w:div w:id="1285305330">
                                      <w:marLeft w:val="0"/>
                                      <w:marRight w:val="0"/>
                                      <w:marTop w:val="0"/>
                                      <w:marBottom w:val="0"/>
                                      <w:divBdr>
                                        <w:top w:val="none" w:sz="0" w:space="0" w:color="auto"/>
                                        <w:left w:val="none" w:sz="0" w:space="0" w:color="auto"/>
                                        <w:bottom w:val="none" w:sz="0" w:space="0" w:color="auto"/>
                                        <w:right w:val="none" w:sz="0" w:space="0" w:color="auto"/>
                                      </w:divBdr>
                                      <w:divsChild>
                                        <w:div w:id="1230772021">
                                          <w:marLeft w:val="0"/>
                                          <w:marRight w:val="0"/>
                                          <w:marTop w:val="0"/>
                                          <w:marBottom w:val="0"/>
                                          <w:divBdr>
                                            <w:top w:val="none" w:sz="0" w:space="0" w:color="auto"/>
                                            <w:left w:val="none" w:sz="0" w:space="0" w:color="auto"/>
                                            <w:bottom w:val="none" w:sz="0" w:space="0" w:color="auto"/>
                                            <w:right w:val="none" w:sz="0" w:space="0" w:color="auto"/>
                                          </w:divBdr>
                                          <w:divsChild>
                                            <w:div w:id="30500986">
                                              <w:marLeft w:val="0"/>
                                              <w:marRight w:val="0"/>
                                              <w:marTop w:val="0"/>
                                              <w:marBottom w:val="0"/>
                                              <w:divBdr>
                                                <w:top w:val="none" w:sz="0" w:space="0" w:color="auto"/>
                                                <w:left w:val="none" w:sz="0" w:space="0" w:color="auto"/>
                                                <w:bottom w:val="none" w:sz="0" w:space="0" w:color="auto"/>
                                                <w:right w:val="none" w:sz="0" w:space="0" w:color="auto"/>
                                              </w:divBdr>
                                              <w:divsChild>
                                                <w:div w:id="1181621700">
                                                  <w:marLeft w:val="0"/>
                                                  <w:marRight w:val="0"/>
                                                  <w:marTop w:val="0"/>
                                                  <w:marBottom w:val="0"/>
                                                  <w:divBdr>
                                                    <w:top w:val="none" w:sz="0" w:space="0" w:color="auto"/>
                                                    <w:left w:val="none" w:sz="0" w:space="0" w:color="auto"/>
                                                    <w:bottom w:val="none" w:sz="0" w:space="0" w:color="auto"/>
                                                    <w:right w:val="none" w:sz="0" w:space="0" w:color="auto"/>
                                                  </w:divBdr>
                                                  <w:divsChild>
                                                    <w:div w:id="17464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6477340">
      <w:bodyDiv w:val="1"/>
      <w:marLeft w:val="0"/>
      <w:marRight w:val="0"/>
      <w:marTop w:val="0"/>
      <w:marBottom w:val="0"/>
      <w:divBdr>
        <w:top w:val="none" w:sz="0" w:space="0" w:color="auto"/>
        <w:left w:val="none" w:sz="0" w:space="0" w:color="auto"/>
        <w:bottom w:val="none" w:sz="0" w:space="0" w:color="auto"/>
        <w:right w:val="none" w:sz="0" w:space="0" w:color="auto"/>
      </w:divBdr>
    </w:div>
    <w:div w:id="257178231">
      <w:bodyDiv w:val="1"/>
      <w:marLeft w:val="0"/>
      <w:marRight w:val="0"/>
      <w:marTop w:val="0"/>
      <w:marBottom w:val="0"/>
      <w:divBdr>
        <w:top w:val="none" w:sz="0" w:space="0" w:color="auto"/>
        <w:left w:val="none" w:sz="0" w:space="0" w:color="auto"/>
        <w:bottom w:val="none" w:sz="0" w:space="0" w:color="auto"/>
        <w:right w:val="none" w:sz="0" w:space="0" w:color="auto"/>
      </w:divBdr>
      <w:divsChild>
        <w:div w:id="2033218135">
          <w:marLeft w:val="0"/>
          <w:marRight w:val="0"/>
          <w:marTop w:val="0"/>
          <w:marBottom w:val="0"/>
          <w:divBdr>
            <w:top w:val="none" w:sz="0" w:space="0" w:color="auto"/>
            <w:left w:val="none" w:sz="0" w:space="0" w:color="auto"/>
            <w:bottom w:val="none" w:sz="0" w:space="0" w:color="auto"/>
            <w:right w:val="none" w:sz="0" w:space="0" w:color="auto"/>
          </w:divBdr>
          <w:divsChild>
            <w:div w:id="100324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5404724">
      <w:bodyDiv w:val="1"/>
      <w:marLeft w:val="0"/>
      <w:marRight w:val="0"/>
      <w:marTop w:val="0"/>
      <w:marBottom w:val="0"/>
      <w:divBdr>
        <w:top w:val="none" w:sz="0" w:space="0" w:color="auto"/>
        <w:left w:val="none" w:sz="0" w:space="0" w:color="auto"/>
        <w:bottom w:val="none" w:sz="0" w:space="0" w:color="auto"/>
        <w:right w:val="none" w:sz="0" w:space="0" w:color="auto"/>
      </w:divBdr>
    </w:div>
    <w:div w:id="390808304">
      <w:bodyDiv w:val="1"/>
      <w:marLeft w:val="0"/>
      <w:marRight w:val="0"/>
      <w:marTop w:val="0"/>
      <w:marBottom w:val="0"/>
      <w:divBdr>
        <w:top w:val="none" w:sz="0" w:space="0" w:color="auto"/>
        <w:left w:val="none" w:sz="0" w:space="0" w:color="auto"/>
        <w:bottom w:val="none" w:sz="0" w:space="0" w:color="auto"/>
        <w:right w:val="none" w:sz="0" w:space="0" w:color="auto"/>
      </w:divBdr>
    </w:div>
    <w:div w:id="437261112">
      <w:bodyDiv w:val="1"/>
      <w:marLeft w:val="0"/>
      <w:marRight w:val="0"/>
      <w:marTop w:val="0"/>
      <w:marBottom w:val="0"/>
      <w:divBdr>
        <w:top w:val="none" w:sz="0" w:space="0" w:color="auto"/>
        <w:left w:val="none" w:sz="0" w:space="0" w:color="auto"/>
        <w:bottom w:val="none" w:sz="0" w:space="0" w:color="auto"/>
        <w:right w:val="none" w:sz="0" w:space="0" w:color="auto"/>
      </w:divBdr>
      <w:divsChild>
        <w:div w:id="628971790">
          <w:marLeft w:val="0"/>
          <w:marRight w:val="0"/>
          <w:marTop w:val="0"/>
          <w:marBottom w:val="0"/>
          <w:divBdr>
            <w:top w:val="none" w:sz="0" w:space="0" w:color="auto"/>
            <w:left w:val="none" w:sz="0" w:space="0" w:color="auto"/>
            <w:bottom w:val="none" w:sz="0" w:space="0" w:color="auto"/>
            <w:right w:val="none" w:sz="0" w:space="0" w:color="auto"/>
          </w:divBdr>
        </w:div>
      </w:divsChild>
    </w:div>
    <w:div w:id="673260201">
      <w:bodyDiv w:val="1"/>
      <w:marLeft w:val="0"/>
      <w:marRight w:val="0"/>
      <w:marTop w:val="0"/>
      <w:marBottom w:val="0"/>
      <w:divBdr>
        <w:top w:val="none" w:sz="0" w:space="0" w:color="auto"/>
        <w:left w:val="none" w:sz="0" w:space="0" w:color="auto"/>
        <w:bottom w:val="none" w:sz="0" w:space="0" w:color="auto"/>
        <w:right w:val="none" w:sz="0" w:space="0" w:color="auto"/>
      </w:divBdr>
    </w:div>
    <w:div w:id="687214103">
      <w:bodyDiv w:val="1"/>
      <w:marLeft w:val="0"/>
      <w:marRight w:val="0"/>
      <w:marTop w:val="0"/>
      <w:marBottom w:val="0"/>
      <w:divBdr>
        <w:top w:val="none" w:sz="0" w:space="0" w:color="auto"/>
        <w:left w:val="none" w:sz="0" w:space="0" w:color="auto"/>
        <w:bottom w:val="none" w:sz="0" w:space="0" w:color="auto"/>
        <w:right w:val="none" w:sz="0" w:space="0" w:color="auto"/>
      </w:divBdr>
    </w:div>
    <w:div w:id="697924196">
      <w:bodyDiv w:val="1"/>
      <w:marLeft w:val="0"/>
      <w:marRight w:val="0"/>
      <w:marTop w:val="0"/>
      <w:marBottom w:val="0"/>
      <w:divBdr>
        <w:top w:val="none" w:sz="0" w:space="0" w:color="auto"/>
        <w:left w:val="none" w:sz="0" w:space="0" w:color="auto"/>
        <w:bottom w:val="none" w:sz="0" w:space="0" w:color="auto"/>
        <w:right w:val="none" w:sz="0" w:space="0" w:color="auto"/>
      </w:divBdr>
    </w:div>
    <w:div w:id="724328457">
      <w:bodyDiv w:val="1"/>
      <w:marLeft w:val="0"/>
      <w:marRight w:val="0"/>
      <w:marTop w:val="0"/>
      <w:marBottom w:val="0"/>
      <w:divBdr>
        <w:top w:val="none" w:sz="0" w:space="0" w:color="auto"/>
        <w:left w:val="none" w:sz="0" w:space="0" w:color="auto"/>
        <w:bottom w:val="none" w:sz="0" w:space="0" w:color="auto"/>
        <w:right w:val="none" w:sz="0" w:space="0" w:color="auto"/>
      </w:divBdr>
      <w:divsChild>
        <w:div w:id="1702318964">
          <w:marLeft w:val="0"/>
          <w:marRight w:val="0"/>
          <w:marTop w:val="0"/>
          <w:marBottom w:val="0"/>
          <w:divBdr>
            <w:top w:val="none" w:sz="0" w:space="0" w:color="auto"/>
            <w:left w:val="none" w:sz="0" w:space="0" w:color="auto"/>
            <w:bottom w:val="none" w:sz="0" w:space="0" w:color="auto"/>
            <w:right w:val="none" w:sz="0" w:space="0" w:color="auto"/>
          </w:divBdr>
          <w:divsChild>
            <w:div w:id="292757670">
              <w:marLeft w:val="0"/>
              <w:marRight w:val="0"/>
              <w:marTop w:val="0"/>
              <w:marBottom w:val="0"/>
              <w:divBdr>
                <w:top w:val="none" w:sz="0" w:space="0" w:color="auto"/>
                <w:left w:val="none" w:sz="0" w:space="0" w:color="auto"/>
                <w:bottom w:val="none" w:sz="0" w:space="0" w:color="auto"/>
                <w:right w:val="none" w:sz="0" w:space="0" w:color="auto"/>
              </w:divBdr>
              <w:divsChild>
                <w:div w:id="2117098076">
                  <w:marLeft w:val="0"/>
                  <w:marRight w:val="0"/>
                  <w:marTop w:val="0"/>
                  <w:marBottom w:val="0"/>
                  <w:divBdr>
                    <w:top w:val="none" w:sz="0" w:space="0" w:color="auto"/>
                    <w:left w:val="none" w:sz="0" w:space="0" w:color="auto"/>
                    <w:bottom w:val="none" w:sz="0" w:space="0" w:color="auto"/>
                    <w:right w:val="none" w:sz="0" w:space="0" w:color="auto"/>
                  </w:divBdr>
                  <w:divsChild>
                    <w:div w:id="105083778">
                      <w:marLeft w:val="0"/>
                      <w:marRight w:val="0"/>
                      <w:marTop w:val="0"/>
                      <w:marBottom w:val="0"/>
                      <w:divBdr>
                        <w:top w:val="none" w:sz="0" w:space="0" w:color="auto"/>
                        <w:left w:val="none" w:sz="0" w:space="0" w:color="auto"/>
                        <w:bottom w:val="none" w:sz="0" w:space="0" w:color="auto"/>
                        <w:right w:val="none" w:sz="0" w:space="0" w:color="auto"/>
                      </w:divBdr>
                      <w:divsChild>
                        <w:div w:id="1037513538">
                          <w:marLeft w:val="0"/>
                          <w:marRight w:val="0"/>
                          <w:marTop w:val="0"/>
                          <w:marBottom w:val="0"/>
                          <w:divBdr>
                            <w:top w:val="none" w:sz="0" w:space="0" w:color="auto"/>
                            <w:left w:val="none" w:sz="0" w:space="0" w:color="auto"/>
                            <w:bottom w:val="none" w:sz="0" w:space="0" w:color="auto"/>
                            <w:right w:val="none" w:sz="0" w:space="0" w:color="auto"/>
                          </w:divBdr>
                          <w:divsChild>
                            <w:div w:id="53743078">
                              <w:marLeft w:val="0"/>
                              <w:marRight w:val="0"/>
                              <w:marTop w:val="0"/>
                              <w:marBottom w:val="0"/>
                              <w:divBdr>
                                <w:top w:val="none" w:sz="0" w:space="0" w:color="auto"/>
                                <w:left w:val="none" w:sz="0" w:space="0" w:color="auto"/>
                                <w:bottom w:val="none" w:sz="0" w:space="0" w:color="auto"/>
                                <w:right w:val="none" w:sz="0" w:space="0" w:color="auto"/>
                              </w:divBdr>
                              <w:divsChild>
                                <w:div w:id="1644696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4307427">
              <w:marLeft w:val="0"/>
              <w:marRight w:val="0"/>
              <w:marTop w:val="0"/>
              <w:marBottom w:val="0"/>
              <w:divBdr>
                <w:top w:val="none" w:sz="0" w:space="0" w:color="auto"/>
                <w:left w:val="none" w:sz="0" w:space="0" w:color="auto"/>
                <w:bottom w:val="none" w:sz="0" w:space="0" w:color="auto"/>
                <w:right w:val="none" w:sz="0" w:space="0" w:color="auto"/>
              </w:divBdr>
            </w:div>
            <w:div w:id="1766415245">
              <w:marLeft w:val="0"/>
              <w:marRight w:val="0"/>
              <w:marTop w:val="0"/>
              <w:marBottom w:val="0"/>
              <w:divBdr>
                <w:top w:val="none" w:sz="0" w:space="0" w:color="auto"/>
                <w:left w:val="none" w:sz="0" w:space="0" w:color="auto"/>
                <w:bottom w:val="none" w:sz="0" w:space="0" w:color="auto"/>
                <w:right w:val="none" w:sz="0" w:space="0" w:color="auto"/>
              </w:divBdr>
              <w:divsChild>
                <w:div w:id="837964585">
                  <w:marLeft w:val="0"/>
                  <w:marRight w:val="0"/>
                  <w:marTop w:val="0"/>
                  <w:marBottom w:val="0"/>
                  <w:divBdr>
                    <w:top w:val="none" w:sz="0" w:space="0" w:color="auto"/>
                    <w:left w:val="none" w:sz="0" w:space="0" w:color="auto"/>
                    <w:bottom w:val="none" w:sz="0" w:space="0" w:color="auto"/>
                    <w:right w:val="none" w:sz="0" w:space="0" w:color="auto"/>
                  </w:divBdr>
                  <w:divsChild>
                    <w:div w:id="289630620">
                      <w:marLeft w:val="0"/>
                      <w:marRight w:val="0"/>
                      <w:marTop w:val="0"/>
                      <w:marBottom w:val="0"/>
                      <w:divBdr>
                        <w:top w:val="none" w:sz="0" w:space="0" w:color="auto"/>
                        <w:left w:val="none" w:sz="0" w:space="0" w:color="auto"/>
                        <w:bottom w:val="none" w:sz="0" w:space="0" w:color="auto"/>
                        <w:right w:val="none" w:sz="0" w:space="0" w:color="auto"/>
                      </w:divBdr>
                      <w:divsChild>
                        <w:div w:id="447311944">
                          <w:marLeft w:val="0"/>
                          <w:marRight w:val="0"/>
                          <w:marTop w:val="0"/>
                          <w:marBottom w:val="0"/>
                          <w:divBdr>
                            <w:top w:val="none" w:sz="0" w:space="0" w:color="auto"/>
                            <w:left w:val="none" w:sz="0" w:space="0" w:color="auto"/>
                            <w:bottom w:val="none" w:sz="0" w:space="0" w:color="auto"/>
                            <w:right w:val="none" w:sz="0" w:space="0" w:color="auto"/>
                          </w:divBdr>
                          <w:divsChild>
                            <w:div w:id="824512984">
                              <w:marLeft w:val="0"/>
                              <w:marRight w:val="0"/>
                              <w:marTop w:val="0"/>
                              <w:marBottom w:val="0"/>
                              <w:divBdr>
                                <w:top w:val="none" w:sz="0" w:space="0" w:color="auto"/>
                                <w:left w:val="none" w:sz="0" w:space="0" w:color="auto"/>
                                <w:bottom w:val="none" w:sz="0" w:space="0" w:color="auto"/>
                                <w:right w:val="none" w:sz="0" w:space="0" w:color="auto"/>
                              </w:divBdr>
                              <w:divsChild>
                                <w:div w:id="391928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09712657">
      <w:bodyDiv w:val="1"/>
      <w:marLeft w:val="0"/>
      <w:marRight w:val="0"/>
      <w:marTop w:val="0"/>
      <w:marBottom w:val="0"/>
      <w:divBdr>
        <w:top w:val="none" w:sz="0" w:space="0" w:color="auto"/>
        <w:left w:val="none" w:sz="0" w:space="0" w:color="auto"/>
        <w:bottom w:val="none" w:sz="0" w:space="0" w:color="auto"/>
        <w:right w:val="none" w:sz="0" w:space="0" w:color="auto"/>
      </w:divBdr>
    </w:div>
    <w:div w:id="897672320">
      <w:bodyDiv w:val="1"/>
      <w:marLeft w:val="0"/>
      <w:marRight w:val="0"/>
      <w:marTop w:val="0"/>
      <w:marBottom w:val="0"/>
      <w:divBdr>
        <w:top w:val="none" w:sz="0" w:space="0" w:color="auto"/>
        <w:left w:val="none" w:sz="0" w:space="0" w:color="auto"/>
        <w:bottom w:val="none" w:sz="0" w:space="0" w:color="auto"/>
        <w:right w:val="none" w:sz="0" w:space="0" w:color="auto"/>
      </w:divBdr>
    </w:div>
    <w:div w:id="908274236">
      <w:bodyDiv w:val="1"/>
      <w:marLeft w:val="0"/>
      <w:marRight w:val="0"/>
      <w:marTop w:val="0"/>
      <w:marBottom w:val="0"/>
      <w:divBdr>
        <w:top w:val="none" w:sz="0" w:space="0" w:color="auto"/>
        <w:left w:val="none" w:sz="0" w:space="0" w:color="auto"/>
        <w:bottom w:val="none" w:sz="0" w:space="0" w:color="auto"/>
        <w:right w:val="none" w:sz="0" w:space="0" w:color="auto"/>
      </w:divBdr>
      <w:divsChild>
        <w:div w:id="1589343875">
          <w:marLeft w:val="0"/>
          <w:marRight w:val="0"/>
          <w:marTop w:val="0"/>
          <w:marBottom w:val="0"/>
          <w:divBdr>
            <w:top w:val="none" w:sz="0" w:space="0" w:color="auto"/>
            <w:left w:val="none" w:sz="0" w:space="0" w:color="auto"/>
            <w:bottom w:val="none" w:sz="0" w:space="0" w:color="auto"/>
            <w:right w:val="none" w:sz="0" w:space="0" w:color="auto"/>
          </w:divBdr>
        </w:div>
      </w:divsChild>
    </w:div>
    <w:div w:id="1020278701">
      <w:bodyDiv w:val="1"/>
      <w:marLeft w:val="0"/>
      <w:marRight w:val="0"/>
      <w:marTop w:val="0"/>
      <w:marBottom w:val="0"/>
      <w:divBdr>
        <w:top w:val="none" w:sz="0" w:space="0" w:color="auto"/>
        <w:left w:val="none" w:sz="0" w:space="0" w:color="auto"/>
        <w:bottom w:val="none" w:sz="0" w:space="0" w:color="auto"/>
        <w:right w:val="none" w:sz="0" w:space="0" w:color="auto"/>
      </w:divBdr>
      <w:divsChild>
        <w:div w:id="1540970097">
          <w:marLeft w:val="0"/>
          <w:marRight w:val="0"/>
          <w:marTop w:val="0"/>
          <w:marBottom w:val="0"/>
          <w:divBdr>
            <w:top w:val="none" w:sz="0" w:space="0" w:color="auto"/>
            <w:left w:val="none" w:sz="0" w:space="0" w:color="auto"/>
            <w:bottom w:val="none" w:sz="0" w:space="0" w:color="auto"/>
            <w:right w:val="none" w:sz="0" w:space="0" w:color="auto"/>
          </w:divBdr>
        </w:div>
      </w:divsChild>
    </w:div>
    <w:div w:id="1067531248">
      <w:bodyDiv w:val="1"/>
      <w:marLeft w:val="0"/>
      <w:marRight w:val="0"/>
      <w:marTop w:val="0"/>
      <w:marBottom w:val="0"/>
      <w:divBdr>
        <w:top w:val="none" w:sz="0" w:space="0" w:color="auto"/>
        <w:left w:val="none" w:sz="0" w:space="0" w:color="auto"/>
        <w:bottom w:val="none" w:sz="0" w:space="0" w:color="auto"/>
        <w:right w:val="none" w:sz="0" w:space="0" w:color="auto"/>
      </w:divBdr>
    </w:div>
    <w:div w:id="1074548694">
      <w:bodyDiv w:val="1"/>
      <w:marLeft w:val="0"/>
      <w:marRight w:val="0"/>
      <w:marTop w:val="0"/>
      <w:marBottom w:val="0"/>
      <w:divBdr>
        <w:top w:val="none" w:sz="0" w:space="0" w:color="auto"/>
        <w:left w:val="none" w:sz="0" w:space="0" w:color="auto"/>
        <w:bottom w:val="none" w:sz="0" w:space="0" w:color="auto"/>
        <w:right w:val="none" w:sz="0" w:space="0" w:color="auto"/>
      </w:divBdr>
      <w:divsChild>
        <w:div w:id="358970718">
          <w:marLeft w:val="1296"/>
          <w:marRight w:val="0"/>
          <w:marTop w:val="60"/>
          <w:marBottom w:val="0"/>
          <w:divBdr>
            <w:top w:val="none" w:sz="0" w:space="0" w:color="auto"/>
            <w:left w:val="none" w:sz="0" w:space="0" w:color="auto"/>
            <w:bottom w:val="none" w:sz="0" w:space="0" w:color="auto"/>
            <w:right w:val="none" w:sz="0" w:space="0" w:color="auto"/>
          </w:divBdr>
        </w:div>
        <w:div w:id="1051735520">
          <w:marLeft w:val="1296"/>
          <w:marRight w:val="0"/>
          <w:marTop w:val="60"/>
          <w:marBottom w:val="0"/>
          <w:divBdr>
            <w:top w:val="none" w:sz="0" w:space="0" w:color="auto"/>
            <w:left w:val="none" w:sz="0" w:space="0" w:color="auto"/>
            <w:bottom w:val="none" w:sz="0" w:space="0" w:color="auto"/>
            <w:right w:val="none" w:sz="0" w:space="0" w:color="auto"/>
          </w:divBdr>
        </w:div>
        <w:div w:id="1098065155">
          <w:marLeft w:val="1296"/>
          <w:marRight w:val="0"/>
          <w:marTop w:val="60"/>
          <w:marBottom w:val="0"/>
          <w:divBdr>
            <w:top w:val="none" w:sz="0" w:space="0" w:color="auto"/>
            <w:left w:val="none" w:sz="0" w:space="0" w:color="auto"/>
            <w:bottom w:val="none" w:sz="0" w:space="0" w:color="auto"/>
            <w:right w:val="none" w:sz="0" w:space="0" w:color="auto"/>
          </w:divBdr>
        </w:div>
        <w:div w:id="1178278261">
          <w:marLeft w:val="1296"/>
          <w:marRight w:val="0"/>
          <w:marTop w:val="60"/>
          <w:marBottom w:val="0"/>
          <w:divBdr>
            <w:top w:val="none" w:sz="0" w:space="0" w:color="auto"/>
            <w:left w:val="none" w:sz="0" w:space="0" w:color="auto"/>
            <w:bottom w:val="none" w:sz="0" w:space="0" w:color="auto"/>
            <w:right w:val="none" w:sz="0" w:space="0" w:color="auto"/>
          </w:divBdr>
        </w:div>
      </w:divsChild>
    </w:div>
    <w:div w:id="1130515334">
      <w:bodyDiv w:val="1"/>
      <w:marLeft w:val="0"/>
      <w:marRight w:val="0"/>
      <w:marTop w:val="0"/>
      <w:marBottom w:val="0"/>
      <w:divBdr>
        <w:top w:val="none" w:sz="0" w:space="0" w:color="auto"/>
        <w:left w:val="none" w:sz="0" w:space="0" w:color="auto"/>
        <w:bottom w:val="none" w:sz="0" w:space="0" w:color="auto"/>
        <w:right w:val="none" w:sz="0" w:space="0" w:color="auto"/>
      </w:divBdr>
    </w:div>
    <w:div w:id="1159734831">
      <w:bodyDiv w:val="1"/>
      <w:marLeft w:val="0"/>
      <w:marRight w:val="0"/>
      <w:marTop w:val="0"/>
      <w:marBottom w:val="0"/>
      <w:divBdr>
        <w:top w:val="none" w:sz="0" w:space="0" w:color="auto"/>
        <w:left w:val="none" w:sz="0" w:space="0" w:color="auto"/>
        <w:bottom w:val="none" w:sz="0" w:space="0" w:color="auto"/>
        <w:right w:val="none" w:sz="0" w:space="0" w:color="auto"/>
      </w:divBdr>
    </w:div>
    <w:div w:id="1235093069">
      <w:bodyDiv w:val="1"/>
      <w:marLeft w:val="0"/>
      <w:marRight w:val="0"/>
      <w:marTop w:val="0"/>
      <w:marBottom w:val="0"/>
      <w:divBdr>
        <w:top w:val="none" w:sz="0" w:space="0" w:color="auto"/>
        <w:left w:val="none" w:sz="0" w:space="0" w:color="auto"/>
        <w:bottom w:val="none" w:sz="0" w:space="0" w:color="auto"/>
        <w:right w:val="none" w:sz="0" w:space="0" w:color="auto"/>
      </w:divBdr>
    </w:div>
    <w:div w:id="1296136173">
      <w:bodyDiv w:val="1"/>
      <w:marLeft w:val="0"/>
      <w:marRight w:val="0"/>
      <w:marTop w:val="0"/>
      <w:marBottom w:val="0"/>
      <w:divBdr>
        <w:top w:val="none" w:sz="0" w:space="0" w:color="auto"/>
        <w:left w:val="none" w:sz="0" w:space="0" w:color="auto"/>
        <w:bottom w:val="none" w:sz="0" w:space="0" w:color="auto"/>
        <w:right w:val="none" w:sz="0" w:space="0" w:color="auto"/>
      </w:divBdr>
    </w:div>
    <w:div w:id="1297371993">
      <w:bodyDiv w:val="1"/>
      <w:marLeft w:val="0"/>
      <w:marRight w:val="0"/>
      <w:marTop w:val="0"/>
      <w:marBottom w:val="0"/>
      <w:divBdr>
        <w:top w:val="none" w:sz="0" w:space="0" w:color="auto"/>
        <w:left w:val="none" w:sz="0" w:space="0" w:color="auto"/>
        <w:bottom w:val="none" w:sz="0" w:space="0" w:color="auto"/>
        <w:right w:val="none" w:sz="0" w:space="0" w:color="auto"/>
      </w:divBdr>
    </w:div>
    <w:div w:id="1331132266">
      <w:bodyDiv w:val="1"/>
      <w:marLeft w:val="0"/>
      <w:marRight w:val="0"/>
      <w:marTop w:val="0"/>
      <w:marBottom w:val="0"/>
      <w:divBdr>
        <w:top w:val="none" w:sz="0" w:space="0" w:color="auto"/>
        <w:left w:val="none" w:sz="0" w:space="0" w:color="auto"/>
        <w:bottom w:val="none" w:sz="0" w:space="0" w:color="auto"/>
        <w:right w:val="none" w:sz="0" w:space="0" w:color="auto"/>
      </w:divBdr>
    </w:div>
    <w:div w:id="1339312930">
      <w:bodyDiv w:val="1"/>
      <w:marLeft w:val="0"/>
      <w:marRight w:val="0"/>
      <w:marTop w:val="0"/>
      <w:marBottom w:val="0"/>
      <w:divBdr>
        <w:top w:val="none" w:sz="0" w:space="0" w:color="auto"/>
        <w:left w:val="none" w:sz="0" w:space="0" w:color="auto"/>
        <w:bottom w:val="none" w:sz="0" w:space="0" w:color="auto"/>
        <w:right w:val="none" w:sz="0" w:space="0" w:color="auto"/>
      </w:divBdr>
    </w:div>
    <w:div w:id="1459642747">
      <w:bodyDiv w:val="1"/>
      <w:marLeft w:val="0"/>
      <w:marRight w:val="0"/>
      <w:marTop w:val="0"/>
      <w:marBottom w:val="0"/>
      <w:divBdr>
        <w:top w:val="none" w:sz="0" w:space="0" w:color="auto"/>
        <w:left w:val="none" w:sz="0" w:space="0" w:color="auto"/>
        <w:bottom w:val="none" w:sz="0" w:space="0" w:color="auto"/>
        <w:right w:val="none" w:sz="0" w:space="0" w:color="auto"/>
      </w:divBdr>
    </w:div>
    <w:div w:id="1510439299">
      <w:bodyDiv w:val="1"/>
      <w:marLeft w:val="0"/>
      <w:marRight w:val="0"/>
      <w:marTop w:val="0"/>
      <w:marBottom w:val="0"/>
      <w:divBdr>
        <w:top w:val="none" w:sz="0" w:space="0" w:color="auto"/>
        <w:left w:val="none" w:sz="0" w:space="0" w:color="auto"/>
        <w:bottom w:val="none" w:sz="0" w:space="0" w:color="auto"/>
        <w:right w:val="none" w:sz="0" w:space="0" w:color="auto"/>
      </w:divBdr>
    </w:div>
    <w:div w:id="1514295825">
      <w:bodyDiv w:val="1"/>
      <w:marLeft w:val="0"/>
      <w:marRight w:val="0"/>
      <w:marTop w:val="0"/>
      <w:marBottom w:val="0"/>
      <w:divBdr>
        <w:top w:val="none" w:sz="0" w:space="0" w:color="auto"/>
        <w:left w:val="none" w:sz="0" w:space="0" w:color="auto"/>
        <w:bottom w:val="none" w:sz="0" w:space="0" w:color="auto"/>
        <w:right w:val="none" w:sz="0" w:space="0" w:color="auto"/>
      </w:divBdr>
    </w:div>
    <w:div w:id="1576234144">
      <w:bodyDiv w:val="1"/>
      <w:marLeft w:val="0"/>
      <w:marRight w:val="0"/>
      <w:marTop w:val="0"/>
      <w:marBottom w:val="0"/>
      <w:divBdr>
        <w:top w:val="none" w:sz="0" w:space="0" w:color="auto"/>
        <w:left w:val="none" w:sz="0" w:space="0" w:color="auto"/>
        <w:bottom w:val="none" w:sz="0" w:space="0" w:color="auto"/>
        <w:right w:val="none" w:sz="0" w:space="0" w:color="auto"/>
      </w:divBdr>
    </w:div>
    <w:div w:id="1819031822">
      <w:bodyDiv w:val="1"/>
      <w:marLeft w:val="0"/>
      <w:marRight w:val="0"/>
      <w:marTop w:val="0"/>
      <w:marBottom w:val="0"/>
      <w:divBdr>
        <w:top w:val="none" w:sz="0" w:space="0" w:color="auto"/>
        <w:left w:val="none" w:sz="0" w:space="0" w:color="auto"/>
        <w:bottom w:val="none" w:sz="0" w:space="0" w:color="auto"/>
        <w:right w:val="none" w:sz="0" w:space="0" w:color="auto"/>
      </w:divBdr>
    </w:div>
    <w:div w:id="1854999548">
      <w:bodyDiv w:val="1"/>
      <w:marLeft w:val="0"/>
      <w:marRight w:val="0"/>
      <w:marTop w:val="0"/>
      <w:marBottom w:val="0"/>
      <w:divBdr>
        <w:top w:val="none" w:sz="0" w:space="0" w:color="auto"/>
        <w:left w:val="none" w:sz="0" w:space="0" w:color="auto"/>
        <w:bottom w:val="none" w:sz="0" w:space="0" w:color="auto"/>
        <w:right w:val="none" w:sz="0" w:space="0" w:color="auto"/>
      </w:divBdr>
      <w:divsChild>
        <w:div w:id="1235819475">
          <w:marLeft w:val="562"/>
          <w:marRight w:val="0"/>
          <w:marTop w:val="0"/>
          <w:marBottom w:val="0"/>
          <w:divBdr>
            <w:top w:val="none" w:sz="0" w:space="0" w:color="auto"/>
            <w:left w:val="none" w:sz="0" w:space="0" w:color="auto"/>
            <w:bottom w:val="none" w:sz="0" w:space="0" w:color="auto"/>
            <w:right w:val="none" w:sz="0" w:space="0" w:color="auto"/>
          </w:divBdr>
        </w:div>
        <w:div w:id="1748110869">
          <w:marLeft w:val="216"/>
          <w:marRight w:val="0"/>
          <w:marTop w:val="240"/>
          <w:marBottom w:val="0"/>
          <w:divBdr>
            <w:top w:val="none" w:sz="0" w:space="0" w:color="auto"/>
            <w:left w:val="none" w:sz="0" w:space="0" w:color="auto"/>
            <w:bottom w:val="none" w:sz="0" w:space="0" w:color="auto"/>
            <w:right w:val="none" w:sz="0" w:space="0" w:color="auto"/>
          </w:divBdr>
        </w:div>
      </w:divsChild>
    </w:div>
    <w:div w:id="2008972648">
      <w:bodyDiv w:val="1"/>
      <w:marLeft w:val="0"/>
      <w:marRight w:val="0"/>
      <w:marTop w:val="0"/>
      <w:marBottom w:val="0"/>
      <w:divBdr>
        <w:top w:val="none" w:sz="0" w:space="0" w:color="auto"/>
        <w:left w:val="none" w:sz="0" w:space="0" w:color="auto"/>
        <w:bottom w:val="none" w:sz="0" w:space="0" w:color="auto"/>
        <w:right w:val="none" w:sz="0" w:space="0" w:color="auto"/>
      </w:divBdr>
    </w:div>
    <w:div w:id="2123113117">
      <w:bodyDiv w:val="1"/>
      <w:marLeft w:val="0"/>
      <w:marRight w:val="0"/>
      <w:marTop w:val="0"/>
      <w:marBottom w:val="0"/>
      <w:divBdr>
        <w:top w:val="none" w:sz="0" w:space="0" w:color="auto"/>
        <w:left w:val="none" w:sz="0" w:space="0" w:color="auto"/>
        <w:bottom w:val="none" w:sz="0" w:space="0" w:color="auto"/>
        <w:right w:val="none" w:sz="0" w:space="0" w:color="auto"/>
      </w:divBdr>
      <w:divsChild>
        <w:div w:id="75937407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6.png"/><Relationship Id="rId21" Type="http://schemas.openxmlformats.org/officeDocument/2006/relationships/image" Target="media/image10.svg"/><Relationship Id="rId42" Type="http://schemas.openxmlformats.org/officeDocument/2006/relationships/image" Target="media/image31.png"/><Relationship Id="rId63" Type="http://schemas.openxmlformats.org/officeDocument/2006/relationships/image" Target="media/image52.png"/><Relationship Id="rId84" Type="http://schemas.openxmlformats.org/officeDocument/2006/relationships/image" Target="media/image73.png"/><Relationship Id="rId138" Type="http://schemas.openxmlformats.org/officeDocument/2006/relationships/image" Target="media/image127.png"/><Relationship Id="rId159" Type="http://schemas.openxmlformats.org/officeDocument/2006/relationships/image" Target="media/image147.png"/><Relationship Id="rId170" Type="http://schemas.openxmlformats.org/officeDocument/2006/relationships/image" Target="media/image157.png"/><Relationship Id="rId107" Type="http://schemas.openxmlformats.org/officeDocument/2006/relationships/image" Target="media/image96.png"/><Relationship Id="rId11" Type="http://schemas.openxmlformats.org/officeDocument/2006/relationships/endnotes" Target="endnotes.xml"/><Relationship Id="rId32" Type="http://schemas.openxmlformats.org/officeDocument/2006/relationships/image" Target="media/image21.emf"/><Relationship Id="rId53" Type="http://schemas.openxmlformats.org/officeDocument/2006/relationships/image" Target="media/image42.png"/><Relationship Id="rId74" Type="http://schemas.openxmlformats.org/officeDocument/2006/relationships/image" Target="media/image63.emf"/><Relationship Id="rId128" Type="http://schemas.openxmlformats.org/officeDocument/2006/relationships/image" Target="media/image117.png"/><Relationship Id="rId149" Type="http://schemas.openxmlformats.org/officeDocument/2006/relationships/image" Target="media/image138.png"/><Relationship Id="rId5" Type="http://schemas.openxmlformats.org/officeDocument/2006/relationships/customXml" Target="../customXml/item5.xml"/><Relationship Id="rId95" Type="http://schemas.openxmlformats.org/officeDocument/2006/relationships/image" Target="media/image84.png"/><Relationship Id="rId160" Type="http://schemas.openxmlformats.org/officeDocument/2006/relationships/image" Target="media/image148.png"/><Relationship Id="rId22" Type="http://schemas.openxmlformats.org/officeDocument/2006/relationships/image" Target="media/image11.png"/><Relationship Id="rId43" Type="http://schemas.openxmlformats.org/officeDocument/2006/relationships/image" Target="media/image32.png"/><Relationship Id="rId64" Type="http://schemas.openxmlformats.org/officeDocument/2006/relationships/image" Target="media/image53.png"/><Relationship Id="rId118" Type="http://schemas.openxmlformats.org/officeDocument/2006/relationships/image" Target="media/image107.png"/><Relationship Id="rId139" Type="http://schemas.openxmlformats.org/officeDocument/2006/relationships/image" Target="media/image128.png"/><Relationship Id="rId85" Type="http://schemas.openxmlformats.org/officeDocument/2006/relationships/image" Target="media/image74.jpg"/><Relationship Id="rId150" Type="http://schemas.openxmlformats.org/officeDocument/2006/relationships/image" Target="media/image139.emf"/><Relationship Id="rId171" Type="http://schemas.openxmlformats.org/officeDocument/2006/relationships/image" Target="media/image158.png"/><Relationship Id="rId12" Type="http://schemas.openxmlformats.org/officeDocument/2006/relationships/image" Target="media/image1.png"/><Relationship Id="rId33" Type="http://schemas.openxmlformats.org/officeDocument/2006/relationships/image" Target="media/image22.png"/><Relationship Id="rId108" Type="http://schemas.openxmlformats.org/officeDocument/2006/relationships/image" Target="media/image97.png"/><Relationship Id="rId129" Type="http://schemas.openxmlformats.org/officeDocument/2006/relationships/image" Target="media/image118.png"/><Relationship Id="rId54" Type="http://schemas.openxmlformats.org/officeDocument/2006/relationships/image" Target="media/image43.png"/><Relationship Id="rId75" Type="http://schemas.openxmlformats.org/officeDocument/2006/relationships/image" Target="media/image64.emf"/><Relationship Id="rId96" Type="http://schemas.openxmlformats.org/officeDocument/2006/relationships/image" Target="media/image85.jpeg"/><Relationship Id="rId140" Type="http://schemas.openxmlformats.org/officeDocument/2006/relationships/image" Target="media/image129.png"/><Relationship Id="rId161" Type="http://schemas.openxmlformats.org/officeDocument/2006/relationships/image" Target="media/image149.emf"/><Relationship Id="rId6" Type="http://schemas.openxmlformats.org/officeDocument/2006/relationships/numbering" Target="numbering.xml"/><Relationship Id="rId23" Type="http://schemas.openxmlformats.org/officeDocument/2006/relationships/image" Target="media/image12.svg"/><Relationship Id="rId28" Type="http://schemas.openxmlformats.org/officeDocument/2006/relationships/image" Target="media/image17.png"/><Relationship Id="rId49" Type="http://schemas.openxmlformats.org/officeDocument/2006/relationships/image" Target="media/image38.png"/><Relationship Id="rId114" Type="http://schemas.openxmlformats.org/officeDocument/2006/relationships/image" Target="media/image103.png"/><Relationship Id="rId119" Type="http://schemas.openxmlformats.org/officeDocument/2006/relationships/image" Target="media/image108.png"/><Relationship Id="rId44" Type="http://schemas.openxmlformats.org/officeDocument/2006/relationships/image" Target="media/image33.png"/><Relationship Id="rId60" Type="http://schemas.openxmlformats.org/officeDocument/2006/relationships/image" Target="media/image49.emf"/><Relationship Id="rId65" Type="http://schemas.openxmlformats.org/officeDocument/2006/relationships/image" Target="media/image54.png"/><Relationship Id="rId81" Type="http://schemas.openxmlformats.org/officeDocument/2006/relationships/image" Target="media/image70.emf"/><Relationship Id="rId86" Type="http://schemas.openxmlformats.org/officeDocument/2006/relationships/image" Target="media/image75.png"/><Relationship Id="rId130" Type="http://schemas.openxmlformats.org/officeDocument/2006/relationships/image" Target="media/image119.png"/><Relationship Id="rId135" Type="http://schemas.openxmlformats.org/officeDocument/2006/relationships/image" Target="media/image124.png"/><Relationship Id="rId151" Type="http://schemas.openxmlformats.org/officeDocument/2006/relationships/image" Target="media/image140.emf"/><Relationship Id="rId156" Type="http://schemas.openxmlformats.org/officeDocument/2006/relationships/image" Target="media/image144.png"/><Relationship Id="rId177" Type="http://schemas.openxmlformats.org/officeDocument/2006/relationships/fontTable" Target="fontTable.xml"/><Relationship Id="rId172" Type="http://schemas.openxmlformats.org/officeDocument/2006/relationships/image" Target="media/image159.png"/><Relationship Id="rId13" Type="http://schemas.openxmlformats.org/officeDocument/2006/relationships/image" Target="media/image2.svg"/><Relationship Id="rId18" Type="http://schemas.openxmlformats.org/officeDocument/2006/relationships/image" Target="media/image7.png"/><Relationship Id="rId39" Type="http://schemas.openxmlformats.org/officeDocument/2006/relationships/image" Target="media/image28.png"/><Relationship Id="rId109" Type="http://schemas.openxmlformats.org/officeDocument/2006/relationships/image" Target="media/image9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emf"/><Relationship Id="rId97" Type="http://schemas.openxmlformats.org/officeDocument/2006/relationships/image" Target="media/image86.png"/><Relationship Id="rId104" Type="http://schemas.openxmlformats.org/officeDocument/2006/relationships/image" Target="media/image93.png"/><Relationship Id="rId120" Type="http://schemas.openxmlformats.org/officeDocument/2006/relationships/image" Target="media/image109.png"/><Relationship Id="rId125" Type="http://schemas.openxmlformats.org/officeDocument/2006/relationships/image" Target="media/image114.png"/><Relationship Id="rId141" Type="http://schemas.openxmlformats.org/officeDocument/2006/relationships/image" Target="media/image130.png"/><Relationship Id="rId146" Type="http://schemas.openxmlformats.org/officeDocument/2006/relationships/image" Target="media/image135.png"/><Relationship Id="rId167" Type="http://schemas.openxmlformats.org/officeDocument/2006/relationships/image" Target="media/image154.png"/><Relationship Id="rId7" Type="http://schemas.openxmlformats.org/officeDocument/2006/relationships/styles" Target="styles.xml"/><Relationship Id="rId71" Type="http://schemas.openxmlformats.org/officeDocument/2006/relationships/image" Target="media/image60.emf"/><Relationship Id="rId92" Type="http://schemas.openxmlformats.org/officeDocument/2006/relationships/image" Target="media/image81.png"/><Relationship Id="rId162" Type="http://schemas.openxmlformats.org/officeDocument/2006/relationships/chart" Target="charts/chart1.xml"/><Relationship Id="rId2" Type="http://schemas.openxmlformats.org/officeDocument/2006/relationships/customXml" Target="../customXml/item2.xml"/><Relationship Id="rId29" Type="http://schemas.openxmlformats.org/officeDocument/2006/relationships/image" Target="media/image18.sv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9.png"/><Relationship Id="rId115" Type="http://schemas.openxmlformats.org/officeDocument/2006/relationships/image" Target="media/image104.png"/><Relationship Id="rId131" Type="http://schemas.openxmlformats.org/officeDocument/2006/relationships/image" Target="media/image120.png"/><Relationship Id="rId136" Type="http://schemas.openxmlformats.org/officeDocument/2006/relationships/image" Target="media/image125.png"/><Relationship Id="rId157" Type="http://schemas.openxmlformats.org/officeDocument/2006/relationships/image" Target="media/image145.png"/><Relationship Id="rId178" Type="http://schemas.openxmlformats.org/officeDocument/2006/relationships/theme" Target="theme/theme1.xml"/><Relationship Id="rId61" Type="http://schemas.openxmlformats.org/officeDocument/2006/relationships/image" Target="media/image50.emf"/><Relationship Id="rId82" Type="http://schemas.openxmlformats.org/officeDocument/2006/relationships/image" Target="media/image71.png"/><Relationship Id="rId152" Type="http://schemas.openxmlformats.org/officeDocument/2006/relationships/oleObject" Target="embeddings/oleObject1.bin"/><Relationship Id="rId173" Type="http://schemas.openxmlformats.org/officeDocument/2006/relationships/image" Target="media/image160.png"/><Relationship Id="rId19" Type="http://schemas.openxmlformats.org/officeDocument/2006/relationships/image" Target="media/image8.svg"/><Relationship Id="rId14" Type="http://schemas.openxmlformats.org/officeDocument/2006/relationships/image" Target="media/image3.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6.emf"/><Relationship Id="rId100" Type="http://schemas.openxmlformats.org/officeDocument/2006/relationships/image" Target="media/image89.png"/><Relationship Id="rId105" Type="http://schemas.openxmlformats.org/officeDocument/2006/relationships/image" Target="media/image94.png"/><Relationship Id="rId126" Type="http://schemas.openxmlformats.org/officeDocument/2006/relationships/image" Target="media/image115.png"/><Relationship Id="rId147" Type="http://schemas.openxmlformats.org/officeDocument/2006/relationships/image" Target="media/image136.emf"/><Relationship Id="rId168" Type="http://schemas.openxmlformats.org/officeDocument/2006/relationships/image" Target="media/image155.png"/><Relationship Id="rId8" Type="http://schemas.openxmlformats.org/officeDocument/2006/relationships/settings" Target="settings.xml"/><Relationship Id="rId51" Type="http://schemas.openxmlformats.org/officeDocument/2006/relationships/image" Target="media/image40.png"/><Relationship Id="rId72" Type="http://schemas.openxmlformats.org/officeDocument/2006/relationships/image" Target="media/image61.emf"/><Relationship Id="rId93" Type="http://schemas.openxmlformats.org/officeDocument/2006/relationships/image" Target="media/image82.png"/><Relationship Id="rId98" Type="http://schemas.openxmlformats.org/officeDocument/2006/relationships/image" Target="media/image87.png"/><Relationship Id="rId121" Type="http://schemas.openxmlformats.org/officeDocument/2006/relationships/image" Target="media/image110.png"/><Relationship Id="rId142" Type="http://schemas.openxmlformats.org/officeDocument/2006/relationships/image" Target="media/image131.png"/><Relationship Id="rId163" Type="http://schemas.openxmlformats.org/officeDocument/2006/relationships/image" Target="media/image150.jpeg"/><Relationship Id="rId3" Type="http://schemas.openxmlformats.org/officeDocument/2006/relationships/customXml" Target="../customXml/item3.xml"/><Relationship Id="rId25" Type="http://schemas.openxmlformats.org/officeDocument/2006/relationships/image" Target="media/image14.png"/><Relationship Id="rId46" Type="http://schemas.openxmlformats.org/officeDocument/2006/relationships/image" Target="media/image35.png"/><Relationship Id="rId67" Type="http://schemas.openxmlformats.org/officeDocument/2006/relationships/image" Target="media/image56.png"/><Relationship Id="rId116" Type="http://schemas.openxmlformats.org/officeDocument/2006/relationships/image" Target="media/image105.png"/><Relationship Id="rId137" Type="http://schemas.openxmlformats.org/officeDocument/2006/relationships/image" Target="media/image126.png"/><Relationship Id="rId158" Type="http://schemas.openxmlformats.org/officeDocument/2006/relationships/image" Target="media/image146.emf"/><Relationship Id="rId20" Type="http://schemas.openxmlformats.org/officeDocument/2006/relationships/image" Target="media/image9.png"/><Relationship Id="rId41" Type="http://schemas.openxmlformats.org/officeDocument/2006/relationships/image" Target="media/image30.png"/><Relationship Id="rId62" Type="http://schemas.openxmlformats.org/officeDocument/2006/relationships/image" Target="media/image51.png"/><Relationship Id="rId83" Type="http://schemas.openxmlformats.org/officeDocument/2006/relationships/image" Target="media/image72.png"/><Relationship Id="rId88" Type="http://schemas.openxmlformats.org/officeDocument/2006/relationships/image" Target="media/image77.emf"/><Relationship Id="rId111" Type="http://schemas.openxmlformats.org/officeDocument/2006/relationships/image" Target="media/image100.png"/><Relationship Id="rId132" Type="http://schemas.openxmlformats.org/officeDocument/2006/relationships/image" Target="media/image121.png"/><Relationship Id="rId153" Type="http://schemas.openxmlformats.org/officeDocument/2006/relationships/image" Target="media/image141.png"/><Relationship Id="rId174" Type="http://schemas.openxmlformats.org/officeDocument/2006/relationships/header" Target="header1.xml"/><Relationship Id="rId15" Type="http://schemas.openxmlformats.org/officeDocument/2006/relationships/image" Target="media/image4.svg"/><Relationship Id="rId36" Type="http://schemas.openxmlformats.org/officeDocument/2006/relationships/image" Target="media/image25.png"/><Relationship Id="rId57" Type="http://schemas.openxmlformats.org/officeDocument/2006/relationships/image" Target="media/image46.png"/><Relationship Id="rId106" Type="http://schemas.openxmlformats.org/officeDocument/2006/relationships/image" Target="media/image95.png"/><Relationship Id="rId127" Type="http://schemas.openxmlformats.org/officeDocument/2006/relationships/image" Target="media/image116.png"/><Relationship Id="rId10" Type="http://schemas.openxmlformats.org/officeDocument/2006/relationships/footnotes" Target="footnotes.xml"/><Relationship Id="rId31" Type="http://schemas.openxmlformats.org/officeDocument/2006/relationships/image" Target="media/image20.svg"/><Relationship Id="rId52" Type="http://schemas.openxmlformats.org/officeDocument/2006/relationships/image" Target="media/image41.png"/><Relationship Id="rId73" Type="http://schemas.openxmlformats.org/officeDocument/2006/relationships/image" Target="media/image62.emf"/><Relationship Id="rId78" Type="http://schemas.openxmlformats.org/officeDocument/2006/relationships/image" Target="media/image67.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image" Target="media/image111.png"/><Relationship Id="rId143" Type="http://schemas.openxmlformats.org/officeDocument/2006/relationships/image" Target="media/image132.png"/><Relationship Id="rId148" Type="http://schemas.openxmlformats.org/officeDocument/2006/relationships/image" Target="media/image137.emf"/><Relationship Id="rId164" Type="http://schemas.openxmlformats.org/officeDocument/2006/relationships/image" Target="media/image151.png"/><Relationship Id="rId169" Type="http://schemas.openxmlformats.org/officeDocument/2006/relationships/image" Target="media/image156.png"/><Relationship Id="rId4" Type="http://schemas.openxmlformats.org/officeDocument/2006/relationships/customXml" Target="../customXml/item4.xml"/><Relationship Id="rId9" Type="http://schemas.openxmlformats.org/officeDocument/2006/relationships/webSettings" Target="webSettings.xml"/><Relationship Id="rId26" Type="http://schemas.openxmlformats.org/officeDocument/2006/relationships/image" Target="media/image15.emf"/><Relationship Id="rId47" Type="http://schemas.openxmlformats.org/officeDocument/2006/relationships/image" Target="media/image36.png"/><Relationship Id="rId68" Type="http://schemas.openxmlformats.org/officeDocument/2006/relationships/image" Target="media/image57.png"/><Relationship Id="rId89" Type="http://schemas.openxmlformats.org/officeDocument/2006/relationships/image" Target="media/image78.emf"/><Relationship Id="rId112" Type="http://schemas.openxmlformats.org/officeDocument/2006/relationships/image" Target="media/image101.png"/><Relationship Id="rId133" Type="http://schemas.openxmlformats.org/officeDocument/2006/relationships/image" Target="media/image122.png"/><Relationship Id="rId154" Type="http://schemas.openxmlformats.org/officeDocument/2006/relationships/image" Target="media/image142.emf"/><Relationship Id="rId175" Type="http://schemas.openxmlformats.org/officeDocument/2006/relationships/footer" Target="footer1.xml"/><Relationship Id="rId16" Type="http://schemas.openxmlformats.org/officeDocument/2006/relationships/image" Target="media/image5.png"/><Relationship Id="rId37" Type="http://schemas.openxmlformats.org/officeDocument/2006/relationships/image" Target="media/image26.png"/><Relationship Id="rId58" Type="http://schemas.openxmlformats.org/officeDocument/2006/relationships/image" Target="media/image47.emf"/><Relationship Id="rId79" Type="http://schemas.openxmlformats.org/officeDocument/2006/relationships/image" Target="media/image68.png"/><Relationship Id="rId102" Type="http://schemas.openxmlformats.org/officeDocument/2006/relationships/image" Target="media/image91.png"/><Relationship Id="rId123" Type="http://schemas.openxmlformats.org/officeDocument/2006/relationships/image" Target="media/image112.png"/><Relationship Id="rId144" Type="http://schemas.openxmlformats.org/officeDocument/2006/relationships/image" Target="media/image133.png"/><Relationship Id="rId90" Type="http://schemas.openxmlformats.org/officeDocument/2006/relationships/image" Target="media/image79.png"/><Relationship Id="rId165" Type="http://schemas.openxmlformats.org/officeDocument/2006/relationships/image" Target="media/image152.png"/><Relationship Id="rId27" Type="http://schemas.openxmlformats.org/officeDocument/2006/relationships/image" Target="media/image16.emf"/><Relationship Id="rId48" Type="http://schemas.openxmlformats.org/officeDocument/2006/relationships/image" Target="media/image37.png"/><Relationship Id="rId69" Type="http://schemas.openxmlformats.org/officeDocument/2006/relationships/image" Target="media/image58.png"/><Relationship Id="rId113" Type="http://schemas.openxmlformats.org/officeDocument/2006/relationships/image" Target="media/image102.png"/><Relationship Id="rId134" Type="http://schemas.openxmlformats.org/officeDocument/2006/relationships/image" Target="media/image123.png"/><Relationship Id="rId80" Type="http://schemas.openxmlformats.org/officeDocument/2006/relationships/image" Target="media/image69.png"/><Relationship Id="rId155" Type="http://schemas.openxmlformats.org/officeDocument/2006/relationships/image" Target="media/image143.emf"/><Relationship Id="rId176" Type="http://schemas.openxmlformats.org/officeDocument/2006/relationships/footer" Target="footer2.xml"/><Relationship Id="rId17" Type="http://schemas.openxmlformats.org/officeDocument/2006/relationships/image" Target="media/image6.svg"/><Relationship Id="rId38" Type="http://schemas.openxmlformats.org/officeDocument/2006/relationships/image" Target="media/image27.png"/><Relationship Id="rId59" Type="http://schemas.openxmlformats.org/officeDocument/2006/relationships/image" Target="media/image48.emf"/><Relationship Id="rId103" Type="http://schemas.openxmlformats.org/officeDocument/2006/relationships/image" Target="media/image92.png"/><Relationship Id="rId124" Type="http://schemas.openxmlformats.org/officeDocument/2006/relationships/image" Target="media/image113.png"/><Relationship Id="rId70" Type="http://schemas.openxmlformats.org/officeDocument/2006/relationships/image" Target="media/image59.emf"/><Relationship Id="rId91" Type="http://schemas.openxmlformats.org/officeDocument/2006/relationships/image" Target="media/image80.png"/><Relationship Id="rId145" Type="http://schemas.openxmlformats.org/officeDocument/2006/relationships/image" Target="media/image134.png"/><Relationship Id="rId166" Type="http://schemas.openxmlformats.org/officeDocument/2006/relationships/image" Target="media/image153.png"/><Relationship Id="rId1" Type="http://schemas.openxmlformats.org/officeDocument/2006/relationships/customXml" Target="../customXml/item1.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embeddings/oleObject2.bin"/></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US" sz="1000"/>
              <a:t>Early Termination</a:t>
            </a:r>
          </a:p>
          <a:p>
            <a:pPr>
              <a:defRPr sz="1000"/>
            </a:pPr>
            <a:r>
              <a:rPr lang="en-US" sz="1000"/>
              <a:t>SINR = 5 dB, Throughput = 30 Mbps</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v>SINR = 5 dB, Data rate = 30 Mbps</c:v>
          </c:tx>
          <c:spPr>
            <a:solidFill>
              <a:schemeClr val="accent1"/>
            </a:solidFill>
            <a:ln>
              <a:noFill/>
            </a:ln>
            <a:effectLst/>
          </c:spPr>
          <c:invertIfNegative val="0"/>
          <c:dPt>
            <c:idx val="0"/>
            <c:invertIfNegative val="0"/>
            <c:bubble3D val="0"/>
            <c:spPr>
              <a:solidFill>
                <a:srgbClr val="00B050"/>
              </a:solidFill>
              <a:ln>
                <a:noFill/>
              </a:ln>
              <a:effectLst/>
            </c:spPr>
            <c:extLst>
              <c:ext xmlns:c16="http://schemas.microsoft.com/office/drawing/2014/chart" uri="{C3380CC4-5D6E-409C-BE32-E72D297353CC}">
                <c16:uniqueId val="{00000001-41D0-4FAD-AF20-5809CF4C9F51}"/>
              </c:ext>
            </c:extLst>
          </c:dPt>
          <c:dPt>
            <c:idx val="1"/>
            <c:invertIfNegative val="0"/>
            <c:bubble3D val="0"/>
            <c:spPr>
              <a:solidFill>
                <a:srgbClr val="FF0000"/>
              </a:solidFill>
              <a:ln>
                <a:noFill/>
              </a:ln>
              <a:effectLst/>
            </c:spPr>
            <c:extLst>
              <c:ext xmlns:c16="http://schemas.microsoft.com/office/drawing/2014/chart" uri="{C3380CC4-5D6E-409C-BE32-E72D297353CC}">
                <c16:uniqueId val="{00000003-41D0-4FAD-AF20-5809CF4C9F51}"/>
              </c:ext>
            </c:extLst>
          </c:dPt>
          <c:dPt>
            <c:idx val="2"/>
            <c:invertIfNegative val="0"/>
            <c:bubble3D val="0"/>
            <c:spPr>
              <a:solidFill>
                <a:srgbClr val="FF0000"/>
              </a:solidFill>
              <a:ln>
                <a:noFill/>
              </a:ln>
              <a:effectLst/>
            </c:spPr>
            <c:extLst>
              <c:ext xmlns:c16="http://schemas.microsoft.com/office/drawing/2014/chart" uri="{C3380CC4-5D6E-409C-BE32-E72D297353CC}">
                <c16:uniqueId val="{00000005-41D0-4FAD-AF20-5809CF4C9F51}"/>
              </c:ext>
            </c:extLst>
          </c:dPt>
          <c:dPt>
            <c:idx val="3"/>
            <c:invertIfNegative val="0"/>
            <c:bubble3D val="0"/>
            <c:spPr>
              <a:solidFill>
                <a:srgbClr val="00B050"/>
              </a:solidFill>
              <a:ln>
                <a:noFill/>
              </a:ln>
              <a:effectLst/>
            </c:spPr>
            <c:extLst>
              <c:ext xmlns:c16="http://schemas.microsoft.com/office/drawing/2014/chart" uri="{C3380CC4-5D6E-409C-BE32-E72D297353CC}">
                <c16:uniqueId val="{00000007-41D0-4FAD-AF20-5809CF4C9F51}"/>
              </c:ext>
            </c:extLst>
          </c:dPt>
          <c:dPt>
            <c:idx val="4"/>
            <c:invertIfNegative val="0"/>
            <c:bubble3D val="0"/>
            <c:spPr>
              <a:solidFill>
                <a:srgbClr val="00B050"/>
              </a:solidFill>
              <a:ln>
                <a:noFill/>
              </a:ln>
              <a:effectLst/>
            </c:spPr>
            <c:extLst>
              <c:ext xmlns:c16="http://schemas.microsoft.com/office/drawing/2014/chart" uri="{C3380CC4-5D6E-409C-BE32-E72D297353CC}">
                <c16:uniqueId val="{00000009-41D0-4FAD-AF20-5809CF4C9F51}"/>
              </c:ext>
            </c:extLst>
          </c:dPt>
          <c:dPt>
            <c:idx val="5"/>
            <c:invertIfNegative val="0"/>
            <c:bubble3D val="0"/>
            <c:spPr>
              <a:solidFill>
                <a:srgbClr val="00B050"/>
              </a:solidFill>
              <a:ln>
                <a:noFill/>
              </a:ln>
              <a:effectLst/>
            </c:spPr>
            <c:extLst>
              <c:ext xmlns:c16="http://schemas.microsoft.com/office/drawing/2014/chart" uri="{C3380CC4-5D6E-409C-BE32-E72D297353CC}">
                <c16:uniqueId val="{0000000B-41D0-4FAD-AF20-5809CF4C9F51}"/>
              </c:ext>
            </c:extLst>
          </c:dPt>
          <c:dPt>
            <c:idx val="6"/>
            <c:invertIfNegative val="0"/>
            <c:bubble3D val="0"/>
            <c:spPr>
              <a:solidFill>
                <a:srgbClr val="00B050"/>
              </a:solidFill>
              <a:ln>
                <a:noFill/>
              </a:ln>
              <a:effectLst/>
            </c:spPr>
            <c:extLst>
              <c:ext xmlns:c16="http://schemas.microsoft.com/office/drawing/2014/chart" uri="{C3380CC4-5D6E-409C-BE32-E72D297353CC}">
                <c16:uniqueId val="{0000000D-41D0-4FAD-AF20-5809CF4C9F51}"/>
              </c:ext>
            </c:extLst>
          </c:dPt>
          <c:dLbls>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eparator>, </c:separator>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Sheet1!$C$8:$C$13</c:f>
              <c:numCache>
                <c:formatCode>General</c:formatCode>
                <c:ptCount val="6"/>
                <c:pt idx="0">
                  <c:v>0</c:v>
                </c:pt>
                <c:pt idx="1">
                  <c:v>10</c:v>
                </c:pt>
                <c:pt idx="2">
                  <c:v>20</c:v>
                </c:pt>
                <c:pt idx="3">
                  <c:v>30</c:v>
                </c:pt>
                <c:pt idx="4">
                  <c:v>40</c:v>
                </c:pt>
                <c:pt idx="5">
                  <c:v>50</c:v>
                </c:pt>
              </c:numCache>
            </c:numRef>
          </c:cat>
          <c:val>
            <c:numRef>
              <c:f>Sheet1!$F$8:$F$13</c:f>
              <c:numCache>
                <c:formatCode>0.00</c:formatCode>
                <c:ptCount val="6"/>
                <c:pt idx="0">
                  <c:v>267.88875553221811</c:v>
                </c:pt>
                <c:pt idx="1">
                  <c:v>228.69501209624485</c:v>
                </c:pt>
                <c:pt idx="2">
                  <c:v>238.6317010051508</c:v>
                </c:pt>
                <c:pt idx="3">
                  <c:v>240.22912525472253</c:v>
                </c:pt>
                <c:pt idx="4">
                  <c:v>240.25096700796399</c:v>
                </c:pt>
                <c:pt idx="5">
                  <c:v>240.2756941579467</c:v>
                </c:pt>
              </c:numCache>
            </c:numRef>
          </c:val>
          <c:extLst>
            <c:ext xmlns:c16="http://schemas.microsoft.com/office/drawing/2014/chart" uri="{C3380CC4-5D6E-409C-BE32-E72D297353CC}">
              <c16:uniqueId val="{0000000E-41D0-4FAD-AF20-5809CF4C9F51}"/>
            </c:ext>
          </c:extLst>
        </c:ser>
        <c:dLbls>
          <c:dLblPos val="outEnd"/>
          <c:showLegendKey val="0"/>
          <c:showVal val="1"/>
          <c:showCatName val="0"/>
          <c:showSerName val="0"/>
          <c:showPercent val="0"/>
          <c:showBubbleSize val="0"/>
        </c:dLbls>
        <c:gapWidth val="219"/>
        <c:overlap val="-27"/>
        <c:axId val="454828704"/>
        <c:axId val="454827720"/>
      </c:barChart>
      <c:catAx>
        <c:axId val="45482870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Redundancy [%]</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454827720"/>
        <c:crosses val="autoZero"/>
        <c:auto val="1"/>
        <c:lblAlgn val="ctr"/>
        <c:lblOffset val="100"/>
        <c:noMultiLvlLbl val="0"/>
      </c:catAx>
      <c:valAx>
        <c:axId val="454827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Power Consumption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4548287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Qualcomm">
    <a:dk1>
      <a:srgbClr val="000000"/>
    </a:dk1>
    <a:lt1>
      <a:srgbClr val="FFFFFF"/>
    </a:lt1>
    <a:dk2>
      <a:srgbClr val="664C81"/>
    </a:dk2>
    <a:lt2>
      <a:srgbClr val="E04F4F"/>
    </a:lt2>
    <a:accent1>
      <a:srgbClr val="3253DC"/>
    </a:accent1>
    <a:accent2>
      <a:srgbClr val="7BA0FF"/>
    </a:accent2>
    <a:accent3>
      <a:srgbClr val="6AB19B"/>
    </a:accent3>
    <a:accent4>
      <a:srgbClr val="90D0CE"/>
    </a:accent4>
    <a:accent5>
      <a:srgbClr val="4A5A75"/>
    </a:accent5>
    <a:accent6>
      <a:srgbClr val="A4A8B9"/>
    </a:accent6>
    <a:hlink>
      <a:srgbClr val="3253DC"/>
    </a:hlink>
    <a:folHlink>
      <a:srgbClr val="7BA0FF"/>
    </a:folHlink>
  </a:clrScheme>
  <a:fontScheme name="Qualcomm">
    <a:majorFont>
      <a:latin typeface="Microsoft Sans Serif"/>
      <a:ea typeface=""/>
      <a:cs typeface=""/>
    </a:majorFont>
    <a:minorFont>
      <a:latin typeface="Microsoft Sans Serif"/>
      <a:ea typeface=""/>
      <a:cs typeface=""/>
    </a:minorFont>
  </a:fontScheme>
  <a:fmtScheme name="Subtle Solids">
    <a:fillStyleLst>
      <a:solidFill>
        <a:schemeClr val="phClr"/>
      </a:solidFill>
      <a:solidFill>
        <a:schemeClr val="phClr">
          <a:tint val="65000"/>
        </a:schemeClr>
      </a:solidFill>
      <a:solidFill>
        <a:schemeClr val="phClr">
          <a:shade val="80000"/>
          <a:satMod val="150000"/>
        </a:schemeClr>
      </a:solidFill>
    </a:fillStyleLst>
    <a:lnStyleLst>
      <a:ln w="9525" cap="flat" cmpd="sng" algn="ctr">
        <a:solidFill>
          <a:schemeClr val="phClr"/>
        </a:solidFill>
        <a:prstDash val="solid"/>
      </a:ln>
      <a:ln w="10795" cap="flat" cmpd="sng" algn="ctr">
        <a:solidFill>
          <a:schemeClr val="phClr"/>
        </a:solidFill>
        <a:prstDash val="solid"/>
      </a:ln>
      <a:ln w="17145" cap="flat" cmpd="sng" algn="ctr">
        <a:solidFill>
          <a:schemeClr val="phClr">
            <a:shade val="95000"/>
            <a:alpha val="50000"/>
            <a:satMod val="150000"/>
          </a:schemeClr>
        </a:solidFill>
        <a:prstDash val="solid"/>
      </a:ln>
    </a:lnStyleLst>
    <a:effectStyleLst>
      <a:effectStyle>
        <a:effectLst/>
      </a:effectStyle>
      <a:effectStyle>
        <a:effectLst/>
      </a:effectStyle>
      <a:effectStyle>
        <a:effectLst>
          <a:outerShdw blurRad="44450" dist="13970" dir="5400000" algn="ctr" rotWithShape="0">
            <a:srgbClr val="000000">
              <a:alpha val="45000"/>
            </a:srgbClr>
          </a:outerShdw>
        </a:effectLst>
        <a:scene3d>
          <a:camera prst="orthographicFront">
            <a:rot lat="0" lon="0" rev="0"/>
          </a:camera>
          <a:lightRig rig="twoPt" dir="tl"/>
        </a:scene3d>
        <a:sp3d prstMaterial="flat">
          <a:bevelT w="12700" h="25400" prst="coolSlant"/>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HR33RHYHUWRF-507899316-18897</_dlc_DocId>
    <_dlc_DocIdUrl xmlns="ca125759-a0e7-4469-93e0-e34bba23bda5">
      <Url>https://qualcomm.sharepoint.com/teams/pentari/_layouts/15/DocIdRedir.aspx?ID=HR33RHYHUWRF-507899316-18897</Url>
      <Description>HR33RHYHUWRF-507899316-18897</Description>
    </_dlc_DocIdUrl>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17" ma:contentTypeDescription="Create a new document." ma:contentTypeScope="" ma:versionID="c1de13f9e260017463d8fca3a21e5b60">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ea22417661b2d1aca013d4968edca3c9"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C23127B-5EF4-48C1-8B38-88D4322007A0}">
  <ds:schemaRefs>
    <ds:schemaRef ds:uri="http://schemas.microsoft.com/sharepoint/v3/contenttype/forms"/>
  </ds:schemaRefs>
</ds:datastoreItem>
</file>

<file path=customXml/itemProps2.xml><?xml version="1.0" encoding="utf-8"?>
<ds:datastoreItem xmlns:ds="http://schemas.openxmlformats.org/officeDocument/2006/customXml" ds:itemID="{C8C9C122-94BB-49FC-8647-9557C3A23A2A}">
  <ds:schemaRefs>
    <ds:schemaRef ds:uri="http://schemas.microsoft.com/sharepoint/events"/>
  </ds:schemaRefs>
</ds:datastoreItem>
</file>

<file path=customXml/itemProps3.xml><?xml version="1.0" encoding="utf-8"?>
<ds:datastoreItem xmlns:ds="http://schemas.openxmlformats.org/officeDocument/2006/customXml" ds:itemID="{36CFF52B-D65A-466D-B760-086326CB833F}">
  <ds:schemaRefs>
    <ds:schemaRef ds:uri="http://schemas.openxmlformats.org/officeDocument/2006/bibliography"/>
  </ds:schemaRefs>
</ds:datastoreItem>
</file>

<file path=customXml/itemProps4.xml><?xml version="1.0" encoding="utf-8"?>
<ds:datastoreItem xmlns:ds="http://schemas.openxmlformats.org/officeDocument/2006/customXml" ds:itemID="{A85CF231-385A-478E-A578-55C82223A8D5}">
  <ds:schemaRefs>
    <ds:schemaRef ds:uri="ca125759-a0e7-4469-93e0-e34bba23bda5"/>
    <ds:schemaRef ds:uri="http://schemas.microsoft.com/office/2006/documentManagement/types"/>
    <ds:schemaRef ds:uri="http://schemas.openxmlformats.org/package/2006/metadata/core-properties"/>
    <ds:schemaRef ds:uri="http://purl.org/dc/elements/1.1/"/>
    <ds:schemaRef ds:uri="http://schemas.microsoft.com/office/2006/metadata/properties"/>
    <ds:schemaRef ds:uri="943a219e-757a-436b-9054-f071e3c84dcc"/>
    <ds:schemaRef ds:uri="http://purl.org/dc/terms/"/>
    <ds:schemaRef ds:uri="http://schemas.microsoft.com/office/infopath/2007/PartnerControls"/>
    <ds:schemaRef ds:uri="http://www.w3.org/XML/1998/namespace"/>
    <ds:schemaRef ds:uri="http://purl.org/dc/dcmitype/"/>
  </ds:schemaRefs>
</ds:datastoreItem>
</file>

<file path=customXml/itemProps5.xml><?xml version="1.0" encoding="utf-8"?>
<ds:datastoreItem xmlns:ds="http://schemas.openxmlformats.org/officeDocument/2006/customXml" ds:itemID="{9499D18F-21F5-4228-BF7F-7C461823D8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4489</TotalTime>
  <Pages>1</Pages>
  <Words>20056</Words>
  <Characters>114321</Characters>
  <Application>Microsoft Office Word</Application>
  <DocSecurity>4</DocSecurity>
  <Lines>952</Lines>
  <Paragraphs>268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134109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Alberto</dc:creator>
  <cp:keywords/>
  <dc:description/>
  <cp:lastModifiedBy>Lola Awoniyi-Oteri</cp:lastModifiedBy>
  <cp:revision>992</cp:revision>
  <cp:lastPrinted>2021-04-06T08:03:00Z</cp:lastPrinted>
  <dcterms:created xsi:type="dcterms:W3CDTF">2021-08-07T03:06:00Z</dcterms:created>
  <dcterms:modified xsi:type="dcterms:W3CDTF">2021-10-02T04:17:00Z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0x010100FE4CD02E0E3519489CB07822D2A7BFAC</vt:lpwstr>
  </property>
  <property fmtid="{D5CDD505-2E9C-101B-9397-08002B2CF9AE}" pid="3" name="_dlc_DocIdItemGuid">
    <vt:lpwstr>1568417f-0562-434b-8d49-cf270a9ca66c</vt:lpwstr>
  </property>
</Properties>
</file>